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0D3" w:rsidRDefault="00B130D3">
      <w:pPr>
        <w:tabs>
          <w:tab w:val="clear" w:pos="426"/>
        </w:tabs>
        <w:rPr>
          <w:rFonts w:hint="eastAsia"/>
        </w:rPr>
      </w:pPr>
    </w:p>
    <w:p w:rsidR="00B130D3" w:rsidRDefault="00B130D3">
      <w:pPr>
        <w:tabs>
          <w:tab w:val="clear" w:pos="426"/>
        </w:tabs>
      </w:pPr>
    </w:p>
    <w:p w:rsidR="00B130D3" w:rsidRPr="00224CFE" w:rsidRDefault="00554C85">
      <w:pPr>
        <w:tabs>
          <w:tab w:val="clear" w:pos="426"/>
        </w:tabs>
        <w:jc w:val="right"/>
        <w:rPr>
          <w:b/>
          <w:u w:val="single"/>
        </w:rPr>
      </w:pPr>
      <w:r>
        <w:rPr>
          <w:rFonts w:hint="eastAsia"/>
        </w:rPr>
        <w:t>项目编号</w:t>
      </w:r>
      <w:r w:rsidRPr="00224CFE">
        <w:rPr>
          <w:rFonts w:hint="eastAsia"/>
        </w:rPr>
        <w:t>：</w:t>
      </w:r>
      <w:r w:rsidR="00247CBD" w:rsidRPr="00247CBD">
        <w:rPr>
          <w:b/>
          <w:u w:val="single"/>
        </w:rPr>
        <w:t>PSGZZX2019012</w:t>
      </w:r>
    </w:p>
    <w:p w:rsidR="00B130D3" w:rsidRPr="00224CFE" w:rsidRDefault="00B130D3">
      <w:pPr>
        <w:tabs>
          <w:tab w:val="clear" w:pos="426"/>
        </w:tabs>
      </w:pPr>
    </w:p>
    <w:p w:rsidR="00B130D3" w:rsidRPr="00224CFE" w:rsidRDefault="00B130D3">
      <w:pPr>
        <w:tabs>
          <w:tab w:val="clear" w:pos="426"/>
        </w:tabs>
      </w:pPr>
    </w:p>
    <w:p w:rsidR="00B130D3" w:rsidRDefault="00554C85">
      <w:pPr>
        <w:widowControl w:val="0"/>
        <w:shd w:val="clear" w:color="auto" w:fill="auto"/>
        <w:tabs>
          <w:tab w:val="clear" w:pos="426"/>
        </w:tabs>
        <w:adjustRightInd/>
        <w:snapToGrid/>
        <w:spacing w:line="300" w:lineRule="auto"/>
        <w:jc w:val="center"/>
        <w:rPr>
          <w:rFonts w:cs="Times New Roman"/>
          <w:spacing w:val="26"/>
          <w:kern w:val="2"/>
          <w:sz w:val="72"/>
          <w:szCs w:val="20"/>
        </w:rPr>
      </w:pPr>
      <w:r w:rsidRPr="00224CFE">
        <w:rPr>
          <w:rFonts w:cs="Times New Roman" w:hint="eastAsia"/>
          <w:spacing w:val="26"/>
          <w:kern w:val="2"/>
          <w:sz w:val="72"/>
          <w:szCs w:val="20"/>
        </w:rPr>
        <w:t>光祖中学采</w:t>
      </w:r>
      <w:r>
        <w:rPr>
          <w:rFonts w:cs="Times New Roman" w:hint="eastAsia"/>
          <w:spacing w:val="26"/>
          <w:kern w:val="2"/>
          <w:sz w:val="72"/>
          <w:szCs w:val="20"/>
        </w:rPr>
        <w:t>购</w:t>
      </w:r>
    </w:p>
    <w:p w:rsidR="00B130D3" w:rsidRDefault="00554C85">
      <w:pPr>
        <w:widowControl w:val="0"/>
        <w:shd w:val="clear" w:color="auto" w:fill="auto"/>
        <w:tabs>
          <w:tab w:val="clear" w:pos="426"/>
        </w:tabs>
        <w:adjustRightInd/>
        <w:snapToGrid/>
        <w:spacing w:line="300" w:lineRule="auto"/>
        <w:jc w:val="center"/>
        <w:rPr>
          <w:rFonts w:cs="Times New Roman"/>
          <w:spacing w:val="26"/>
          <w:kern w:val="2"/>
          <w:sz w:val="72"/>
          <w:szCs w:val="20"/>
        </w:rPr>
      </w:pPr>
      <w:r>
        <w:rPr>
          <w:rFonts w:cs="Times New Roman" w:hint="eastAsia"/>
          <w:spacing w:val="26"/>
          <w:kern w:val="2"/>
          <w:sz w:val="72"/>
          <w:szCs w:val="20"/>
        </w:rPr>
        <w:t>招标文件</w:t>
      </w: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554C85">
      <w:pPr>
        <w:tabs>
          <w:tab w:val="clear" w:pos="426"/>
        </w:tabs>
        <w:jc w:val="center"/>
        <w:rPr>
          <w:rFonts w:ascii="黑体" w:eastAsia="黑体" w:hAnsi="Arial" w:cs="Arial"/>
          <w:sz w:val="52"/>
          <w:szCs w:val="52"/>
        </w:rPr>
      </w:pPr>
      <w:r>
        <w:rPr>
          <w:rFonts w:ascii="黑体" w:eastAsia="黑体" w:hAnsi="Arial" w:cs="Arial" w:hint="eastAsia"/>
          <w:sz w:val="52"/>
          <w:szCs w:val="52"/>
        </w:rPr>
        <w:t>【服务类】</w:t>
      </w: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554C85">
      <w:pPr>
        <w:widowControl w:val="0"/>
        <w:shd w:val="clear" w:color="auto" w:fill="auto"/>
        <w:tabs>
          <w:tab w:val="clear" w:pos="426"/>
        </w:tabs>
        <w:adjustRightInd/>
        <w:snapToGrid/>
        <w:spacing w:line="300" w:lineRule="auto"/>
        <w:ind w:leftChars="142" w:left="1798" w:hangingChars="500" w:hanging="1500"/>
        <w:rPr>
          <w:rFonts w:cs="Times New Roman"/>
          <w:kern w:val="2"/>
          <w:sz w:val="30"/>
          <w:szCs w:val="20"/>
          <w:u w:val="single"/>
        </w:rPr>
      </w:pPr>
      <w:r>
        <w:rPr>
          <w:rFonts w:cs="Times New Roman" w:hint="eastAsia"/>
          <w:kern w:val="2"/>
          <w:sz w:val="30"/>
          <w:szCs w:val="20"/>
        </w:rPr>
        <w:t>项目名称：</w:t>
      </w:r>
      <w:r w:rsidR="0048503F" w:rsidRPr="0048503F">
        <w:rPr>
          <w:rFonts w:cs="Times New Roman" w:hint="eastAsia"/>
          <w:kern w:val="2"/>
          <w:sz w:val="30"/>
          <w:szCs w:val="20"/>
          <w:u w:val="single"/>
        </w:rPr>
        <w:t>坪山区光祖中学物业管理服务采购</w:t>
      </w:r>
    </w:p>
    <w:p w:rsidR="00B130D3" w:rsidRDefault="00B130D3">
      <w:pPr>
        <w:widowControl w:val="0"/>
        <w:shd w:val="clear" w:color="auto" w:fill="auto"/>
        <w:tabs>
          <w:tab w:val="clear" w:pos="426"/>
        </w:tabs>
        <w:adjustRightInd/>
        <w:snapToGrid/>
        <w:spacing w:line="300" w:lineRule="auto"/>
        <w:ind w:left="1500" w:hangingChars="500" w:hanging="1500"/>
        <w:rPr>
          <w:rFonts w:cs="Times New Roman"/>
          <w:kern w:val="2"/>
          <w:sz w:val="30"/>
          <w:szCs w:val="20"/>
          <w:u w:val="single"/>
        </w:rPr>
      </w:pPr>
    </w:p>
    <w:p w:rsidR="00B130D3" w:rsidRDefault="00554C85">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Pr>
          <w:rFonts w:cs="Times New Roman" w:hint="eastAsia"/>
          <w:kern w:val="2"/>
          <w:sz w:val="30"/>
          <w:szCs w:val="20"/>
        </w:rPr>
        <w:t>采购人名称：</w:t>
      </w:r>
      <w:r>
        <w:rPr>
          <w:rFonts w:cs="Times New Roman" w:hint="eastAsia"/>
          <w:kern w:val="2"/>
          <w:sz w:val="30"/>
          <w:szCs w:val="20"/>
          <w:u w:val="single"/>
        </w:rPr>
        <w:t>深圳市坪山区光祖中学</w:t>
      </w:r>
    </w:p>
    <w:p w:rsidR="00B130D3" w:rsidRDefault="00B130D3">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rsidR="00B130D3" w:rsidRDefault="00554C85">
      <w:pPr>
        <w:widowControl w:val="0"/>
        <w:shd w:val="clear" w:color="auto" w:fill="auto"/>
        <w:tabs>
          <w:tab w:val="clear" w:pos="426"/>
        </w:tabs>
        <w:adjustRightInd/>
        <w:snapToGrid/>
        <w:spacing w:line="300" w:lineRule="auto"/>
        <w:ind w:leftChars="142" w:left="1498" w:hangingChars="400" w:hanging="1200"/>
      </w:pPr>
      <w:r>
        <w:rPr>
          <w:rFonts w:cs="Times New Roman" w:hint="eastAsia"/>
          <w:kern w:val="2"/>
          <w:sz w:val="30"/>
          <w:szCs w:val="20"/>
        </w:rPr>
        <w:t>采购代理机构名称：</w:t>
      </w:r>
      <w:r>
        <w:rPr>
          <w:rFonts w:cs="Times New Roman" w:hint="eastAsia"/>
          <w:kern w:val="2"/>
          <w:sz w:val="30"/>
          <w:szCs w:val="20"/>
          <w:u w:val="single"/>
        </w:rPr>
        <w:t>深圳市深水水务咨询有限公司</w:t>
      </w:r>
    </w:p>
    <w:p w:rsidR="00B130D3" w:rsidRDefault="00554C85">
      <w:pPr>
        <w:tabs>
          <w:tab w:val="clear" w:pos="426"/>
        </w:tabs>
        <w:jc w:val="center"/>
        <w:rPr>
          <w:b/>
          <w:sz w:val="32"/>
          <w:szCs w:val="32"/>
        </w:rPr>
      </w:pPr>
      <w:r>
        <w:br w:type="page"/>
      </w:r>
      <w:r>
        <w:rPr>
          <w:rFonts w:hint="eastAsia"/>
          <w:b/>
          <w:sz w:val="32"/>
          <w:szCs w:val="32"/>
        </w:rPr>
        <w:lastRenderedPageBreak/>
        <w:t>目录</w:t>
      </w:r>
    </w:p>
    <w:p w:rsidR="00B130D3" w:rsidRDefault="00B130D3">
      <w:pPr>
        <w:tabs>
          <w:tab w:val="clear" w:pos="426"/>
        </w:tabs>
        <w:jc w:val="center"/>
        <w:rPr>
          <w:sz w:val="32"/>
          <w:szCs w:val="32"/>
        </w:rPr>
      </w:pPr>
    </w:p>
    <w:p w:rsidR="00B130D3" w:rsidRDefault="00B130D3">
      <w:pPr>
        <w:pStyle w:val="24"/>
        <w:ind w:left="105"/>
        <w:rPr>
          <w:rFonts w:asciiTheme="minorHAnsi" w:eastAsiaTheme="minorEastAsia" w:hAnsiTheme="minorHAnsi" w:cstheme="minorBidi"/>
          <w:smallCaps w:val="0"/>
          <w:kern w:val="2"/>
          <w:sz w:val="21"/>
          <w:szCs w:val="22"/>
        </w:rPr>
      </w:pPr>
      <w:r>
        <w:rPr>
          <w:smallCaps w:val="0"/>
        </w:rPr>
        <w:fldChar w:fldCharType="begin"/>
      </w:r>
      <w:r w:rsidR="00554C85">
        <w:rPr>
          <w:smallCaps w:val="0"/>
        </w:rPr>
        <w:instrText xml:space="preserve"> TOC \o "1-2" \h \z \u </w:instrText>
      </w:r>
      <w:r>
        <w:rPr>
          <w:smallCaps w:val="0"/>
        </w:rPr>
        <w:fldChar w:fldCharType="separate"/>
      </w:r>
      <w:hyperlink w:anchor="_Toc14282254" w:history="1">
        <w:r w:rsidR="00554C85">
          <w:rPr>
            <w:rStyle w:val="aff6"/>
            <w:rFonts w:hint="eastAsia"/>
          </w:rPr>
          <w:t>警示条款</w:t>
        </w:r>
        <w:r w:rsidR="00554C85">
          <w:tab/>
        </w:r>
        <w:r>
          <w:fldChar w:fldCharType="begin"/>
        </w:r>
        <w:r w:rsidR="00554C85">
          <w:instrText xml:space="preserve"> PAGEREF _Toc14282254 \h </w:instrText>
        </w:r>
        <w:r>
          <w:fldChar w:fldCharType="separate"/>
        </w:r>
        <w:r w:rsidR="0043164D">
          <w:rPr>
            <w:noProof/>
          </w:rPr>
          <w:t>1</w:t>
        </w:r>
        <w:r>
          <w:fldChar w:fldCharType="end"/>
        </w:r>
      </w:hyperlink>
    </w:p>
    <w:p w:rsidR="00B130D3" w:rsidRDefault="00197D30">
      <w:pPr>
        <w:pStyle w:val="24"/>
        <w:ind w:left="105"/>
        <w:rPr>
          <w:rFonts w:asciiTheme="minorHAnsi" w:eastAsiaTheme="minorEastAsia" w:hAnsiTheme="minorHAnsi" w:cstheme="minorBidi"/>
          <w:smallCaps w:val="0"/>
          <w:kern w:val="2"/>
          <w:sz w:val="21"/>
          <w:szCs w:val="22"/>
        </w:rPr>
      </w:pPr>
      <w:hyperlink w:anchor="_Toc14282255" w:history="1">
        <w:r w:rsidR="00554C85">
          <w:rPr>
            <w:rStyle w:val="aff6"/>
            <w:rFonts w:hint="eastAsia"/>
          </w:rPr>
          <w:t>项目关键信息</w:t>
        </w:r>
        <w:r w:rsidR="00554C85">
          <w:tab/>
        </w:r>
        <w:r w:rsidR="00B130D3">
          <w:fldChar w:fldCharType="begin"/>
        </w:r>
        <w:r w:rsidR="00554C85">
          <w:instrText xml:space="preserve"> PAGEREF _Toc14282255 \h </w:instrText>
        </w:r>
        <w:r w:rsidR="00B130D3">
          <w:fldChar w:fldCharType="separate"/>
        </w:r>
        <w:r w:rsidR="0043164D">
          <w:rPr>
            <w:noProof/>
          </w:rPr>
          <w:t>2</w:t>
        </w:r>
        <w:r w:rsidR="00B130D3">
          <w:fldChar w:fldCharType="end"/>
        </w:r>
      </w:hyperlink>
    </w:p>
    <w:p w:rsidR="00B130D3" w:rsidRDefault="00197D30">
      <w:pPr>
        <w:pStyle w:val="24"/>
        <w:ind w:left="105"/>
        <w:rPr>
          <w:rFonts w:asciiTheme="minorHAnsi" w:eastAsiaTheme="minorEastAsia" w:hAnsiTheme="minorHAnsi" w:cstheme="minorBidi"/>
          <w:smallCaps w:val="0"/>
          <w:kern w:val="2"/>
          <w:sz w:val="21"/>
          <w:szCs w:val="22"/>
        </w:rPr>
      </w:pPr>
      <w:hyperlink w:anchor="_Toc14282256" w:history="1">
        <w:r w:rsidR="00554C85">
          <w:rPr>
            <w:rStyle w:val="aff6"/>
            <w:rFonts w:hint="eastAsia"/>
          </w:rPr>
          <w:t>资格性审查表、符合性审查表</w:t>
        </w:r>
        <w:r w:rsidR="00554C85">
          <w:tab/>
        </w:r>
        <w:r w:rsidR="00B130D3">
          <w:fldChar w:fldCharType="begin"/>
        </w:r>
        <w:r w:rsidR="00554C85">
          <w:instrText xml:space="preserve"> PAGEREF _Toc14282256 \h </w:instrText>
        </w:r>
        <w:r w:rsidR="00B130D3">
          <w:fldChar w:fldCharType="separate"/>
        </w:r>
        <w:r w:rsidR="0043164D">
          <w:rPr>
            <w:noProof/>
          </w:rPr>
          <w:t>3</w:t>
        </w:r>
        <w:r w:rsidR="00B130D3">
          <w:fldChar w:fldCharType="end"/>
        </w:r>
      </w:hyperlink>
    </w:p>
    <w:p w:rsidR="00B130D3" w:rsidRDefault="00197D30">
      <w:pPr>
        <w:pStyle w:val="24"/>
        <w:ind w:left="105"/>
        <w:rPr>
          <w:rFonts w:asciiTheme="minorHAnsi" w:eastAsiaTheme="minorEastAsia" w:hAnsiTheme="minorHAnsi" w:cstheme="minorBidi"/>
          <w:smallCaps w:val="0"/>
          <w:kern w:val="2"/>
          <w:sz w:val="21"/>
          <w:szCs w:val="22"/>
        </w:rPr>
      </w:pPr>
      <w:hyperlink w:anchor="_Toc14282257" w:history="1">
        <w:r w:rsidR="00554C85">
          <w:rPr>
            <w:rStyle w:val="aff6"/>
            <w:rFonts w:hint="eastAsia"/>
          </w:rPr>
          <w:t>评标信息</w:t>
        </w:r>
        <w:r w:rsidR="00554C85">
          <w:tab/>
        </w:r>
        <w:r w:rsidR="00B130D3">
          <w:fldChar w:fldCharType="begin"/>
        </w:r>
        <w:r w:rsidR="00554C85">
          <w:instrText xml:space="preserve"> PAGEREF _Toc14282257 \h </w:instrText>
        </w:r>
        <w:r w:rsidR="00B130D3">
          <w:fldChar w:fldCharType="separate"/>
        </w:r>
        <w:r w:rsidR="0043164D">
          <w:rPr>
            <w:noProof/>
          </w:rPr>
          <w:t>4</w:t>
        </w:r>
        <w:r w:rsidR="00B130D3">
          <w:fldChar w:fldCharType="end"/>
        </w:r>
      </w:hyperlink>
    </w:p>
    <w:p w:rsidR="00B130D3" w:rsidRDefault="00197D30">
      <w:pPr>
        <w:pStyle w:val="24"/>
        <w:ind w:left="105"/>
        <w:rPr>
          <w:rFonts w:asciiTheme="minorHAnsi" w:eastAsiaTheme="minorEastAsia" w:hAnsiTheme="minorHAnsi" w:cstheme="minorBidi"/>
          <w:smallCaps w:val="0"/>
          <w:kern w:val="2"/>
          <w:sz w:val="21"/>
          <w:szCs w:val="22"/>
        </w:rPr>
      </w:pPr>
      <w:hyperlink w:anchor="_Toc14282258" w:history="1">
        <w:r w:rsidR="00554C85">
          <w:rPr>
            <w:rStyle w:val="aff6"/>
            <w:rFonts w:hint="eastAsia"/>
          </w:rPr>
          <w:t>评分细则表</w:t>
        </w:r>
        <w:r w:rsidR="00554C85">
          <w:tab/>
        </w:r>
        <w:r w:rsidR="00B130D3">
          <w:fldChar w:fldCharType="begin"/>
        </w:r>
        <w:r w:rsidR="00554C85">
          <w:instrText xml:space="preserve"> PAGEREF _Toc14282258 \h </w:instrText>
        </w:r>
        <w:r w:rsidR="00B130D3">
          <w:fldChar w:fldCharType="separate"/>
        </w:r>
        <w:r w:rsidR="0043164D">
          <w:rPr>
            <w:noProof/>
          </w:rPr>
          <w:t>5</w:t>
        </w:r>
        <w:r w:rsidR="00B130D3">
          <w:fldChar w:fldCharType="end"/>
        </w:r>
      </w:hyperlink>
    </w:p>
    <w:p w:rsidR="00B130D3" w:rsidRDefault="00197D30">
      <w:pPr>
        <w:pStyle w:val="13"/>
        <w:rPr>
          <w:rFonts w:asciiTheme="minorHAnsi" w:eastAsiaTheme="minorEastAsia" w:hAnsiTheme="minorHAnsi" w:cstheme="minorBidi"/>
          <w:b w:val="0"/>
          <w:bCs w:val="0"/>
          <w:caps w:val="0"/>
          <w:kern w:val="2"/>
          <w:sz w:val="21"/>
          <w:szCs w:val="22"/>
        </w:rPr>
      </w:pPr>
      <w:hyperlink w:anchor="_Toc14282259" w:history="1">
        <w:r w:rsidR="00554C85">
          <w:rPr>
            <w:rStyle w:val="aff6"/>
            <w:rFonts w:hint="eastAsia"/>
          </w:rPr>
          <w:t>第一册专用条款</w:t>
        </w:r>
        <w:r w:rsidR="00554C85">
          <w:tab/>
        </w:r>
        <w:r w:rsidR="00B130D3">
          <w:fldChar w:fldCharType="begin"/>
        </w:r>
        <w:r w:rsidR="00554C85">
          <w:instrText xml:space="preserve"> PAGEREF _Toc14282259 \h </w:instrText>
        </w:r>
        <w:r w:rsidR="00B130D3">
          <w:fldChar w:fldCharType="separate"/>
        </w:r>
        <w:r w:rsidR="0043164D">
          <w:rPr>
            <w:noProof/>
          </w:rPr>
          <w:t>8</w:t>
        </w:r>
        <w:r w:rsidR="00B130D3">
          <w:fldChar w:fldCharType="end"/>
        </w:r>
      </w:hyperlink>
    </w:p>
    <w:p w:rsidR="00B130D3" w:rsidRDefault="00197D30">
      <w:pPr>
        <w:pStyle w:val="24"/>
        <w:ind w:left="105"/>
        <w:rPr>
          <w:rFonts w:asciiTheme="minorHAnsi" w:eastAsiaTheme="minorEastAsia" w:hAnsiTheme="minorHAnsi" w:cstheme="minorBidi"/>
          <w:smallCaps w:val="0"/>
          <w:kern w:val="2"/>
          <w:sz w:val="21"/>
          <w:szCs w:val="22"/>
        </w:rPr>
      </w:pPr>
      <w:hyperlink w:anchor="_Toc14282260" w:history="1">
        <w:r w:rsidR="00554C85">
          <w:rPr>
            <w:rStyle w:val="aff6"/>
            <w:rFonts w:hint="eastAsia"/>
          </w:rPr>
          <w:t>第一章邀请招标公告</w:t>
        </w:r>
        <w:r w:rsidR="00554C85">
          <w:tab/>
        </w:r>
        <w:r w:rsidR="00B130D3">
          <w:fldChar w:fldCharType="begin"/>
        </w:r>
        <w:r w:rsidR="00554C85">
          <w:instrText xml:space="preserve"> PAGEREF _Toc14282260 \h </w:instrText>
        </w:r>
        <w:r w:rsidR="00B130D3">
          <w:fldChar w:fldCharType="separate"/>
        </w:r>
        <w:r w:rsidR="0043164D">
          <w:rPr>
            <w:noProof/>
          </w:rPr>
          <w:t>8</w:t>
        </w:r>
        <w:r w:rsidR="00B130D3">
          <w:fldChar w:fldCharType="end"/>
        </w:r>
      </w:hyperlink>
    </w:p>
    <w:p w:rsidR="00B130D3" w:rsidRDefault="00197D30">
      <w:pPr>
        <w:pStyle w:val="24"/>
        <w:ind w:left="105"/>
        <w:rPr>
          <w:rFonts w:asciiTheme="minorHAnsi" w:eastAsiaTheme="minorEastAsia" w:hAnsiTheme="minorHAnsi" w:cstheme="minorBidi"/>
          <w:smallCaps w:val="0"/>
          <w:kern w:val="2"/>
          <w:sz w:val="21"/>
          <w:szCs w:val="22"/>
        </w:rPr>
      </w:pPr>
      <w:hyperlink w:anchor="_Toc14282261" w:history="1">
        <w:r w:rsidR="00554C85">
          <w:rPr>
            <w:rStyle w:val="aff6"/>
            <w:rFonts w:hint="eastAsia"/>
          </w:rPr>
          <w:t>第二章投标须知前附表</w:t>
        </w:r>
        <w:r w:rsidR="00554C85">
          <w:tab/>
        </w:r>
        <w:r w:rsidR="00B130D3">
          <w:fldChar w:fldCharType="begin"/>
        </w:r>
        <w:r w:rsidR="00554C85">
          <w:instrText xml:space="preserve"> PAGEREF _Toc14282261 \h </w:instrText>
        </w:r>
        <w:r w:rsidR="00B130D3">
          <w:fldChar w:fldCharType="separate"/>
        </w:r>
        <w:r w:rsidR="0043164D">
          <w:rPr>
            <w:noProof/>
          </w:rPr>
          <w:t>11</w:t>
        </w:r>
        <w:r w:rsidR="00B130D3">
          <w:fldChar w:fldCharType="end"/>
        </w:r>
      </w:hyperlink>
    </w:p>
    <w:p w:rsidR="00B130D3" w:rsidRDefault="00197D30">
      <w:pPr>
        <w:pStyle w:val="24"/>
        <w:ind w:left="105"/>
        <w:rPr>
          <w:rFonts w:asciiTheme="minorHAnsi" w:eastAsiaTheme="minorEastAsia" w:hAnsiTheme="minorHAnsi" w:cstheme="minorBidi"/>
          <w:smallCaps w:val="0"/>
          <w:kern w:val="2"/>
          <w:sz w:val="21"/>
          <w:szCs w:val="22"/>
        </w:rPr>
      </w:pPr>
      <w:hyperlink w:anchor="_Toc14282262" w:history="1">
        <w:r w:rsidR="00554C85">
          <w:rPr>
            <w:rStyle w:val="aff6"/>
            <w:rFonts w:hint="eastAsia"/>
          </w:rPr>
          <w:t>第三章项目需求</w:t>
        </w:r>
        <w:r w:rsidR="00554C85">
          <w:tab/>
        </w:r>
        <w:r w:rsidR="00B130D3">
          <w:fldChar w:fldCharType="begin"/>
        </w:r>
        <w:r w:rsidR="00554C85">
          <w:instrText xml:space="preserve"> PAGEREF _Toc14282262 \h </w:instrText>
        </w:r>
        <w:r w:rsidR="00B130D3">
          <w:fldChar w:fldCharType="separate"/>
        </w:r>
        <w:r w:rsidR="0043164D">
          <w:rPr>
            <w:noProof/>
          </w:rPr>
          <w:t>12</w:t>
        </w:r>
        <w:r w:rsidR="00B130D3">
          <w:fldChar w:fldCharType="end"/>
        </w:r>
      </w:hyperlink>
    </w:p>
    <w:p w:rsidR="00B130D3" w:rsidRDefault="00197D30">
      <w:pPr>
        <w:pStyle w:val="24"/>
        <w:ind w:left="105"/>
        <w:rPr>
          <w:rFonts w:asciiTheme="minorHAnsi" w:eastAsiaTheme="minorEastAsia" w:hAnsiTheme="minorHAnsi" w:cstheme="minorBidi"/>
          <w:smallCaps w:val="0"/>
          <w:kern w:val="2"/>
          <w:sz w:val="21"/>
          <w:szCs w:val="22"/>
        </w:rPr>
      </w:pPr>
      <w:hyperlink w:anchor="_Toc14282263" w:history="1">
        <w:r w:rsidR="00554C85">
          <w:rPr>
            <w:rStyle w:val="aff6"/>
            <w:rFonts w:hint="eastAsia"/>
          </w:rPr>
          <w:t>第四章合同条款及格式（仅供参考）</w:t>
        </w:r>
        <w:r w:rsidR="00554C85">
          <w:tab/>
        </w:r>
        <w:r w:rsidR="00B130D3">
          <w:fldChar w:fldCharType="begin"/>
        </w:r>
        <w:r w:rsidR="00554C85">
          <w:instrText xml:space="preserve"> PAGEREF _Toc14282263 \h </w:instrText>
        </w:r>
        <w:r w:rsidR="00B130D3">
          <w:fldChar w:fldCharType="separate"/>
        </w:r>
        <w:r w:rsidR="0043164D">
          <w:rPr>
            <w:noProof/>
          </w:rPr>
          <w:t>16</w:t>
        </w:r>
        <w:r w:rsidR="00B130D3">
          <w:fldChar w:fldCharType="end"/>
        </w:r>
      </w:hyperlink>
    </w:p>
    <w:p w:rsidR="00B130D3" w:rsidRDefault="00197D30">
      <w:pPr>
        <w:pStyle w:val="24"/>
        <w:ind w:left="105"/>
        <w:rPr>
          <w:rFonts w:asciiTheme="minorHAnsi" w:eastAsiaTheme="minorEastAsia" w:hAnsiTheme="minorHAnsi" w:cstheme="minorBidi"/>
          <w:smallCaps w:val="0"/>
          <w:kern w:val="2"/>
          <w:sz w:val="21"/>
          <w:szCs w:val="22"/>
        </w:rPr>
      </w:pPr>
      <w:hyperlink w:anchor="_Toc14282264" w:history="1">
        <w:r w:rsidR="00554C85">
          <w:rPr>
            <w:rStyle w:val="aff6"/>
            <w:rFonts w:eastAsia="黑体" w:hint="eastAsia"/>
            <w:bCs/>
            <w:kern w:val="44"/>
          </w:rPr>
          <w:t>第五章投标文件的格式、附件</w:t>
        </w:r>
        <w:r w:rsidR="00554C85">
          <w:tab/>
        </w:r>
        <w:r w:rsidR="00B130D3">
          <w:fldChar w:fldCharType="begin"/>
        </w:r>
        <w:r w:rsidR="00554C85">
          <w:instrText xml:space="preserve"> PAGEREF _Toc14282264 \h </w:instrText>
        </w:r>
        <w:r w:rsidR="00B130D3">
          <w:fldChar w:fldCharType="separate"/>
        </w:r>
        <w:r w:rsidR="0043164D">
          <w:rPr>
            <w:noProof/>
          </w:rPr>
          <w:t>19</w:t>
        </w:r>
        <w:r w:rsidR="00B130D3">
          <w:fldChar w:fldCharType="end"/>
        </w:r>
      </w:hyperlink>
    </w:p>
    <w:p w:rsidR="00B130D3" w:rsidRDefault="00197D30">
      <w:pPr>
        <w:pStyle w:val="13"/>
        <w:rPr>
          <w:rFonts w:asciiTheme="minorHAnsi" w:eastAsiaTheme="minorEastAsia" w:hAnsiTheme="minorHAnsi" w:cstheme="minorBidi"/>
          <w:b w:val="0"/>
          <w:bCs w:val="0"/>
          <w:caps w:val="0"/>
          <w:kern w:val="2"/>
          <w:sz w:val="21"/>
          <w:szCs w:val="22"/>
        </w:rPr>
      </w:pPr>
      <w:hyperlink w:anchor="_Toc14282265" w:history="1">
        <w:r w:rsidR="00554C85">
          <w:rPr>
            <w:rStyle w:val="aff6"/>
            <w:rFonts w:hint="eastAsia"/>
          </w:rPr>
          <w:t>第二册通用条款</w:t>
        </w:r>
        <w:r w:rsidR="00554C85">
          <w:tab/>
        </w:r>
        <w:r w:rsidR="00B130D3">
          <w:fldChar w:fldCharType="begin"/>
        </w:r>
        <w:r w:rsidR="00554C85">
          <w:instrText xml:space="preserve"> PAGEREF _Toc14282265 \h </w:instrText>
        </w:r>
        <w:r w:rsidR="00B130D3">
          <w:fldChar w:fldCharType="separate"/>
        </w:r>
        <w:r w:rsidR="0043164D">
          <w:rPr>
            <w:noProof/>
          </w:rPr>
          <w:t>39</w:t>
        </w:r>
        <w:r w:rsidR="00B130D3">
          <w:fldChar w:fldCharType="end"/>
        </w:r>
      </w:hyperlink>
    </w:p>
    <w:p w:rsidR="00B130D3" w:rsidRDefault="00197D30">
      <w:pPr>
        <w:pStyle w:val="24"/>
        <w:ind w:left="105"/>
        <w:rPr>
          <w:rFonts w:asciiTheme="minorHAnsi" w:eastAsiaTheme="minorEastAsia" w:hAnsiTheme="minorHAnsi" w:cstheme="minorBidi"/>
          <w:smallCaps w:val="0"/>
          <w:kern w:val="2"/>
          <w:sz w:val="21"/>
          <w:szCs w:val="22"/>
        </w:rPr>
      </w:pPr>
      <w:hyperlink w:anchor="_Toc14282266" w:history="1">
        <w:r w:rsidR="00554C85">
          <w:rPr>
            <w:rStyle w:val="aff6"/>
            <w:rFonts w:hint="eastAsia"/>
          </w:rPr>
          <w:t>第一章总则</w:t>
        </w:r>
        <w:r w:rsidR="00554C85">
          <w:tab/>
        </w:r>
        <w:r w:rsidR="00B130D3">
          <w:fldChar w:fldCharType="begin"/>
        </w:r>
        <w:r w:rsidR="00554C85">
          <w:instrText xml:space="preserve"> PAGEREF _Toc14282266 \h </w:instrText>
        </w:r>
        <w:r w:rsidR="00B130D3">
          <w:fldChar w:fldCharType="separate"/>
        </w:r>
        <w:r w:rsidR="0043164D">
          <w:rPr>
            <w:noProof/>
          </w:rPr>
          <w:t>39</w:t>
        </w:r>
        <w:r w:rsidR="00B130D3">
          <w:fldChar w:fldCharType="end"/>
        </w:r>
      </w:hyperlink>
    </w:p>
    <w:p w:rsidR="00B130D3" w:rsidRDefault="00197D30">
      <w:pPr>
        <w:pStyle w:val="24"/>
        <w:ind w:left="105"/>
        <w:rPr>
          <w:rFonts w:asciiTheme="minorHAnsi" w:eastAsiaTheme="minorEastAsia" w:hAnsiTheme="minorHAnsi" w:cstheme="minorBidi"/>
          <w:smallCaps w:val="0"/>
          <w:kern w:val="2"/>
          <w:sz w:val="21"/>
          <w:szCs w:val="22"/>
        </w:rPr>
      </w:pPr>
      <w:hyperlink w:anchor="_Toc14282267" w:history="1">
        <w:r w:rsidR="00554C85">
          <w:rPr>
            <w:rStyle w:val="aff6"/>
            <w:rFonts w:hint="eastAsia"/>
          </w:rPr>
          <w:t>第二章招标文件</w:t>
        </w:r>
        <w:r w:rsidR="00554C85">
          <w:tab/>
        </w:r>
        <w:r w:rsidR="00B130D3">
          <w:fldChar w:fldCharType="begin"/>
        </w:r>
        <w:r w:rsidR="00554C85">
          <w:instrText xml:space="preserve"> PAGEREF _Toc14282267 \h </w:instrText>
        </w:r>
        <w:r w:rsidR="00B130D3">
          <w:fldChar w:fldCharType="separate"/>
        </w:r>
        <w:r w:rsidR="0043164D">
          <w:rPr>
            <w:noProof/>
          </w:rPr>
          <w:t>41</w:t>
        </w:r>
        <w:r w:rsidR="00B130D3">
          <w:fldChar w:fldCharType="end"/>
        </w:r>
      </w:hyperlink>
    </w:p>
    <w:p w:rsidR="00B130D3" w:rsidRDefault="00197D30">
      <w:pPr>
        <w:pStyle w:val="24"/>
        <w:ind w:left="105"/>
        <w:rPr>
          <w:rFonts w:asciiTheme="minorHAnsi" w:eastAsiaTheme="minorEastAsia" w:hAnsiTheme="minorHAnsi" w:cstheme="minorBidi"/>
          <w:smallCaps w:val="0"/>
          <w:kern w:val="2"/>
          <w:sz w:val="21"/>
          <w:szCs w:val="22"/>
        </w:rPr>
      </w:pPr>
      <w:hyperlink w:anchor="_Toc14282268" w:history="1">
        <w:r w:rsidR="00554C85">
          <w:rPr>
            <w:rStyle w:val="aff6"/>
            <w:rFonts w:hint="eastAsia"/>
          </w:rPr>
          <w:t>第三章投标文件的编制与递交</w:t>
        </w:r>
        <w:r w:rsidR="00554C85">
          <w:tab/>
        </w:r>
        <w:r w:rsidR="00B130D3">
          <w:fldChar w:fldCharType="begin"/>
        </w:r>
        <w:r w:rsidR="00554C85">
          <w:instrText xml:space="preserve"> PAGEREF _Toc14282268 \h </w:instrText>
        </w:r>
        <w:r w:rsidR="00B130D3">
          <w:fldChar w:fldCharType="separate"/>
        </w:r>
        <w:r w:rsidR="0043164D">
          <w:rPr>
            <w:noProof/>
          </w:rPr>
          <w:t>43</w:t>
        </w:r>
        <w:r w:rsidR="00B130D3">
          <w:fldChar w:fldCharType="end"/>
        </w:r>
      </w:hyperlink>
    </w:p>
    <w:p w:rsidR="00B130D3" w:rsidRDefault="00197D30">
      <w:pPr>
        <w:pStyle w:val="24"/>
        <w:ind w:left="105"/>
        <w:rPr>
          <w:rFonts w:asciiTheme="minorHAnsi" w:eastAsiaTheme="minorEastAsia" w:hAnsiTheme="minorHAnsi" w:cstheme="minorBidi"/>
          <w:smallCaps w:val="0"/>
          <w:kern w:val="2"/>
          <w:sz w:val="21"/>
          <w:szCs w:val="22"/>
        </w:rPr>
      </w:pPr>
      <w:hyperlink w:anchor="_Toc14282269" w:history="1">
        <w:r w:rsidR="00554C85">
          <w:rPr>
            <w:rStyle w:val="aff6"/>
            <w:rFonts w:hint="eastAsia"/>
          </w:rPr>
          <w:t>第四章开标</w:t>
        </w:r>
        <w:r w:rsidR="00554C85">
          <w:tab/>
        </w:r>
        <w:r w:rsidR="00B130D3">
          <w:fldChar w:fldCharType="begin"/>
        </w:r>
        <w:r w:rsidR="00554C85">
          <w:instrText xml:space="preserve"> PAGEREF _Toc14282269 \h </w:instrText>
        </w:r>
        <w:r w:rsidR="00B130D3">
          <w:fldChar w:fldCharType="separate"/>
        </w:r>
        <w:r w:rsidR="0043164D">
          <w:rPr>
            <w:noProof/>
          </w:rPr>
          <w:t>46</w:t>
        </w:r>
        <w:r w:rsidR="00B130D3">
          <w:fldChar w:fldCharType="end"/>
        </w:r>
      </w:hyperlink>
    </w:p>
    <w:p w:rsidR="00B130D3" w:rsidRDefault="00197D30">
      <w:pPr>
        <w:pStyle w:val="24"/>
        <w:ind w:left="105"/>
        <w:rPr>
          <w:rFonts w:asciiTheme="minorHAnsi" w:eastAsiaTheme="minorEastAsia" w:hAnsiTheme="minorHAnsi" w:cstheme="minorBidi"/>
          <w:smallCaps w:val="0"/>
          <w:kern w:val="2"/>
          <w:sz w:val="21"/>
          <w:szCs w:val="22"/>
        </w:rPr>
      </w:pPr>
      <w:hyperlink w:anchor="_Toc14282270" w:history="1">
        <w:r w:rsidR="00554C85">
          <w:rPr>
            <w:rStyle w:val="aff6"/>
            <w:rFonts w:hint="eastAsia"/>
          </w:rPr>
          <w:t>第五章评标要求</w:t>
        </w:r>
        <w:r w:rsidR="00554C85">
          <w:tab/>
        </w:r>
        <w:r w:rsidR="00B130D3">
          <w:fldChar w:fldCharType="begin"/>
        </w:r>
        <w:r w:rsidR="00554C85">
          <w:instrText xml:space="preserve"> PAGEREF _Toc14282270 \h </w:instrText>
        </w:r>
        <w:r w:rsidR="00B130D3">
          <w:fldChar w:fldCharType="separate"/>
        </w:r>
        <w:r w:rsidR="0043164D">
          <w:rPr>
            <w:noProof/>
          </w:rPr>
          <w:t>47</w:t>
        </w:r>
        <w:r w:rsidR="00B130D3">
          <w:fldChar w:fldCharType="end"/>
        </w:r>
      </w:hyperlink>
    </w:p>
    <w:p w:rsidR="00B130D3" w:rsidRDefault="00197D30">
      <w:pPr>
        <w:pStyle w:val="24"/>
        <w:ind w:left="105"/>
        <w:rPr>
          <w:rFonts w:asciiTheme="minorHAnsi" w:eastAsiaTheme="minorEastAsia" w:hAnsiTheme="minorHAnsi" w:cstheme="minorBidi"/>
          <w:smallCaps w:val="0"/>
          <w:kern w:val="2"/>
          <w:sz w:val="21"/>
          <w:szCs w:val="22"/>
        </w:rPr>
      </w:pPr>
      <w:hyperlink w:anchor="_Toc14282271" w:history="1">
        <w:r w:rsidR="00554C85">
          <w:rPr>
            <w:rStyle w:val="aff6"/>
            <w:rFonts w:hint="eastAsia"/>
          </w:rPr>
          <w:t>第六章评标程序及评标方法</w:t>
        </w:r>
        <w:r w:rsidR="00554C85">
          <w:tab/>
        </w:r>
        <w:r w:rsidR="00B130D3">
          <w:fldChar w:fldCharType="begin"/>
        </w:r>
        <w:r w:rsidR="00554C85">
          <w:instrText xml:space="preserve"> PAGEREF _Toc14282271 \h </w:instrText>
        </w:r>
        <w:r w:rsidR="00B130D3">
          <w:fldChar w:fldCharType="separate"/>
        </w:r>
        <w:r w:rsidR="0043164D">
          <w:rPr>
            <w:noProof/>
          </w:rPr>
          <w:t>48</w:t>
        </w:r>
        <w:r w:rsidR="00B130D3">
          <w:fldChar w:fldCharType="end"/>
        </w:r>
      </w:hyperlink>
    </w:p>
    <w:p w:rsidR="00B130D3" w:rsidRDefault="00197D30">
      <w:pPr>
        <w:pStyle w:val="24"/>
        <w:ind w:left="105"/>
        <w:rPr>
          <w:rFonts w:asciiTheme="minorHAnsi" w:eastAsiaTheme="minorEastAsia" w:hAnsiTheme="minorHAnsi" w:cstheme="minorBidi"/>
          <w:smallCaps w:val="0"/>
          <w:kern w:val="2"/>
          <w:sz w:val="21"/>
          <w:szCs w:val="22"/>
        </w:rPr>
      </w:pPr>
      <w:hyperlink w:anchor="_Toc14282272" w:history="1">
        <w:r w:rsidR="00554C85">
          <w:rPr>
            <w:rStyle w:val="aff6"/>
            <w:rFonts w:hint="eastAsia"/>
          </w:rPr>
          <w:t>第七章定标及公示</w:t>
        </w:r>
        <w:r w:rsidR="00554C85">
          <w:tab/>
        </w:r>
        <w:r w:rsidR="00B130D3">
          <w:fldChar w:fldCharType="begin"/>
        </w:r>
        <w:r w:rsidR="00554C85">
          <w:instrText xml:space="preserve"> PAGEREF _Toc14282272 \h </w:instrText>
        </w:r>
        <w:r w:rsidR="00B130D3">
          <w:fldChar w:fldCharType="separate"/>
        </w:r>
        <w:r w:rsidR="0043164D">
          <w:rPr>
            <w:noProof/>
          </w:rPr>
          <w:t>51</w:t>
        </w:r>
        <w:r w:rsidR="00B130D3">
          <w:fldChar w:fldCharType="end"/>
        </w:r>
      </w:hyperlink>
    </w:p>
    <w:p w:rsidR="00B130D3" w:rsidRDefault="00197D30">
      <w:pPr>
        <w:pStyle w:val="24"/>
        <w:ind w:left="105"/>
        <w:rPr>
          <w:rFonts w:asciiTheme="minorHAnsi" w:eastAsiaTheme="minorEastAsia" w:hAnsiTheme="minorHAnsi" w:cstheme="minorBidi"/>
          <w:smallCaps w:val="0"/>
          <w:kern w:val="2"/>
          <w:sz w:val="21"/>
          <w:szCs w:val="22"/>
        </w:rPr>
      </w:pPr>
      <w:hyperlink w:anchor="_Toc14282273" w:history="1">
        <w:r w:rsidR="00554C85">
          <w:rPr>
            <w:rStyle w:val="aff6"/>
            <w:rFonts w:hint="eastAsia"/>
          </w:rPr>
          <w:t>第八章公开招标失败的后续处理</w:t>
        </w:r>
        <w:r w:rsidR="00554C85">
          <w:tab/>
        </w:r>
        <w:r w:rsidR="00B130D3">
          <w:fldChar w:fldCharType="begin"/>
        </w:r>
        <w:r w:rsidR="00554C85">
          <w:instrText xml:space="preserve"> PAGEREF _Toc14282273 \h </w:instrText>
        </w:r>
        <w:r w:rsidR="00B130D3">
          <w:fldChar w:fldCharType="separate"/>
        </w:r>
        <w:r w:rsidR="0043164D">
          <w:rPr>
            <w:noProof/>
          </w:rPr>
          <w:t>52</w:t>
        </w:r>
        <w:r w:rsidR="00B130D3">
          <w:fldChar w:fldCharType="end"/>
        </w:r>
      </w:hyperlink>
    </w:p>
    <w:p w:rsidR="00B130D3" w:rsidRDefault="00197D30">
      <w:pPr>
        <w:pStyle w:val="24"/>
        <w:ind w:left="105"/>
        <w:rPr>
          <w:rFonts w:asciiTheme="minorHAnsi" w:eastAsiaTheme="minorEastAsia" w:hAnsiTheme="minorHAnsi" w:cstheme="minorBidi"/>
          <w:smallCaps w:val="0"/>
          <w:kern w:val="2"/>
          <w:sz w:val="21"/>
          <w:szCs w:val="22"/>
        </w:rPr>
      </w:pPr>
      <w:hyperlink w:anchor="_Toc14282274" w:history="1">
        <w:r w:rsidR="00554C85">
          <w:rPr>
            <w:rStyle w:val="aff6"/>
            <w:rFonts w:hint="eastAsia"/>
          </w:rPr>
          <w:t>第九章合同的授予与备案</w:t>
        </w:r>
        <w:r w:rsidR="00554C85">
          <w:tab/>
        </w:r>
        <w:r w:rsidR="00B130D3">
          <w:fldChar w:fldCharType="begin"/>
        </w:r>
        <w:r w:rsidR="00554C85">
          <w:instrText xml:space="preserve"> PAGEREF _Toc14282274 \h </w:instrText>
        </w:r>
        <w:r w:rsidR="00B130D3">
          <w:fldChar w:fldCharType="separate"/>
        </w:r>
        <w:r w:rsidR="0043164D">
          <w:rPr>
            <w:noProof/>
          </w:rPr>
          <w:t>55</w:t>
        </w:r>
        <w:r w:rsidR="00B130D3">
          <w:fldChar w:fldCharType="end"/>
        </w:r>
      </w:hyperlink>
    </w:p>
    <w:p w:rsidR="00B130D3" w:rsidRDefault="00197D30">
      <w:pPr>
        <w:pStyle w:val="24"/>
        <w:ind w:left="105"/>
        <w:rPr>
          <w:rFonts w:asciiTheme="minorHAnsi" w:eastAsiaTheme="minorEastAsia" w:hAnsiTheme="minorHAnsi" w:cstheme="minorBidi"/>
          <w:smallCaps w:val="0"/>
          <w:kern w:val="2"/>
          <w:sz w:val="21"/>
          <w:szCs w:val="22"/>
        </w:rPr>
      </w:pPr>
      <w:hyperlink w:anchor="_Toc14282275" w:history="1">
        <w:r w:rsidR="00554C85">
          <w:rPr>
            <w:rStyle w:val="aff6"/>
            <w:rFonts w:hint="eastAsia"/>
          </w:rPr>
          <w:t>第十章质疑受理</w:t>
        </w:r>
        <w:r w:rsidR="00554C85">
          <w:tab/>
        </w:r>
        <w:r w:rsidR="00B130D3">
          <w:fldChar w:fldCharType="begin"/>
        </w:r>
        <w:r w:rsidR="00554C85">
          <w:instrText xml:space="preserve"> PAGEREF _Toc14282275 \h </w:instrText>
        </w:r>
        <w:r w:rsidR="00B130D3">
          <w:fldChar w:fldCharType="separate"/>
        </w:r>
        <w:r w:rsidR="0043164D">
          <w:rPr>
            <w:noProof/>
          </w:rPr>
          <w:t>55</w:t>
        </w:r>
        <w:r w:rsidR="00B130D3">
          <w:fldChar w:fldCharType="end"/>
        </w:r>
      </w:hyperlink>
    </w:p>
    <w:p w:rsidR="00B130D3" w:rsidRDefault="00197D30">
      <w:pPr>
        <w:pStyle w:val="13"/>
        <w:rPr>
          <w:rFonts w:asciiTheme="minorHAnsi" w:eastAsiaTheme="minorEastAsia" w:hAnsiTheme="minorHAnsi" w:cstheme="minorBidi"/>
          <w:b w:val="0"/>
          <w:bCs w:val="0"/>
          <w:caps w:val="0"/>
          <w:kern w:val="2"/>
          <w:sz w:val="21"/>
          <w:szCs w:val="22"/>
        </w:rPr>
      </w:pPr>
      <w:hyperlink w:anchor="_Toc14282276" w:history="1">
        <w:r w:rsidR="00554C85">
          <w:rPr>
            <w:rStyle w:val="aff6"/>
            <w:rFonts w:hint="eastAsia"/>
          </w:rPr>
          <w:t>招标代理服务取费说明</w:t>
        </w:r>
        <w:r w:rsidR="00554C85">
          <w:tab/>
        </w:r>
        <w:r w:rsidR="00B130D3">
          <w:fldChar w:fldCharType="begin"/>
        </w:r>
        <w:r w:rsidR="00554C85">
          <w:instrText xml:space="preserve"> PAGEREF _Toc14282276 \h </w:instrText>
        </w:r>
        <w:r w:rsidR="00B130D3">
          <w:fldChar w:fldCharType="separate"/>
        </w:r>
        <w:r w:rsidR="0043164D">
          <w:rPr>
            <w:noProof/>
          </w:rPr>
          <w:t>58</w:t>
        </w:r>
        <w:r w:rsidR="00B130D3">
          <w:fldChar w:fldCharType="end"/>
        </w:r>
      </w:hyperlink>
    </w:p>
    <w:p w:rsidR="00B130D3" w:rsidRDefault="00B130D3">
      <w:pPr>
        <w:tabs>
          <w:tab w:val="clear" w:pos="426"/>
          <w:tab w:val="right" w:leader="dot" w:pos="8820"/>
          <w:tab w:val="right" w:leader="dot" w:pos="9240"/>
        </w:tabs>
      </w:pPr>
      <w:r>
        <w:rPr>
          <w:smallCaps/>
          <w:sz w:val="28"/>
        </w:rPr>
        <w:fldChar w:fldCharType="end"/>
      </w:r>
    </w:p>
    <w:p w:rsidR="00B130D3" w:rsidRDefault="00B130D3">
      <w:pPr>
        <w:tabs>
          <w:tab w:val="clear" w:pos="426"/>
        </w:tabs>
        <w:sectPr w:rsidR="00B130D3">
          <w:footerReference w:type="even" r:id="rId10"/>
          <w:pgSz w:w="11906" w:h="16838"/>
          <w:pgMar w:top="1134" w:right="1700" w:bottom="1134" w:left="1418" w:header="851" w:footer="992" w:gutter="0"/>
          <w:pgNumType w:start="0"/>
          <w:cols w:space="425"/>
          <w:titlePg/>
          <w:docGrid w:linePitch="462"/>
        </w:sectPr>
      </w:pPr>
    </w:p>
    <w:p w:rsidR="00B130D3" w:rsidRDefault="00554C85">
      <w:pPr>
        <w:pStyle w:val="afc"/>
        <w:tabs>
          <w:tab w:val="clear" w:pos="426"/>
        </w:tabs>
      </w:pPr>
      <w:bookmarkStart w:id="0" w:name="_Toc14282254"/>
      <w:bookmarkStart w:id="1" w:name="_Toc3627263"/>
      <w:bookmarkStart w:id="2" w:name="_Toc432592808"/>
      <w:r>
        <w:rPr>
          <w:rFonts w:hint="eastAsia"/>
        </w:rPr>
        <w:lastRenderedPageBreak/>
        <w:t>警示条款</w:t>
      </w:r>
      <w:bookmarkEnd w:id="0"/>
      <w:bookmarkEnd w:id="1"/>
    </w:p>
    <w:p w:rsidR="00B130D3" w:rsidRDefault="00554C85">
      <w:pPr>
        <w:ind w:firstLineChars="200" w:firstLine="560"/>
        <w:rPr>
          <w:sz w:val="28"/>
          <w:szCs w:val="28"/>
        </w:rPr>
      </w:pPr>
      <w:r>
        <w:rPr>
          <w:rFonts w:hint="eastAsia"/>
          <w:sz w:val="28"/>
          <w:szCs w:val="28"/>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rsidR="00B130D3" w:rsidRDefault="00554C85">
      <w:pPr>
        <w:rPr>
          <w:sz w:val="28"/>
          <w:szCs w:val="28"/>
        </w:rPr>
      </w:pPr>
      <w:r>
        <w:rPr>
          <w:rFonts w:hint="eastAsia"/>
          <w:sz w:val="28"/>
          <w:szCs w:val="28"/>
        </w:rPr>
        <w:t xml:space="preserve">  （一）在采购活动中应当回避而未回避的；</w:t>
      </w:r>
    </w:p>
    <w:p w:rsidR="00B130D3" w:rsidRDefault="00554C85">
      <w:pPr>
        <w:rPr>
          <w:sz w:val="28"/>
          <w:szCs w:val="28"/>
        </w:rPr>
      </w:pPr>
      <w:r>
        <w:rPr>
          <w:rFonts w:hint="eastAsia"/>
          <w:sz w:val="28"/>
          <w:szCs w:val="28"/>
        </w:rPr>
        <w:t xml:space="preserve">  （二）未按本条例规定签订、履行采购合同，造成严重后果的；</w:t>
      </w:r>
    </w:p>
    <w:p w:rsidR="00B130D3" w:rsidRDefault="00554C85">
      <w:pPr>
        <w:rPr>
          <w:sz w:val="28"/>
          <w:szCs w:val="28"/>
        </w:rPr>
      </w:pPr>
      <w:r>
        <w:rPr>
          <w:rFonts w:hint="eastAsia"/>
          <w:sz w:val="28"/>
          <w:szCs w:val="28"/>
        </w:rPr>
        <w:t xml:space="preserve">  （三）隐瞒真实情况，提供虚假资料的；</w:t>
      </w:r>
    </w:p>
    <w:p w:rsidR="00B130D3" w:rsidRDefault="00554C85">
      <w:pPr>
        <w:rPr>
          <w:sz w:val="28"/>
          <w:szCs w:val="28"/>
        </w:rPr>
      </w:pPr>
      <w:r>
        <w:rPr>
          <w:rFonts w:hint="eastAsia"/>
          <w:sz w:val="28"/>
          <w:szCs w:val="28"/>
        </w:rPr>
        <w:t xml:space="preserve">  （四）以非法手段排斥其他供应商参与竞争的；</w:t>
      </w:r>
    </w:p>
    <w:p w:rsidR="00B130D3" w:rsidRDefault="00554C85">
      <w:pPr>
        <w:rPr>
          <w:sz w:val="28"/>
          <w:szCs w:val="28"/>
        </w:rPr>
      </w:pPr>
      <w:r>
        <w:rPr>
          <w:rFonts w:hint="eastAsia"/>
          <w:sz w:val="28"/>
          <w:szCs w:val="28"/>
        </w:rPr>
        <w:t xml:space="preserve">  （五）与其他采购参加人串通投标的；</w:t>
      </w:r>
    </w:p>
    <w:p w:rsidR="00B130D3" w:rsidRDefault="00554C85">
      <w:pPr>
        <w:rPr>
          <w:sz w:val="28"/>
          <w:szCs w:val="28"/>
        </w:rPr>
      </w:pPr>
      <w:r>
        <w:rPr>
          <w:rFonts w:hint="eastAsia"/>
          <w:sz w:val="28"/>
          <w:szCs w:val="28"/>
        </w:rPr>
        <w:t xml:space="preserve">  （六）恶意投诉的；</w:t>
      </w:r>
    </w:p>
    <w:p w:rsidR="00B130D3" w:rsidRDefault="00554C85">
      <w:pPr>
        <w:rPr>
          <w:sz w:val="28"/>
          <w:szCs w:val="28"/>
        </w:rPr>
      </w:pPr>
      <w:r>
        <w:rPr>
          <w:rFonts w:hint="eastAsia"/>
          <w:sz w:val="28"/>
          <w:szCs w:val="28"/>
        </w:rPr>
        <w:t xml:space="preserve">  （七）向采购项目相关人行贿或者提供其他不当利益的；</w:t>
      </w:r>
    </w:p>
    <w:p w:rsidR="00B130D3" w:rsidRDefault="00554C85">
      <w:pPr>
        <w:rPr>
          <w:sz w:val="28"/>
          <w:szCs w:val="28"/>
        </w:rPr>
      </w:pPr>
      <w:r>
        <w:rPr>
          <w:rFonts w:hint="eastAsia"/>
          <w:sz w:val="28"/>
          <w:szCs w:val="28"/>
        </w:rPr>
        <w:t xml:space="preserve">  （八）阻碍、抗拒主管部门监督检查的；</w:t>
      </w:r>
    </w:p>
    <w:p w:rsidR="00B130D3" w:rsidRDefault="00554C85">
      <w:pPr>
        <w:rPr>
          <w:sz w:val="28"/>
          <w:szCs w:val="28"/>
        </w:rPr>
      </w:pPr>
      <w:r>
        <w:rPr>
          <w:rFonts w:hint="eastAsia"/>
          <w:sz w:val="28"/>
          <w:szCs w:val="28"/>
        </w:rPr>
        <w:t xml:space="preserve">  （九）其他违反本条例规定的行为。</w:t>
      </w:r>
    </w:p>
    <w:p w:rsidR="00B130D3" w:rsidRDefault="00554C85">
      <w:pPr>
        <w:shd w:val="clear" w:color="auto" w:fill="auto"/>
        <w:tabs>
          <w:tab w:val="clear" w:pos="426"/>
        </w:tabs>
        <w:adjustRightInd/>
        <w:snapToGrid/>
        <w:spacing w:line="240" w:lineRule="auto"/>
        <w:jc w:val="left"/>
        <w:rPr>
          <w:rFonts w:cs="Times New Roman"/>
          <w:b/>
          <w:kern w:val="28"/>
          <w:szCs w:val="21"/>
        </w:rPr>
      </w:pPr>
      <w:r>
        <w:rPr>
          <w:bCs/>
          <w:szCs w:val="21"/>
        </w:rPr>
        <w:br w:type="page"/>
      </w:r>
    </w:p>
    <w:p w:rsidR="00B130D3" w:rsidRDefault="00554C85">
      <w:pPr>
        <w:pStyle w:val="afc"/>
        <w:widowControl w:val="0"/>
        <w:shd w:val="clear" w:color="auto" w:fill="auto"/>
        <w:tabs>
          <w:tab w:val="clear" w:pos="426"/>
        </w:tabs>
        <w:adjustRightInd/>
        <w:snapToGrid/>
        <w:outlineLvl w:val="0"/>
        <w:rPr>
          <w:rFonts w:ascii="宋体" w:hAnsi="宋体"/>
          <w:bCs w:val="0"/>
          <w:sz w:val="36"/>
          <w:szCs w:val="36"/>
        </w:rPr>
      </w:pPr>
      <w:bookmarkStart w:id="3" w:name="_Toc14282255"/>
      <w:r>
        <w:rPr>
          <w:rFonts w:ascii="宋体" w:hAnsi="宋体" w:hint="eastAsia"/>
          <w:bCs w:val="0"/>
          <w:sz w:val="36"/>
          <w:szCs w:val="36"/>
        </w:rPr>
        <w:lastRenderedPageBreak/>
        <w:t>项目关键信息</w:t>
      </w:r>
      <w:bookmarkEnd w:id="2"/>
      <w:bookmarkEnd w:id="3"/>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4"/>
        <w:gridCol w:w="6244"/>
      </w:tblGrid>
      <w:tr w:rsidR="00B130D3">
        <w:trPr>
          <w:trHeight w:val="567"/>
          <w:jc w:val="center"/>
        </w:trPr>
        <w:tc>
          <w:tcPr>
            <w:tcW w:w="2284" w:type="dxa"/>
            <w:vAlign w:val="center"/>
          </w:tcPr>
          <w:p w:rsidR="00B130D3" w:rsidRDefault="00554C85">
            <w:pPr>
              <w:tabs>
                <w:tab w:val="clear" w:pos="426"/>
              </w:tabs>
              <w:adjustRightInd/>
              <w:snapToGrid/>
              <w:spacing w:line="240" w:lineRule="auto"/>
              <w:rPr>
                <w:szCs w:val="21"/>
              </w:rPr>
            </w:pPr>
            <w:r>
              <w:rPr>
                <w:rFonts w:hint="eastAsia"/>
                <w:szCs w:val="21"/>
              </w:rPr>
              <w:t>招标项目编号</w:t>
            </w:r>
          </w:p>
        </w:tc>
        <w:tc>
          <w:tcPr>
            <w:tcW w:w="6244" w:type="dxa"/>
            <w:vAlign w:val="center"/>
          </w:tcPr>
          <w:p w:rsidR="00B130D3" w:rsidRDefault="00247CBD">
            <w:pPr>
              <w:tabs>
                <w:tab w:val="clear" w:pos="426"/>
              </w:tabs>
              <w:adjustRightInd/>
              <w:snapToGrid/>
              <w:spacing w:line="240" w:lineRule="auto"/>
              <w:rPr>
                <w:color w:val="FF0000"/>
                <w:szCs w:val="21"/>
              </w:rPr>
            </w:pPr>
            <w:r w:rsidRPr="00247CBD">
              <w:t>PSGZZX2019012</w:t>
            </w:r>
          </w:p>
        </w:tc>
      </w:tr>
      <w:tr w:rsidR="00B130D3">
        <w:trPr>
          <w:trHeight w:val="567"/>
          <w:jc w:val="center"/>
        </w:trPr>
        <w:tc>
          <w:tcPr>
            <w:tcW w:w="2284" w:type="dxa"/>
            <w:vAlign w:val="center"/>
          </w:tcPr>
          <w:p w:rsidR="00B130D3" w:rsidRDefault="00554C85">
            <w:pPr>
              <w:tabs>
                <w:tab w:val="clear" w:pos="426"/>
              </w:tabs>
              <w:adjustRightInd/>
              <w:snapToGrid/>
              <w:spacing w:line="240" w:lineRule="auto"/>
              <w:rPr>
                <w:szCs w:val="21"/>
              </w:rPr>
            </w:pPr>
            <w:r>
              <w:rPr>
                <w:rFonts w:hint="eastAsia"/>
                <w:szCs w:val="21"/>
              </w:rPr>
              <w:t>项目名称</w:t>
            </w:r>
          </w:p>
        </w:tc>
        <w:tc>
          <w:tcPr>
            <w:tcW w:w="6244" w:type="dxa"/>
            <w:vAlign w:val="center"/>
          </w:tcPr>
          <w:p w:rsidR="00B130D3" w:rsidRDefault="0048503F">
            <w:pPr>
              <w:tabs>
                <w:tab w:val="clear" w:pos="426"/>
              </w:tabs>
              <w:adjustRightInd/>
              <w:snapToGrid/>
              <w:spacing w:line="240" w:lineRule="auto"/>
              <w:rPr>
                <w:szCs w:val="21"/>
              </w:rPr>
            </w:pPr>
            <w:r w:rsidRPr="0048503F">
              <w:rPr>
                <w:rFonts w:hint="eastAsia"/>
              </w:rPr>
              <w:t>坪山区光祖中学物业管理服务采购</w:t>
            </w:r>
          </w:p>
        </w:tc>
      </w:tr>
      <w:tr w:rsidR="00B130D3">
        <w:trPr>
          <w:trHeight w:val="567"/>
          <w:jc w:val="center"/>
        </w:trPr>
        <w:tc>
          <w:tcPr>
            <w:tcW w:w="2284" w:type="dxa"/>
            <w:vAlign w:val="center"/>
          </w:tcPr>
          <w:p w:rsidR="00B130D3" w:rsidRDefault="00554C85">
            <w:pPr>
              <w:tabs>
                <w:tab w:val="clear" w:pos="426"/>
              </w:tabs>
              <w:adjustRightInd/>
              <w:snapToGrid/>
              <w:spacing w:line="240" w:lineRule="auto"/>
              <w:rPr>
                <w:szCs w:val="21"/>
              </w:rPr>
            </w:pPr>
            <w:r>
              <w:rPr>
                <w:szCs w:val="21"/>
              </w:rPr>
              <w:t>项目类型</w:t>
            </w:r>
          </w:p>
        </w:tc>
        <w:tc>
          <w:tcPr>
            <w:tcW w:w="6244" w:type="dxa"/>
            <w:vAlign w:val="center"/>
          </w:tcPr>
          <w:p w:rsidR="00B130D3" w:rsidRDefault="00554C85">
            <w:pPr>
              <w:tabs>
                <w:tab w:val="clear" w:pos="426"/>
              </w:tabs>
              <w:adjustRightInd/>
              <w:snapToGrid/>
              <w:spacing w:line="240" w:lineRule="auto"/>
              <w:rPr>
                <w:szCs w:val="21"/>
              </w:rPr>
            </w:pPr>
            <w:r>
              <w:rPr>
                <w:rFonts w:hint="eastAsia"/>
                <w:szCs w:val="21"/>
              </w:rPr>
              <w:t>服务类</w:t>
            </w:r>
          </w:p>
        </w:tc>
      </w:tr>
      <w:tr w:rsidR="00B130D3">
        <w:trPr>
          <w:trHeight w:val="567"/>
          <w:jc w:val="center"/>
        </w:trPr>
        <w:tc>
          <w:tcPr>
            <w:tcW w:w="2284" w:type="dxa"/>
            <w:vAlign w:val="center"/>
          </w:tcPr>
          <w:p w:rsidR="00B130D3" w:rsidRDefault="00554C85">
            <w:pPr>
              <w:tabs>
                <w:tab w:val="clear" w:pos="426"/>
              </w:tabs>
              <w:adjustRightInd/>
              <w:snapToGrid/>
              <w:spacing w:line="240" w:lineRule="auto"/>
              <w:rPr>
                <w:szCs w:val="21"/>
              </w:rPr>
            </w:pPr>
            <w:r>
              <w:rPr>
                <w:szCs w:val="21"/>
              </w:rPr>
              <w:t>采购方式</w:t>
            </w:r>
          </w:p>
        </w:tc>
        <w:tc>
          <w:tcPr>
            <w:tcW w:w="6244" w:type="dxa"/>
            <w:vAlign w:val="center"/>
          </w:tcPr>
          <w:p w:rsidR="00B130D3" w:rsidRDefault="00F60C51">
            <w:pPr>
              <w:tabs>
                <w:tab w:val="clear" w:pos="426"/>
              </w:tabs>
              <w:adjustRightInd/>
              <w:snapToGrid/>
              <w:spacing w:line="240" w:lineRule="auto"/>
              <w:rPr>
                <w:szCs w:val="21"/>
              </w:rPr>
            </w:pPr>
            <w:r>
              <w:rPr>
                <w:rFonts w:hint="eastAsia"/>
                <w:szCs w:val="21"/>
              </w:rPr>
              <w:t>公开</w:t>
            </w:r>
            <w:r w:rsidR="00554C85">
              <w:rPr>
                <w:rFonts w:hint="eastAsia"/>
                <w:szCs w:val="21"/>
              </w:rPr>
              <w:t>招标</w:t>
            </w:r>
          </w:p>
        </w:tc>
      </w:tr>
      <w:tr w:rsidR="00B130D3">
        <w:trPr>
          <w:trHeight w:val="567"/>
          <w:jc w:val="center"/>
        </w:trPr>
        <w:tc>
          <w:tcPr>
            <w:tcW w:w="2284" w:type="dxa"/>
            <w:vAlign w:val="center"/>
          </w:tcPr>
          <w:p w:rsidR="00B130D3" w:rsidRDefault="00554C85">
            <w:pPr>
              <w:tabs>
                <w:tab w:val="clear" w:pos="426"/>
              </w:tabs>
              <w:adjustRightInd/>
              <w:snapToGrid/>
              <w:spacing w:line="240" w:lineRule="auto"/>
              <w:rPr>
                <w:szCs w:val="21"/>
              </w:rPr>
            </w:pPr>
            <w:r>
              <w:rPr>
                <w:szCs w:val="21"/>
              </w:rPr>
              <w:t>货币类型</w:t>
            </w:r>
          </w:p>
        </w:tc>
        <w:tc>
          <w:tcPr>
            <w:tcW w:w="6244" w:type="dxa"/>
            <w:vAlign w:val="center"/>
          </w:tcPr>
          <w:p w:rsidR="00B130D3" w:rsidRDefault="00554C85">
            <w:pPr>
              <w:tabs>
                <w:tab w:val="clear" w:pos="426"/>
              </w:tabs>
              <w:adjustRightInd/>
              <w:snapToGrid/>
              <w:spacing w:line="240" w:lineRule="auto"/>
              <w:rPr>
                <w:szCs w:val="21"/>
              </w:rPr>
            </w:pPr>
            <w:r>
              <w:rPr>
                <w:szCs w:val="21"/>
              </w:rPr>
              <w:t>人民币</w:t>
            </w:r>
          </w:p>
        </w:tc>
      </w:tr>
      <w:tr w:rsidR="00B130D3">
        <w:trPr>
          <w:trHeight w:val="567"/>
          <w:jc w:val="center"/>
        </w:trPr>
        <w:tc>
          <w:tcPr>
            <w:tcW w:w="2284" w:type="dxa"/>
            <w:vAlign w:val="center"/>
          </w:tcPr>
          <w:p w:rsidR="00B130D3" w:rsidRDefault="00554C85">
            <w:pPr>
              <w:tabs>
                <w:tab w:val="clear" w:pos="426"/>
              </w:tabs>
              <w:adjustRightInd/>
              <w:snapToGrid/>
              <w:spacing w:line="240" w:lineRule="auto"/>
            </w:pPr>
            <w:r>
              <w:rPr>
                <w:rFonts w:hint="eastAsia"/>
              </w:rPr>
              <w:t>评定分离</w:t>
            </w:r>
          </w:p>
        </w:tc>
        <w:tc>
          <w:tcPr>
            <w:tcW w:w="6244" w:type="dxa"/>
            <w:vAlign w:val="center"/>
          </w:tcPr>
          <w:p w:rsidR="00B130D3" w:rsidRDefault="00554C85">
            <w:pPr>
              <w:tabs>
                <w:tab w:val="clear" w:pos="426"/>
              </w:tabs>
              <w:adjustRightInd/>
              <w:snapToGrid/>
              <w:spacing w:line="240" w:lineRule="auto"/>
            </w:pPr>
            <w:r>
              <w:rPr>
                <w:rFonts w:hint="eastAsia"/>
              </w:rPr>
              <w:t xml:space="preserve">□是             </w:t>
            </w:r>
            <w:r>
              <w:t>■</w:t>
            </w:r>
            <w:r>
              <w:rPr>
                <w:rFonts w:hint="eastAsia"/>
              </w:rPr>
              <w:t>否</w:t>
            </w:r>
          </w:p>
        </w:tc>
      </w:tr>
      <w:tr w:rsidR="00B130D3">
        <w:trPr>
          <w:trHeight w:val="567"/>
          <w:jc w:val="center"/>
        </w:trPr>
        <w:tc>
          <w:tcPr>
            <w:tcW w:w="2284" w:type="dxa"/>
            <w:vAlign w:val="center"/>
          </w:tcPr>
          <w:p w:rsidR="00B130D3" w:rsidRDefault="00554C85">
            <w:pPr>
              <w:tabs>
                <w:tab w:val="clear" w:pos="426"/>
              </w:tabs>
              <w:adjustRightInd/>
              <w:snapToGrid/>
              <w:spacing w:line="240" w:lineRule="auto"/>
              <w:rPr>
                <w:bCs/>
                <w:szCs w:val="21"/>
              </w:rPr>
            </w:pPr>
            <w:r>
              <w:rPr>
                <w:rFonts w:hint="eastAsia"/>
                <w:bCs/>
                <w:szCs w:val="21"/>
              </w:rPr>
              <w:t>评标方法</w:t>
            </w:r>
          </w:p>
        </w:tc>
        <w:tc>
          <w:tcPr>
            <w:tcW w:w="6244" w:type="dxa"/>
            <w:vAlign w:val="center"/>
          </w:tcPr>
          <w:p w:rsidR="00B130D3" w:rsidRDefault="00554C85">
            <w:pPr>
              <w:tabs>
                <w:tab w:val="clear" w:pos="426"/>
              </w:tabs>
              <w:adjustRightInd/>
              <w:snapToGrid/>
              <w:spacing w:line="240" w:lineRule="auto"/>
              <w:rPr>
                <w:szCs w:val="21"/>
              </w:rPr>
            </w:pPr>
            <w:r>
              <w:t>■</w:t>
            </w:r>
            <w:r>
              <w:rPr>
                <w:rFonts w:hint="eastAsia"/>
                <w:szCs w:val="21"/>
              </w:rPr>
              <w:t xml:space="preserve">综合评分法     </w:t>
            </w:r>
            <w:r>
              <w:rPr>
                <w:rFonts w:hint="eastAsia"/>
              </w:rPr>
              <w:t>□</w:t>
            </w:r>
            <w:r>
              <w:rPr>
                <w:rFonts w:hint="eastAsia"/>
                <w:szCs w:val="21"/>
              </w:rPr>
              <w:t xml:space="preserve">定性评审法     </w:t>
            </w:r>
            <w:r>
              <w:rPr>
                <w:rFonts w:hint="eastAsia"/>
              </w:rPr>
              <w:t>□</w:t>
            </w:r>
            <w:r>
              <w:rPr>
                <w:rFonts w:hint="eastAsia"/>
                <w:szCs w:val="21"/>
              </w:rPr>
              <w:t>最低价法</w:t>
            </w:r>
          </w:p>
        </w:tc>
      </w:tr>
      <w:tr w:rsidR="00B130D3">
        <w:trPr>
          <w:trHeight w:val="567"/>
          <w:jc w:val="center"/>
        </w:trPr>
        <w:tc>
          <w:tcPr>
            <w:tcW w:w="2284" w:type="dxa"/>
            <w:vAlign w:val="center"/>
          </w:tcPr>
          <w:p w:rsidR="00B130D3" w:rsidRDefault="00554C85">
            <w:pPr>
              <w:tabs>
                <w:tab w:val="clear" w:pos="426"/>
              </w:tabs>
              <w:adjustRightInd/>
              <w:snapToGrid/>
              <w:spacing w:line="240" w:lineRule="auto"/>
              <w:rPr>
                <w:bCs/>
                <w:szCs w:val="21"/>
              </w:rPr>
            </w:pPr>
            <w:r>
              <w:rPr>
                <w:rFonts w:hint="eastAsia"/>
                <w:bCs/>
                <w:szCs w:val="21"/>
              </w:rPr>
              <w:t>定标方法</w:t>
            </w:r>
          </w:p>
        </w:tc>
        <w:tc>
          <w:tcPr>
            <w:tcW w:w="6244" w:type="dxa"/>
            <w:vAlign w:val="center"/>
          </w:tcPr>
          <w:p w:rsidR="00B130D3" w:rsidRDefault="00554C85">
            <w:pPr>
              <w:tabs>
                <w:tab w:val="clear" w:pos="426"/>
              </w:tabs>
              <w:adjustRightInd/>
              <w:snapToGrid/>
              <w:spacing w:line="240" w:lineRule="auto"/>
              <w:rPr>
                <w:szCs w:val="21"/>
              </w:rPr>
            </w:pPr>
            <w:r>
              <w:rPr>
                <w:rFonts w:hint="eastAsia"/>
              </w:rPr>
              <w:t>□</w:t>
            </w:r>
            <w:r>
              <w:rPr>
                <w:rFonts w:hint="eastAsia"/>
                <w:szCs w:val="21"/>
              </w:rPr>
              <w:t xml:space="preserve">自定法        </w:t>
            </w:r>
            <w:r>
              <w:rPr>
                <w:rFonts w:hint="eastAsia"/>
              </w:rPr>
              <w:t>□</w:t>
            </w:r>
            <w:r>
              <w:rPr>
                <w:rFonts w:hint="eastAsia"/>
                <w:szCs w:val="21"/>
              </w:rPr>
              <w:t xml:space="preserve">抽签法         </w:t>
            </w:r>
            <w:r>
              <w:rPr>
                <w:rFonts w:hint="eastAsia"/>
              </w:rPr>
              <w:t>□</w:t>
            </w:r>
            <w:r>
              <w:rPr>
                <w:rFonts w:hint="eastAsia"/>
                <w:szCs w:val="21"/>
              </w:rPr>
              <w:t>竞价法</w:t>
            </w:r>
          </w:p>
        </w:tc>
      </w:tr>
      <w:tr w:rsidR="00B130D3">
        <w:trPr>
          <w:trHeight w:val="567"/>
          <w:jc w:val="center"/>
        </w:trPr>
        <w:tc>
          <w:tcPr>
            <w:tcW w:w="2284" w:type="dxa"/>
            <w:vAlign w:val="center"/>
          </w:tcPr>
          <w:p w:rsidR="00B130D3" w:rsidRDefault="00554C85">
            <w:pPr>
              <w:tabs>
                <w:tab w:val="clear" w:pos="426"/>
              </w:tabs>
              <w:adjustRightInd/>
              <w:snapToGrid/>
              <w:spacing w:line="240" w:lineRule="auto"/>
            </w:pPr>
            <w:r>
              <w:rPr>
                <w:rFonts w:hint="eastAsia"/>
              </w:rPr>
              <w:t>投标人的替代方案</w:t>
            </w:r>
          </w:p>
        </w:tc>
        <w:tc>
          <w:tcPr>
            <w:tcW w:w="6244" w:type="dxa"/>
            <w:vAlign w:val="center"/>
          </w:tcPr>
          <w:p w:rsidR="00B130D3" w:rsidRDefault="00554C85">
            <w:pPr>
              <w:tabs>
                <w:tab w:val="clear" w:pos="426"/>
              </w:tabs>
              <w:adjustRightInd/>
              <w:snapToGrid/>
              <w:spacing w:line="240" w:lineRule="auto"/>
              <w:rPr>
                <w:u w:val="single"/>
              </w:rPr>
            </w:pPr>
            <w:r>
              <w:rPr>
                <w:rFonts w:hint="eastAsia"/>
                <w:szCs w:val="21"/>
              </w:rPr>
              <w:t>不允许</w:t>
            </w:r>
          </w:p>
        </w:tc>
      </w:tr>
      <w:tr w:rsidR="00B130D3">
        <w:trPr>
          <w:trHeight w:val="567"/>
          <w:jc w:val="center"/>
        </w:trPr>
        <w:tc>
          <w:tcPr>
            <w:tcW w:w="2284" w:type="dxa"/>
            <w:vAlign w:val="center"/>
          </w:tcPr>
          <w:p w:rsidR="00B130D3" w:rsidRDefault="00554C85">
            <w:pPr>
              <w:tabs>
                <w:tab w:val="clear" w:pos="426"/>
              </w:tabs>
              <w:adjustRightInd/>
              <w:snapToGrid/>
              <w:spacing w:line="240" w:lineRule="auto"/>
            </w:pPr>
            <w:r>
              <w:rPr>
                <w:rFonts w:hint="eastAsia"/>
              </w:rPr>
              <w:t>投标有效期</w:t>
            </w:r>
          </w:p>
        </w:tc>
        <w:tc>
          <w:tcPr>
            <w:tcW w:w="6244" w:type="dxa"/>
            <w:vAlign w:val="center"/>
          </w:tcPr>
          <w:p w:rsidR="00B130D3" w:rsidRDefault="00554C85">
            <w:pPr>
              <w:tabs>
                <w:tab w:val="clear" w:pos="426"/>
              </w:tabs>
              <w:adjustRightInd/>
              <w:snapToGrid/>
              <w:spacing w:line="240" w:lineRule="auto"/>
              <w:rPr>
                <w:szCs w:val="21"/>
              </w:rPr>
            </w:pPr>
            <w:r>
              <w:rPr>
                <w:rFonts w:hint="eastAsia"/>
                <w:szCs w:val="21"/>
              </w:rPr>
              <w:t>90天</w:t>
            </w:r>
          </w:p>
        </w:tc>
      </w:tr>
      <w:tr w:rsidR="00B130D3">
        <w:trPr>
          <w:trHeight w:val="984"/>
          <w:jc w:val="center"/>
        </w:trPr>
        <w:tc>
          <w:tcPr>
            <w:tcW w:w="2284" w:type="dxa"/>
            <w:vAlign w:val="center"/>
          </w:tcPr>
          <w:p w:rsidR="00B130D3" w:rsidRDefault="00554C85">
            <w:pPr>
              <w:tabs>
                <w:tab w:val="clear" w:pos="426"/>
              </w:tabs>
              <w:adjustRightInd/>
              <w:snapToGrid/>
              <w:spacing w:line="240" w:lineRule="auto"/>
            </w:pPr>
            <w:r>
              <w:rPr>
                <w:rFonts w:hint="eastAsia"/>
              </w:rPr>
              <w:t>履约担保金额</w:t>
            </w:r>
          </w:p>
        </w:tc>
        <w:tc>
          <w:tcPr>
            <w:tcW w:w="6244" w:type="dxa"/>
            <w:vAlign w:val="center"/>
          </w:tcPr>
          <w:p w:rsidR="00B130D3" w:rsidRDefault="00554C85">
            <w:pPr>
              <w:tabs>
                <w:tab w:val="clear" w:pos="426"/>
              </w:tabs>
              <w:adjustRightInd/>
              <w:snapToGrid/>
              <w:spacing w:line="240" w:lineRule="auto"/>
            </w:pPr>
            <w:r>
              <w:t>■</w:t>
            </w:r>
            <w:r>
              <w:rPr>
                <w:rFonts w:hint="eastAsia"/>
              </w:rPr>
              <w:t>不提交   □</w:t>
            </w:r>
            <w:r>
              <w:t>提交</w:t>
            </w:r>
          </w:p>
          <w:p w:rsidR="00B130D3" w:rsidRDefault="00554C85">
            <w:pPr>
              <w:tabs>
                <w:tab w:val="clear" w:pos="426"/>
              </w:tabs>
              <w:adjustRightInd/>
              <w:snapToGrid/>
              <w:spacing w:line="240" w:lineRule="auto"/>
            </w:pPr>
            <w:r>
              <w:rPr>
                <w:rFonts w:hint="eastAsia"/>
              </w:rPr>
              <w:t>担保金额：为中标价的</w:t>
            </w:r>
            <w:r>
              <w:rPr>
                <w:rFonts w:hint="eastAsia"/>
                <w:u w:val="single"/>
              </w:rPr>
              <w:t>/</w:t>
            </w:r>
            <w:r>
              <w:t>% 或</w:t>
            </w:r>
            <w:r>
              <w:rPr>
                <w:u w:val="single"/>
              </w:rPr>
              <w:t xml:space="preserve"> / </w:t>
            </w:r>
            <w:r>
              <w:t>万元</w:t>
            </w:r>
          </w:p>
          <w:p w:rsidR="00B130D3" w:rsidRDefault="00554C85">
            <w:pPr>
              <w:tabs>
                <w:tab w:val="clear" w:pos="426"/>
              </w:tabs>
              <w:adjustRightInd/>
              <w:snapToGrid/>
              <w:spacing w:line="240" w:lineRule="auto"/>
            </w:pPr>
            <w:r>
              <w:rPr>
                <w:rFonts w:hint="eastAsia"/>
              </w:rPr>
              <w:t>担保提交时间：收到中标通知书后，并在签订合同前提交</w:t>
            </w:r>
          </w:p>
        </w:tc>
      </w:tr>
      <w:tr w:rsidR="00B130D3">
        <w:trPr>
          <w:trHeight w:val="567"/>
          <w:jc w:val="center"/>
        </w:trPr>
        <w:tc>
          <w:tcPr>
            <w:tcW w:w="2284" w:type="dxa"/>
            <w:vAlign w:val="center"/>
          </w:tcPr>
          <w:p w:rsidR="00B130D3" w:rsidRDefault="00554C85">
            <w:pPr>
              <w:tabs>
                <w:tab w:val="clear" w:pos="426"/>
              </w:tabs>
              <w:adjustRightInd/>
              <w:snapToGrid/>
              <w:spacing w:line="240" w:lineRule="auto"/>
            </w:pPr>
            <w:r>
              <w:rPr>
                <w:rFonts w:hint="eastAsia"/>
              </w:rPr>
              <w:t>投标文件份数</w:t>
            </w:r>
          </w:p>
        </w:tc>
        <w:tc>
          <w:tcPr>
            <w:tcW w:w="6244" w:type="dxa"/>
            <w:vAlign w:val="center"/>
          </w:tcPr>
          <w:p w:rsidR="00B130D3" w:rsidRDefault="00554C85">
            <w:pPr>
              <w:tabs>
                <w:tab w:val="clear" w:pos="426"/>
              </w:tabs>
              <w:adjustRightInd/>
              <w:snapToGrid/>
              <w:spacing w:line="240" w:lineRule="auto"/>
            </w:pPr>
            <w:r>
              <w:rPr>
                <w:rFonts w:hint="eastAsia"/>
              </w:rPr>
              <w:t>纸质投标文件一正、四副，开标信封一份</w:t>
            </w:r>
          </w:p>
        </w:tc>
      </w:tr>
      <w:tr w:rsidR="00B130D3">
        <w:trPr>
          <w:trHeight w:val="567"/>
          <w:jc w:val="center"/>
        </w:trPr>
        <w:tc>
          <w:tcPr>
            <w:tcW w:w="2284" w:type="dxa"/>
            <w:vAlign w:val="center"/>
          </w:tcPr>
          <w:p w:rsidR="00B130D3" w:rsidRDefault="00554C85">
            <w:pPr>
              <w:tabs>
                <w:tab w:val="clear" w:pos="426"/>
              </w:tabs>
              <w:adjustRightInd/>
              <w:snapToGrid/>
              <w:spacing w:line="240" w:lineRule="auto"/>
            </w:pPr>
            <w:r>
              <w:rPr>
                <w:rFonts w:hint="eastAsia"/>
              </w:rPr>
              <w:t>投标文件电子档</w:t>
            </w:r>
          </w:p>
        </w:tc>
        <w:tc>
          <w:tcPr>
            <w:tcW w:w="6244" w:type="dxa"/>
            <w:vAlign w:val="center"/>
          </w:tcPr>
          <w:p w:rsidR="00B130D3" w:rsidRDefault="00554C85">
            <w:pPr>
              <w:tabs>
                <w:tab w:val="clear" w:pos="426"/>
              </w:tabs>
              <w:adjustRightInd/>
              <w:snapToGrid/>
              <w:spacing w:line="240" w:lineRule="auto"/>
            </w:pPr>
            <w:r>
              <w:rPr>
                <w:rFonts w:hint="eastAsia"/>
              </w:rPr>
              <w:t>电子光盘一张（投标文件正本盖章后的彩色扫描件，</w:t>
            </w:r>
            <w:r>
              <w:t>PDF格式）</w:t>
            </w:r>
          </w:p>
        </w:tc>
      </w:tr>
    </w:tbl>
    <w:p w:rsidR="00B130D3" w:rsidRDefault="00B130D3">
      <w:pPr>
        <w:widowControl w:val="0"/>
        <w:shd w:val="clear" w:color="auto" w:fill="auto"/>
        <w:tabs>
          <w:tab w:val="clear" w:pos="426"/>
        </w:tabs>
        <w:adjustRightInd/>
        <w:snapToGrid/>
        <w:spacing w:line="240" w:lineRule="auto"/>
        <w:ind w:left="3040" w:hangingChars="950" w:hanging="3040"/>
        <w:rPr>
          <w:rFonts w:cs="Times New Roman"/>
          <w:kern w:val="2"/>
          <w:sz w:val="32"/>
          <w:szCs w:val="20"/>
        </w:rPr>
      </w:pPr>
    </w:p>
    <w:p w:rsidR="00B130D3" w:rsidRDefault="00554C85">
      <w:pPr>
        <w:pStyle w:val="afc"/>
        <w:tabs>
          <w:tab w:val="clear" w:pos="426"/>
        </w:tabs>
        <w:rPr>
          <w:sz w:val="36"/>
          <w:szCs w:val="36"/>
        </w:rPr>
      </w:pPr>
      <w:r>
        <w:br w:type="page"/>
      </w:r>
      <w:bookmarkStart w:id="4" w:name="_Toc3627265"/>
      <w:bookmarkStart w:id="5" w:name="_Toc14282256"/>
      <w:r>
        <w:rPr>
          <w:rFonts w:hint="eastAsia"/>
          <w:sz w:val="36"/>
          <w:szCs w:val="36"/>
        </w:rPr>
        <w:lastRenderedPageBreak/>
        <w:t>资格性审查表、符合性审查表</w:t>
      </w:r>
      <w:bookmarkEnd w:id="4"/>
      <w:bookmarkEnd w:id="5"/>
    </w:p>
    <w:p w:rsidR="00B130D3" w:rsidRDefault="00554C85">
      <w:pPr>
        <w:jc w:val="center"/>
        <w:rPr>
          <w:b/>
        </w:rPr>
      </w:pPr>
      <w:r>
        <w:rPr>
          <w:rFonts w:hint="eastAsia"/>
          <w:b/>
        </w:rPr>
        <w:t>（凡有下列情形之一的，投标文件无效，投标作无效标处理</w:t>
      </w:r>
      <w:r>
        <w:rPr>
          <w:rFonts w:ascii="黑体" w:eastAsia="黑体" w:hint="eastAsia"/>
          <w:szCs w:val="21"/>
        </w:rPr>
        <w:t>）</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7883"/>
      </w:tblGrid>
      <w:tr w:rsidR="00B130D3">
        <w:trPr>
          <w:trHeight w:val="578"/>
        </w:trPr>
        <w:tc>
          <w:tcPr>
            <w:tcW w:w="645" w:type="dxa"/>
            <w:vAlign w:val="center"/>
          </w:tcPr>
          <w:p w:rsidR="00B130D3" w:rsidRDefault="00554C85">
            <w:pPr>
              <w:tabs>
                <w:tab w:val="clear" w:pos="426"/>
              </w:tabs>
              <w:adjustRightInd/>
              <w:snapToGrid/>
              <w:spacing w:line="240" w:lineRule="auto"/>
              <w:jc w:val="center"/>
              <w:rPr>
                <w:b/>
              </w:rPr>
            </w:pPr>
            <w:r>
              <w:rPr>
                <w:rFonts w:hint="eastAsia"/>
                <w:b/>
              </w:rPr>
              <w:t>序号</w:t>
            </w:r>
          </w:p>
        </w:tc>
        <w:tc>
          <w:tcPr>
            <w:tcW w:w="7883" w:type="dxa"/>
            <w:vAlign w:val="center"/>
          </w:tcPr>
          <w:p w:rsidR="00B130D3" w:rsidRDefault="00554C85">
            <w:pPr>
              <w:tabs>
                <w:tab w:val="clear" w:pos="426"/>
              </w:tabs>
              <w:adjustRightInd/>
              <w:snapToGrid/>
              <w:spacing w:line="240" w:lineRule="auto"/>
              <w:jc w:val="center"/>
              <w:rPr>
                <w:b/>
              </w:rPr>
            </w:pPr>
            <w:r>
              <w:rPr>
                <w:rFonts w:hint="eastAsia"/>
                <w:b/>
              </w:rPr>
              <w:t>评 审 内 容</w:t>
            </w:r>
          </w:p>
        </w:tc>
      </w:tr>
      <w:tr w:rsidR="00B130D3">
        <w:trPr>
          <w:trHeight w:val="578"/>
        </w:trPr>
        <w:tc>
          <w:tcPr>
            <w:tcW w:w="8528" w:type="dxa"/>
            <w:gridSpan w:val="2"/>
            <w:vAlign w:val="center"/>
          </w:tcPr>
          <w:p w:rsidR="00B130D3" w:rsidRDefault="00554C85">
            <w:pPr>
              <w:tabs>
                <w:tab w:val="clear" w:pos="426"/>
              </w:tabs>
              <w:adjustRightInd/>
              <w:snapToGrid/>
              <w:spacing w:line="240" w:lineRule="auto"/>
              <w:jc w:val="center"/>
              <w:rPr>
                <w:b/>
              </w:rPr>
            </w:pPr>
            <w:r>
              <w:rPr>
                <w:rFonts w:hint="eastAsia"/>
              </w:rPr>
              <w:t>资格性审查表</w:t>
            </w:r>
          </w:p>
        </w:tc>
      </w:tr>
      <w:tr w:rsidR="00B130D3">
        <w:trPr>
          <w:trHeight w:val="751"/>
        </w:trPr>
        <w:tc>
          <w:tcPr>
            <w:tcW w:w="645" w:type="dxa"/>
            <w:vAlign w:val="center"/>
          </w:tcPr>
          <w:p w:rsidR="00B130D3" w:rsidRDefault="00B130D3">
            <w:pPr>
              <w:numPr>
                <w:ilvl w:val="0"/>
                <w:numId w:val="20"/>
              </w:numPr>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投标人不具备招标资质要求，或未提交相应资质证明材料；(详见采购公告“投标人资质要求”，其中未列示的资质要求不得导致废标。)</w:t>
            </w:r>
          </w:p>
        </w:tc>
      </w:tr>
      <w:tr w:rsidR="00B130D3">
        <w:trPr>
          <w:trHeight w:val="578"/>
        </w:trPr>
        <w:tc>
          <w:tcPr>
            <w:tcW w:w="8528" w:type="dxa"/>
            <w:gridSpan w:val="2"/>
            <w:vAlign w:val="center"/>
          </w:tcPr>
          <w:p w:rsidR="00B130D3" w:rsidRDefault="00554C85">
            <w:pPr>
              <w:tabs>
                <w:tab w:val="clear" w:pos="426"/>
              </w:tabs>
              <w:adjustRightInd/>
              <w:snapToGrid/>
              <w:spacing w:line="240" w:lineRule="auto"/>
              <w:jc w:val="center"/>
            </w:pPr>
            <w:r>
              <w:rPr>
                <w:rFonts w:hint="eastAsia"/>
              </w:rPr>
              <w:t>符合性审查表</w:t>
            </w:r>
          </w:p>
        </w:tc>
      </w:tr>
      <w:tr w:rsidR="00B130D3">
        <w:trPr>
          <w:cantSplit/>
          <w:trHeight w:val="527"/>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将一个包或一个标段的内容拆开投标；</w:t>
            </w:r>
          </w:p>
        </w:tc>
      </w:tr>
      <w:tr w:rsidR="00B130D3">
        <w:trPr>
          <w:cantSplit/>
          <w:trHeight w:val="527"/>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投标文件及开标一览表未按招标文件规定密封、签字、盖章；</w:t>
            </w:r>
          </w:p>
        </w:tc>
      </w:tr>
      <w:tr w:rsidR="00B130D3">
        <w:trPr>
          <w:cantSplit/>
          <w:trHeight w:val="527"/>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t>对同一项目投标时，提供两套以上的投标方案（招标文件另有规定的除外）；</w:t>
            </w:r>
          </w:p>
        </w:tc>
      </w:tr>
      <w:tr w:rsidR="00B130D3">
        <w:trPr>
          <w:cantSplit/>
          <w:trHeight w:val="724"/>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未按招标文件所提供的样式填写</w:t>
            </w:r>
            <w:r>
              <w:t>《</w:t>
            </w:r>
            <w:r>
              <w:rPr>
                <w:rFonts w:hint="eastAsia"/>
              </w:rPr>
              <w:t>投标函》；未按招标文件所提供的《政府采购投标及履约承诺函》进行承诺；</w:t>
            </w:r>
          </w:p>
        </w:tc>
      </w:tr>
      <w:tr w:rsidR="00B130D3">
        <w:trPr>
          <w:cantSplit/>
          <w:trHeight w:val="707"/>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未按照招标文件规定要求签署、盖章或投标文件没有法定代表人签字，或签字人没有法定代表人有效授权书的；</w:t>
            </w:r>
          </w:p>
        </w:tc>
      </w:tr>
      <w:tr w:rsidR="00B130D3">
        <w:trPr>
          <w:cantSplit/>
          <w:trHeight w:val="527"/>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投标报价超出财政预算限额的；</w:t>
            </w:r>
          </w:p>
        </w:tc>
      </w:tr>
      <w:tr w:rsidR="00B130D3">
        <w:trPr>
          <w:cantSplit/>
          <w:trHeight w:val="409"/>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t>同一项目出现两个及以上报价，且按规定无法确定哪个是有效报价；</w:t>
            </w:r>
          </w:p>
        </w:tc>
      </w:tr>
      <w:tr w:rsidR="00B130D3">
        <w:trPr>
          <w:cantSplit/>
          <w:trHeight w:val="527"/>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rsidR="00B130D3">
        <w:trPr>
          <w:cantSplit/>
          <w:trHeight w:val="527"/>
        </w:trPr>
        <w:tc>
          <w:tcPr>
            <w:tcW w:w="645" w:type="dxa"/>
            <w:vAlign w:val="center"/>
          </w:tcPr>
          <w:p w:rsidR="00B130D3" w:rsidRPr="0026755D"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Pr="0026755D" w:rsidRDefault="00554C85">
            <w:pPr>
              <w:tabs>
                <w:tab w:val="clear" w:pos="426"/>
              </w:tabs>
              <w:adjustRightInd/>
              <w:snapToGrid/>
              <w:spacing w:line="240" w:lineRule="auto"/>
            </w:pPr>
            <w:r w:rsidRPr="0026755D">
              <w:rPr>
                <w:rFonts w:hint="eastAsia"/>
              </w:rPr>
              <w:t>所投产品、工程、服务在商务、技术等方面没有实质性满足招标文件要求的（是否实质性满足招标文件要求，由评标委员会做出评判；</w:t>
            </w:r>
          </w:p>
        </w:tc>
      </w:tr>
      <w:tr w:rsidR="00B130D3">
        <w:trPr>
          <w:cantSplit/>
          <w:trHeight w:val="527"/>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投标报价有严重缺漏项目或对招标文件规定的服务清单项目及数量进行修改；</w:t>
            </w:r>
          </w:p>
        </w:tc>
      </w:tr>
      <w:tr w:rsidR="00B130D3">
        <w:trPr>
          <w:cantSplit/>
          <w:trHeight w:val="527"/>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投标文件存在招标文件中规定的其它无效投标条款的；</w:t>
            </w:r>
          </w:p>
        </w:tc>
      </w:tr>
      <w:tr w:rsidR="00B130D3">
        <w:trPr>
          <w:cantSplit/>
          <w:trHeight w:val="527"/>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法律、法规规定的属于投标无效的其他情形。</w:t>
            </w:r>
          </w:p>
        </w:tc>
      </w:tr>
    </w:tbl>
    <w:p w:rsidR="00B130D3" w:rsidRDefault="00554C85">
      <w:pPr>
        <w:pStyle w:val="afc"/>
        <w:widowControl w:val="0"/>
        <w:shd w:val="clear" w:color="auto" w:fill="auto"/>
        <w:tabs>
          <w:tab w:val="clear" w:pos="426"/>
        </w:tabs>
        <w:adjustRightInd/>
        <w:snapToGrid/>
        <w:outlineLvl w:val="0"/>
        <w:rPr>
          <w:rFonts w:ascii="宋体" w:hAnsi="宋体"/>
          <w:bCs w:val="0"/>
          <w:sz w:val="36"/>
          <w:szCs w:val="36"/>
        </w:rPr>
      </w:pPr>
      <w:r>
        <w:rPr>
          <w:sz w:val="24"/>
        </w:rPr>
        <w:br w:type="page"/>
      </w:r>
      <w:bookmarkStart w:id="6" w:name="_Toc14282257"/>
      <w:bookmarkStart w:id="7" w:name="_Toc435514846"/>
      <w:r>
        <w:rPr>
          <w:rFonts w:ascii="宋体" w:hAnsi="宋体"/>
          <w:bCs w:val="0"/>
          <w:sz w:val="36"/>
          <w:szCs w:val="36"/>
        </w:rPr>
        <w:lastRenderedPageBreak/>
        <w:t>评标信息</w:t>
      </w:r>
      <w:bookmarkEnd w:id="6"/>
    </w:p>
    <w:p w:rsidR="00B130D3" w:rsidRDefault="00554C85">
      <w:pPr>
        <w:widowControl w:val="0"/>
        <w:shd w:val="clear" w:color="auto" w:fill="auto"/>
        <w:tabs>
          <w:tab w:val="clear" w:pos="426"/>
        </w:tabs>
        <w:adjustRightInd/>
        <w:snapToGrid/>
        <w:spacing w:line="300" w:lineRule="auto"/>
        <w:ind w:firstLineChars="200" w:firstLine="422"/>
        <w:rPr>
          <w:b/>
          <w:szCs w:val="21"/>
        </w:rPr>
      </w:pPr>
      <w:r>
        <w:rPr>
          <w:b/>
          <w:szCs w:val="21"/>
        </w:rPr>
        <w:t>1.本项目的评审办法采用：</w:t>
      </w:r>
      <w:r>
        <w:rPr>
          <w:rFonts w:hint="eastAsia"/>
          <w:b/>
          <w:szCs w:val="21"/>
        </w:rPr>
        <w:t>综合评分法</w:t>
      </w:r>
      <w:r>
        <w:rPr>
          <w:b/>
          <w:szCs w:val="21"/>
        </w:rPr>
        <w:t>。</w:t>
      </w:r>
      <w:r>
        <w:rPr>
          <w:rFonts w:hint="eastAsia"/>
          <w:b/>
          <w:szCs w:val="21"/>
        </w:rPr>
        <w:t>本招标文件所述评标方法和定标方法与招标文件《通用条款</w:t>
      </w:r>
      <w:r>
        <w:rPr>
          <w:b/>
          <w:szCs w:val="21"/>
        </w:rPr>
        <w:t>》所述不一致之处，以以下方法为准。</w:t>
      </w:r>
    </w:p>
    <w:p w:rsidR="00B130D3" w:rsidRDefault="00554C85">
      <w:pPr>
        <w:widowControl w:val="0"/>
        <w:shd w:val="clear" w:color="auto" w:fill="auto"/>
        <w:tabs>
          <w:tab w:val="clear" w:pos="426"/>
        </w:tabs>
        <w:adjustRightInd/>
        <w:snapToGrid/>
        <w:spacing w:line="300" w:lineRule="auto"/>
        <w:ind w:firstLineChars="200" w:firstLine="420"/>
        <w:rPr>
          <w:szCs w:val="21"/>
        </w:rPr>
      </w:pPr>
      <w:r>
        <w:rPr>
          <w:rFonts w:hint="eastAsia"/>
          <w:szCs w:val="21"/>
        </w:rPr>
        <w:t>综合评分法，是指投标文件满足招标文件全部实质性要求，且按照评审因素的量化指标评审得分最高的投标人为中标候选人的评标方法。</w:t>
      </w:r>
    </w:p>
    <w:p w:rsidR="00B130D3" w:rsidRDefault="00554C85">
      <w:pPr>
        <w:widowControl w:val="0"/>
        <w:shd w:val="clear" w:color="auto" w:fill="auto"/>
        <w:tabs>
          <w:tab w:val="clear" w:pos="426"/>
        </w:tabs>
        <w:adjustRightInd/>
        <w:snapToGrid/>
        <w:spacing w:line="300" w:lineRule="auto"/>
        <w:ind w:firstLineChars="200" w:firstLine="420"/>
        <w:rPr>
          <w:szCs w:val="21"/>
        </w:rPr>
      </w:pPr>
      <w:r>
        <w:rPr>
          <w:rFonts w:hint="eastAsia"/>
          <w:szCs w:val="21"/>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w:t>
      </w:r>
      <w:r>
        <w:rPr>
          <w:rFonts w:hint="eastAsia"/>
          <w:bCs/>
          <w:szCs w:val="21"/>
        </w:rPr>
        <w:t>以评标总得分</w:t>
      </w:r>
      <w:r>
        <w:rPr>
          <w:rFonts w:hint="eastAsia"/>
          <w:b/>
          <w:bCs/>
          <w:szCs w:val="21"/>
        </w:rPr>
        <w:t>第一名</w:t>
      </w:r>
      <w:r>
        <w:rPr>
          <w:rFonts w:hint="eastAsia"/>
          <w:bCs/>
          <w:szCs w:val="21"/>
        </w:rPr>
        <w:t>的投标供应商为中标候选供应商。</w:t>
      </w:r>
    </w:p>
    <w:p w:rsidR="00B130D3" w:rsidRDefault="00554C85">
      <w:pPr>
        <w:tabs>
          <w:tab w:val="clear" w:pos="426"/>
        </w:tabs>
        <w:spacing w:line="300" w:lineRule="auto"/>
        <w:ind w:firstLineChars="200" w:firstLine="420"/>
        <w:rPr>
          <w:rFonts w:cs="Times New Roman"/>
          <w:b/>
          <w:bCs/>
          <w:kern w:val="2"/>
          <w:szCs w:val="21"/>
        </w:rPr>
      </w:pPr>
      <w:r>
        <w:rPr>
          <w:rFonts w:hint="eastAsia"/>
          <w:szCs w:val="21"/>
        </w:rPr>
        <w:t>投标供应商按评审后得分由高到低顺序排列。得分相同的，按投标报价由低到高顺序排列；得分且投标报价相同的，按服务方案优劣顺序排列；得分且投标报价相同的且服务方案优劣相同的，</w:t>
      </w:r>
      <w:r>
        <w:rPr>
          <w:rFonts w:cs="Times New Roman"/>
          <w:bCs/>
          <w:kern w:val="2"/>
          <w:szCs w:val="21"/>
        </w:rPr>
        <w:t>采取随机抽取方式确定</w:t>
      </w:r>
      <w:r>
        <w:rPr>
          <w:rFonts w:hint="eastAsia"/>
          <w:bCs/>
          <w:szCs w:val="21"/>
        </w:rPr>
        <w:t>中标候选供应商</w:t>
      </w:r>
      <w:r>
        <w:rPr>
          <w:rFonts w:cs="Times New Roman" w:hint="eastAsia"/>
          <w:bCs/>
          <w:kern w:val="2"/>
          <w:szCs w:val="21"/>
        </w:rPr>
        <w:t>。</w:t>
      </w:r>
    </w:p>
    <w:p w:rsidR="00B130D3" w:rsidRDefault="00554C85">
      <w:pPr>
        <w:widowControl w:val="0"/>
        <w:shd w:val="clear" w:color="auto" w:fill="auto"/>
        <w:tabs>
          <w:tab w:val="clear" w:pos="426"/>
        </w:tabs>
        <w:adjustRightInd/>
        <w:snapToGrid/>
        <w:spacing w:line="300" w:lineRule="auto"/>
        <w:ind w:firstLineChars="200" w:firstLine="420"/>
      </w:pP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130D3" w:rsidRDefault="00554C85">
      <w:pPr>
        <w:tabs>
          <w:tab w:val="clear" w:pos="426"/>
        </w:tabs>
        <w:spacing w:line="300" w:lineRule="auto"/>
        <w:ind w:firstLineChars="200" w:firstLine="420"/>
        <w:rPr>
          <w:szCs w:val="21"/>
        </w:rPr>
      </w:pPr>
      <w:r>
        <w:rPr>
          <w:rFonts w:hint="eastAsia"/>
          <w:szCs w:val="21"/>
        </w:rPr>
        <w:t>2</w:t>
      </w:r>
      <w:r>
        <w:rPr>
          <w:szCs w:val="21"/>
        </w:rPr>
        <w:t>.价格分计算方法：</w:t>
      </w:r>
    </w:p>
    <w:p w:rsidR="00B130D3" w:rsidRDefault="00554C85">
      <w:pPr>
        <w:tabs>
          <w:tab w:val="clear" w:pos="426"/>
        </w:tabs>
        <w:spacing w:line="300" w:lineRule="auto"/>
        <w:ind w:firstLineChars="200" w:firstLine="420"/>
        <w:rPr>
          <w:szCs w:val="21"/>
        </w:rPr>
      </w:pPr>
      <w:r>
        <w:rPr>
          <w:rFonts w:hint="eastAsia"/>
          <w:szCs w:val="21"/>
        </w:rPr>
        <w:t>依据《</w:t>
      </w:r>
      <w:r>
        <w:rPr>
          <w:szCs w:val="21"/>
        </w:rPr>
        <w:t>深圳市财政委员会关于严格执行财政部87号令价格分计算规定的通知</w:t>
      </w:r>
      <w:r>
        <w:rPr>
          <w:rFonts w:hint="eastAsia"/>
          <w:szCs w:val="21"/>
        </w:rPr>
        <w:t>》（深财购〔</w:t>
      </w:r>
      <w:r>
        <w:rPr>
          <w:szCs w:val="21"/>
        </w:rPr>
        <w:t>2018〕33号</w:t>
      </w:r>
      <w:r>
        <w:rPr>
          <w:rFonts w:hint="eastAsia"/>
          <w:szCs w:val="21"/>
        </w:rPr>
        <w:t>）、《</w:t>
      </w:r>
      <w:r>
        <w:rPr>
          <w:szCs w:val="21"/>
        </w:rPr>
        <w:t>政府采购货物和服务招标投标管理办法</w:t>
      </w:r>
      <w:r>
        <w:rPr>
          <w:rFonts w:hint="eastAsia"/>
          <w:szCs w:val="21"/>
        </w:rPr>
        <w:t>》（财政部令第</w:t>
      </w:r>
      <w:r>
        <w:rPr>
          <w:szCs w:val="21"/>
        </w:rPr>
        <w:t>87号）</w:t>
      </w:r>
      <w:r>
        <w:rPr>
          <w:rFonts w:hint="eastAsia"/>
          <w:szCs w:val="21"/>
        </w:rPr>
        <w:t>第五十五条第六款之规定：价格分应当采用低价优先法计算，即满足招标文件要求且投标价格最低的投标报价为评标基准价，其价格分为满分。其他投标人的价格分统一按照下列公式计算：</w:t>
      </w:r>
    </w:p>
    <w:p w:rsidR="00B130D3" w:rsidRDefault="00554C85">
      <w:pPr>
        <w:tabs>
          <w:tab w:val="clear" w:pos="426"/>
        </w:tabs>
        <w:spacing w:line="300" w:lineRule="auto"/>
        <w:ind w:firstLineChars="200" w:firstLine="420"/>
        <w:rPr>
          <w:szCs w:val="21"/>
        </w:rPr>
      </w:pPr>
      <w:r>
        <w:rPr>
          <w:rFonts w:hint="eastAsia"/>
          <w:szCs w:val="21"/>
        </w:rPr>
        <w:t>投标报价得分</w:t>
      </w:r>
      <w:r>
        <w:rPr>
          <w:szCs w:val="21"/>
        </w:rPr>
        <w:t>=(评标基准价／投标报价)×100</w:t>
      </w:r>
    </w:p>
    <w:p w:rsidR="00B130D3" w:rsidRDefault="00554C85">
      <w:pPr>
        <w:tabs>
          <w:tab w:val="clear" w:pos="426"/>
        </w:tabs>
        <w:spacing w:line="300" w:lineRule="auto"/>
        <w:ind w:firstLineChars="200" w:firstLine="420"/>
        <w:rPr>
          <w:szCs w:val="21"/>
        </w:rPr>
      </w:pPr>
      <w:r>
        <w:rPr>
          <w:rFonts w:hint="eastAsia"/>
          <w:szCs w:val="21"/>
        </w:rPr>
        <w:t>评标总得分＝</w:t>
      </w:r>
      <w:r>
        <w:rPr>
          <w:szCs w:val="21"/>
        </w:rPr>
        <w:t>F1×A1＋F2×A2＋……＋Fn×An</w:t>
      </w:r>
    </w:p>
    <w:p w:rsidR="00B130D3" w:rsidRDefault="00554C85">
      <w:pPr>
        <w:tabs>
          <w:tab w:val="clear" w:pos="426"/>
        </w:tabs>
        <w:spacing w:line="300" w:lineRule="auto"/>
        <w:ind w:firstLineChars="200" w:firstLine="420"/>
        <w:rPr>
          <w:szCs w:val="21"/>
        </w:rPr>
      </w:pPr>
      <w:r>
        <w:rPr>
          <w:szCs w:val="21"/>
        </w:rPr>
        <w:t>F1、F2……Fn分别为各项评审因素的得分；</w:t>
      </w:r>
    </w:p>
    <w:p w:rsidR="00B130D3" w:rsidRDefault="00554C85">
      <w:pPr>
        <w:tabs>
          <w:tab w:val="clear" w:pos="426"/>
        </w:tabs>
        <w:spacing w:line="300" w:lineRule="auto"/>
        <w:ind w:firstLineChars="200" w:firstLine="420"/>
        <w:rPr>
          <w:szCs w:val="21"/>
        </w:rPr>
      </w:pPr>
      <w:r>
        <w:rPr>
          <w:szCs w:val="21"/>
        </w:rPr>
        <w:t>A1、A2、……An 分别为各项评审因素所占的权重(A1＋A2＋……＋An＝1)。</w:t>
      </w:r>
    </w:p>
    <w:p w:rsidR="00B130D3" w:rsidRDefault="00554C85">
      <w:pPr>
        <w:tabs>
          <w:tab w:val="clear" w:pos="426"/>
        </w:tabs>
        <w:spacing w:line="300" w:lineRule="auto"/>
        <w:ind w:firstLineChars="200" w:firstLine="420"/>
        <w:rPr>
          <w:szCs w:val="21"/>
        </w:rPr>
      </w:pPr>
      <w:r>
        <w:rPr>
          <w:rFonts w:hint="eastAsia"/>
          <w:szCs w:val="21"/>
        </w:rPr>
        <w:t>评标过程中，不得去掉报价中的最高报价和最低报价。</w:t>
      </w:r>
    </w:p>
    <w:p w:rsidR="00B130D3" w:rsidRDefault="00554C85">
      <w:pPr>
        <w:tabs>
          <w:tab w:val="clear" w:pos="426"/>
        </w:tabs>
        <w:spacing w:line="300" w:lineRule="auto"/>
        <w:ind w:firstLineChars="200" w:firstLine="420"/>
        <w:rPr>
          <w:szCs w:val="21"/>
        </w:rPr>
      </w:pPr>
      <w:r>
        <w:rPr>
          <w:rFonts w:hint="eastAsia"/>
          <w:szCs w:val="21"/>
        </w:rPr>
        <w:t>因落实政府采购政策进行价格调整的，以调整后的价格计算评标基准价和投标报价。</w:t>
      </w:r>
    </w:p>
    <w:p w:rsidR="00B130D3" w:rsidRDefault="00554C85">
      <w:pPr>
        <w:tabs>
          <w:tab w:val="clear" w:pos="426"/>
        </w:tabs>
        <w:spacing w:line="300" w:lineRule="auto"/>
        <w:ind w:firstLineChars="200" w:firstLine="420"/>
        <w:rPr>
          <w:szCs w:val="21"/>
        </w:rPr>
      </w:pPr>
      <w:r>
        <w:rPr>
          <w:rFonts w:hint="eastAsia"/>
          <w:szCs w:val="21"/>
        </w:rPr>
        <w:t>在实际评标过程中，《评分细则表》中的“分值”项为各项评审因素的实际分</w:t>
      </w:r>
      <w:r>
        <w:rPr>
          <w:szCs w:val="21"/>
        </w:rPr>
        <w:t>Sn，Sn=Fn×An，评标总得分=S1＋S2＋……＋Sn，投标报价的实际分=(评标基准价／投标报价)×100×价格权重。</w:t>
      </w:r>
    </w:p>
    <w:p w:rsidR="00B130D3" w:rsidRDefault="00554C85">
      <w:pPr>
        <w:tabs>
          <w:tab w:val="clear" w:pos="426"/>
        </w:tabs>
        <w:spacing w:line="300" w:lineRule="auto"/>
        <w:ind w:firstLineChars="200" w:firstLine="420"/>
        <w:rPr>
          <w:szCs w:val="21"/>
        </w:rPr>
      </w:pPr>
      <w:r>
        <w:rPr>
          <w:rFonts w:hint="eastAsia"/>
          <w:szCs w:val="21"/>
        </w:rPr>
        <w:t>3.</w:t>
      </w:r>
      <w:r>
        <w:rPr>
          <w:szCs w:val="21"/>
        </w:rPr>
        <w:t>评标专家应对通过投标文件初审进入评标程序的投标文件先评技术标、再评商务标；</w:t>
      </w:r>
    </w:p>
    <w:p w:rsidR="00B130D3" w:rsidRDefault="00554C85">
      <w:pPr>
        <w:tabs>
          <w:tab w:val="clear" w:pos="426"/>
        </w:tabs>
        <w:spacing w:line="300" w:lineRule="auto"/>
        <w:ind w:firstLineChars="200" w:firstLine="420"/>
        <w:rPr>
          <w:szCs w:val="21"/>
        </w:rPr>
      </w:pPr>
      <w:r>
        <w:rPr>
          <w:rFonts w:hint="eastAsia"/>
          <w:szCs w:val="21"/>
        </w:rPr>
        <w:t>4.</w:t>
      </w:r>
      <w:r>
        <w:rPr>
          <w:szCs w:val="21"/>
        </w:rPr>
        <w:t>评标专家需按招标文件规定的评审标准对投标人提交的投标文件进行评审，投标文件中与评审标准无关的内容不作为评审内容</w:t>
      </w:r>
      <w:r>
        <w:rPr>
          <w:rFonts w:hint="eastAsia"/>
          <w:szCs w:val="21"/>
        </w:rPr>
        <w:t>。评标委员会在评标时，应按照以下量化的评审因素，对各投标文件进行分析和比较：</w:t>
      </w:r>
    </w:p>
    <w:p w:rsidR="00B130D3" w:rsidRDefault="00B130D3">
      <w:pPr>
        <w:tabs>
          <w:tab w:val="clear" w:pos="426"/>
        </w:tabs>
        <w:spacing w:line="240" w:lineRule="auto"/>
        <w:rPr>
          <w:sz w:val="28"/>
          <w:szCs w:val="28"/>
        </w:rPr>
      </w:pPr>
    </w:p>
    <w:bookmarkEnd w:id="7"/>
    <w:p w:rsidR="00B130D3" w:rsidRDefault="00554C85">
      <w:pPr>
        <w:pStyle w:val="afc"/>
        <w:widowControl w:val="0"/>
        <w:shd w:val="clear" w:color="auto" w:fill="auto"/>
        <w:tabs>
          <w:tab w:val="clear" w:pos="426"/>
        </w:tabs>
        <w:adjustRightInd/>
        <w:snapToGrid/>
        <w:outlineLvl w:val="0"/>
        <w:rPr>
          <w:rFonts w:ascii="宋体" w:hAnsi="宋体"/>
          <w:bCs w:val="0"/>
          <w:sz w:val="36"/>
          <w:szCs w:val="36"/>
        </w:rPr>
      </w:pPr>
      <w:r>
        <w:rPr>
          <w:rFonts w:ascii="宋体" w:hAnsi="宋体"/>
          <w:bCs w:val="0"/>
          <w:sz w:val="24"/>
          <w:szCs w:val="24"/>
        </w:rPr>
        <w:br w:type="page"/>
      </w:r>
      <w:bookmarkStart w:id="8" w:name="_Toc14282258"/>
      <w:bookmarkStart w:id="9" w:name="_Toc535217730"/>
      <w:r>
        <w:rPr>
          <w:rFonts w:ascii="宋体" w:hAnsi="宋体" w:hint="eastAsia"/>
          <w:bCs w:val="0"/>
          <w:sz w:val="36"/>
          <w:szCs w:val="36"/>
        </w:rPr>
        <w:lastRenderedPageBreak/>
        <w:t>评分细则表</w:t>
      </w:r>
      <w:bookmarkStart w:id="10" w:name="bt商务标投标文件格式"/>
      <w:bookmarkStart w:id="11" w:name="bt投标文件签署授权委托书"/>
      <w:bookmarkStart w:id="12" w:name="bt说明"/>
      <w:bookmarkStart w:id="13" w:name="bt投标人须知"/>
      <w:bookmarkStart w:id="14" w:name="bt投标函"/>
      <w:bookmarkStart w:id="15" w:name="bt其他资料2"/>
      <w:bookmarkStart w:id="16" w:name="bt项目管理班子配备情况"/>
      <w:bookmarkStart w:id="17" w:name="bt合同格式"/>
      <w:bookmarkStart w:id="18" w:name="bt本工程承诺书"/>
      <w:bookmarkStart w:id="19" w:name="合同格式"/>
      <w:bookmarkStart w:id="20" w:name="bt投标报价汇总表"/>
      <w:bookmarkStart w:id="21" w:name="bt技术标投标文件格式"/>
      <w:bookmarkStart w:id="22" w:name="bt合同条款"/>
      <w:bookmarkStart w:id="23" w:name="bt开标一览表"/>
      <w:bookmarkStart w:id="24" w:name="bt投标人情况介绍"/>
      <w:bookmarkStart w:id="25" w:name="bt其他资料由投标人自定"/>
      <w:bookmarkStart w:id="26" w:name="bt合同条款及格式"/>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tbl>
      <w:tblPr>
        <w:tblW w:w="90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6"/>
        <w:gridCol w:w="1559"/>
        <w:gridCol w:w="464"/>
        <w:gridCol w:w="103"/>
        <w:gridCol w:w="4934"/>
        <w:gridCol w:w="1161"/>
      </w:tblGrid>
      <w:tr w:rsidR="00F60C51" w:rsidRPr="00EE0674" w:rsidTr="00F60C51">
        <w:trPr>
          <w:trHeight w:val="453"/>
          <w:jc w:val="center"/>
        </w:trPr>
        <w:tc>
          <w:tcPr>
            <w:tcW w:w="7876" w:type="dxa"/>
            <w:gridSpan w:val="5"/>
            <w:tcBorders>
              <w:bottom w:val="single" w:sz="6" w:space="0" w:color="auto"/>
            </w:tcBorders>
            <w:vAlign w:val="center"/>
          </w:tcPr>
          <w:p w:rsidR="00F60C51" w:rsidRPr="00EE0674" w:rsidRDefault="00F60C51" w:rsidP="00F60C51">
            <w:pPr>
              <w:autoSpaceDE w:val="0"/>
              <w:autoSpaceDN w:val="0"/>
              <w:jc w:val="center"/>
              <w:rPr>
                <w:b/>
                <w:szCs w:val="21"/>
                <w:lang w:val="zh-CN"/>
              </w:rPr>
            </w:pPr>
            <w:r w:rsidRPr="00EE0674">
              <w:rPr>
                <w:rFonts w:hint="eastAsia"/>
                <w:b/>
                <w:szCs w:val="21"/>
                <w:lang w:val="zh-CN"/>
              </w:rPr>
              <w:t>评分项及评分规则</w:t>
            </w:r>
          </w:p>
        </w:tc>
        <w:tc>
          <w:tcPr>
            <w:tcW w:w="1161" w:type="dxa"/>
            <w:tcBorders>
              <w:bottom w:val="single" w:sz="6" w:space="0" w:color="auto"/>
            </w:tcBorders>
            <w:vAlign w:val="center"/>
          </w:tcPr>
          <w:p w:rsidR="00F60C51" w:rsidRPr="00EE0674" w:rsidRDefault="00F60C51" w:rsidP="00F60C51">
            <w:pPr>
              <w:autoSpaceDE w:val="0"/>
              <w:autoSpaceDN w:val="0"/>
              <w:jc w:val="center"/>
              <w:rPr>
                <w:b/>
                <w:szCs w:val="21"/>
                <w:lang w:val="zh-CN"/>
              </w:rPr>
            </w:pPr>
            <w:r w:rsidRPr="00EE0674">
              <w:rPr>
                <w:rFonts w:hint="eastAsia"/>
                <w:b/>
                <w:szCs w:val="21"/>
                <w:lang w:val="zh-CN"/>
              </w:rPr>
              <w:t>权重</w:t>
            </w:r>
          </w:p>
        </w:tc>
      </w:tr>
      <w:tr w:rsidR="00F60C51" w:rsidRPr="00EE0674" w:rsidTr="00F60C51">
        <w:trPr>
          <w:trHeight w:val="428"/>
          <w:jc w:val="center"/>
        </w:trPr>
        <w:tc>
          <w:tcPr>
            <w:tcW w:w="7876" w:type="dxa"/>
            <w:gridSpan w:val="5"/>
            <w:shd w:val="clear" w:color="auto" w:fill="FFFFFF"/>
            <w:vAlign w:val="center"/>
          </w:tcPr>
          <w:p w:rsidR="00F60C51" w:rsidRPr="00EE0674" w:rsidRDefault="00F60C51" w:rsidP="00F60C51">
            <w:pPr>
              <w:autoSpaceDE w:val="0"/>
              <w:autoSpaceDN w:val="0"/>
              <w:jc w:val="center"/>
              <w:rPr>
                <w:b/>
                <w:szCs w:val="21"/>
                <w:lang w:val="zh-CN"/>
              </w:rPr>
            </w:pPr>
            <w:r w:rsidRPr="00EE0674">
              <w:rPr>
                <w:rFonts w:hint="eastAsia"/>
                <w:b/>
                <w:szCs w:val="21"/>
                <w:lang w:val="zh-CN"/>
              </w:rPr>
              <w:t>一、价格部分</w:t>
            </w:r>
          </w:p>
        </w:tc>
        <w:tc>
          <w:tcPr>
            <w:tcW w:w="1161" w:type="dxa"/>
            <w:shd w:val="clear" w:color="auto" w:fill="FFFFFF"/>
            <w:vAlign w:val="center"/>
          </w:tcPr>
          <w:p w:rsidR="00F60C51" w:rsidRPr="00EE0674" w:rsidRDefault="00F60C51" w:rsidP="00F60C51">
            <w:pPr>
              <w:autoSpaceDE w:val="0"/>
              <w:autoSpaceDN w:val="0"/>
              <w:jc w:val="center"/>
              <w:rPr>
                <w:szCs w:val="21"/>
              </w:rPr>
            </w:pPr>
            <w:r w:rsidRPr="00EE0674">
              <w:rPr>
                <w:szCs w:val="21"/>
              </w:rPr>
              <w:t>20</w:t>
            </w:r>
          </w:p>
        </w:tc>
      </w:tr>
      <w:tr w:rsidR="00F60C51" w:rsidRPr="00EE0674" w:rsidTr="00F60C51">
        <w:trPr>
          <w:trHeight w:val="459"/>
          <w:jc w:val="center"/>
        </w:trPr>
        <w:tc>
          <w:tcPr>
            <w:tcW w:w="7876" w:type="dxa"/>
            <w:gridSpan w:val="5"/>
            <w:vAlign w:val="center"/>
          </w:tcPr>
          <w:p w:rsidR="00F60C51" w:rsidRPr="00EE0674" w:rsidRDefault="00F60C51" w:rsidP="00F60C51">
            <w:pPr>
              <w:autoSpaceDE w:val="0"/>
              <w:autoSpaceDN w:val="0"/>
              <w:jc w:val="center"/>
              <w:rPr>
                <w:b/>
                <w:szCs w:val="21"/>
              </w:rPr>
            </w:pPr>
            <w:r w:rsidRPr="00EE0674">
              <w:rPr>
                <w:rFonts w:hint="eastAsia"/>
                <w:b/>
                <w:szCs w:val="21"/>
                <w:lang w:val="zh-CN"/>
              </w:rPr>
              <w:t>二、商务部分</w:t>
            </w:r>
          </w:p>
        </w:tc>
        <w:tc>
          <w:tcPr>
            <w:tcW w:w="1161" w:type="dxa"/>
            <w:vAlign w:val="center"/>
          </w:tcPr>
          <w:p w:rsidR="00F60C51" w:rsidRPr="00EE0674" w:rsidRDefault="00F60C51" w:rsidP="00F60C51">
            <w:pPr>
              <w:autoSpaceDE w:val="0"/>
              <w:autoSpaceDN w:val="0"/>
              <w:jc w:val="center"/>
              <w:rPr>
                <w:szCs w:val="21"/>
              </w:rPr>
            </w:pPr>
            <w:r w:rsidRPr="00EE0674">
              <w:rPr>
                <w:szCs w:val="21"/>
              </w:rPr>
              <w:t>4</w:t>
            </w:r>
            <w:r w:rsidR="003F5A95">
              <w:rPr>
                <w:rFonts w:hint="eastAsia"/>
                <w:szCs w:val="21"/>
              </w:rPr>
              <w:t>0</w:t>
            </w:r>
          </w:p>
        </w:tc>
      </w:tr>
      <w:tr w:rsidR="00F60C51" w:rsidRPr="00EE0674" w:rsidTr="00F60C51">
        <w:trPr>
          <w:trHeight w:val="465"/>
          <w:jc w:val="center"/>
        </w:trPr>
        <w:tc>
          <w:tcPr>
            <w:tcW w:w="816" w:type="dxa"/>
            <w:vAlign w:val="center"/>
          </w:tcPr>
          <w:p w:rsidR="00F60C51" w:rsidRPr="00EE0674" w:rsidRDefault="00F60C51" w:rsidP="00F60C51">
            <w:pPr>
              <w:autoSpaceDE w:val="0"/>
              <w:autoSpaceDN w:val="0"/>
              <w:jc w:val="center"/>
              <w:rPr>
                <w:szCs w:val="21"/>
              </w:rPr>
            </w:pPr>
            <w:r w:rsidRPr="00EE0674">
              <w:rPr>
                <w:rFonts w:hint="eastAsia"/>
                <w:szCs w:val="21"/>
                <w:lang w:val="zh-CN"/>
              </w:rPr>
              <w:t>序号</w:t>
            </w:r>
          </w:p>
        </w:tc>
        <w:tc>
          <w:tcPr>
            <w:tcW w:w="1559" w:type="dxa"/>
            <w:vAlign w:val="center"/>
          </w:tcPr>
          <w:p w:rsidR="00F60C51" w:rsidRPr="00EE0674" w:rsidRDefault="00F60C51" w:rsidP="00F60C51">
            <w:pPr>
              <w:autoSpaceDE w:val="0"/>
              <w:autoSpaceDN w:val="0"/>
              <w:jc w:val="center"/>
              <w:rPr>
                <w:szCs w:val="21"/>
              </w:rPr>
            </w:pPr>
            <w:r w:rsidRPr="00EE0674">
              <w:rPr>
                <w:rFonts w:hint="eastAsia"/>
                <w:szCs w:val="21"/>
                <w:lang w:val="zh-CN"/>
              </w:rPr>
              <w:t>内容</w:t>
            </w:r>
          </w:p>
        </w:tc>
        <w:tc>
          <w:tcPr>
            <w:tcW w:w="567" w:type="dxa"/>
            <w:gridSpan w:val="2"/>
            <w:vAlign w:val="center"/>
          </w:tcPr>
          <w:p w:rsidR="00F60C51" w:rsidRPr="00EE0674" w:rsidRDefault="00F60C51" w:rsidP="00F60C51">
            <w:pPr>
              <w:autoSpaceDE w:val="0"/>
              <w:autoSpaceDN w:val="0"/>
              <w:jc w:val="center"/>
              <w:rPr>
                <w:szCs w:val="21"/>
              </w:rPr>
            </w:pPr>
            <w:r w:rsidRPr="00EE0674">
              <w:rPr>
                <w:rFonts w:hint="eastAsia"/>
                <w:szCs w:val="21"/>
                <w:lang w:val="zh-CN"/>
              </w:rPr>
              <w:t>权重</w:t>
            </w:r>
          </w:p>
        </w:tc>
        <w:tc>
          <w:tcPr>
            <w:tcW w:w="4934" w:type="dxa"/>
            <w:vAlign w:val="center"/>
          </w:tcPr>
          <w:p w:rsidR="00F60C51" w:rsidRPr="00EE0674" w:rsidRDefault="00F60C51" w:rsidP="00F60C51">
            <w:pPr>
              <w:autoSpaceDE w:val="0"/>
              <w:autoSpaceDN w:val="0"/>
              <w:jc w:val="center"/>
              <w:rPr>
                <w:szCs w:val="21"/>
              </w:rPr>
            </w:pPr>
            <w:r w:rsidRPr="00EE0674">
              <w:rPr>
                <w:rFonts w:hint="eastAsia"/>
                <w:szCs w:val="21"/>
                <w:lang w:val="zh-CN"/>
              </w:rPr>
              <w:t>评分规则</w:t>
            </w:r>
          </w:p>
        </w:tc>
        <w:tc>
          <w:tcPr>
            <w:tcW w:w="1161" w:type="dxa"/>
            <w:vAlign w:val="center"/>
          </w:tcPr>
          <w:p w:rsidR="00F60C51" w:rsidRPr="00EE0674" w:rsidRDefault="00F60C51" w:rsidP="00F60C51">
            <w:pPr>
              <w:autoSpaceDE w:val="0"/>
              <w:autoSpaceDN w:val="0"/>
              <w:jc w:val="center"/>
              <w:rPr>
                <w:szCs w:val="21"/>
              </w:rPr>
            </w:pPr>
            <w:r w:rsidRPr="00EE0674">
              <w:rPr>
                <w:rFonts w:hint="eastAsia"/>
                <w:szCs w:val="21"/>
                <w:lang w:val="zh-CN"/>
              </w:rPr>
              <w:t>评分方式</w:t>
            </w:r>
          </w:p>
        </w:tc>
      </w:tr>
      <w:tr w:rsidR="00F60C51" w:rsidRPr="00EE0674" w:rsidTr="00F60C51">
        <w:trPr>
          <w:trHeight w:val="450"/>
          <w:jc w:val="center"/>
        </w:trPr>
        <w:tc>
          <w:tcPr>
            <w:tcW w:w="816" w:type="dxa"/>
            <w:vAlign w:val="center"/>
          </w:tcPr>
          <w:p w:rsidR="00F60C51" w:rsidRPr="00EE0674" w:rsidRDefault="00F60C51" w:rsidP="00F60C51">
            <w:pPr>
              <w:autoSpaceDE w:val="0"/>
              <w:autoSpaceDN w:val="0"/>
              <w:jc w:val="center"/>
              <w:rPr>
                <w:szCs w:val="21"/>
                <w:lang w:val="zh-CN"/>
              </w:rPr>
            </w:pPr>
            <w:r w:rsidRPr="00EE0674">
              <w:rPr>
                <w:szCs w:val="21"/>
                <w:lang w:val="zh-CN"/>
              </w:rPr>
              <w:t>1</w:t>
            </w:r>
          </w:p>
        </w:tc>
        <w:tc>
          <w:tcPr>
            <w:tcW w:w="1559" w:type="dxa"/>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t>管理体系认证情况</w:t>
            </w:r>
          </w:p>
        </w:tc>
        <w:tc>
          <w:tcPr>
            <w:tcW w:w="567" w:type="dxa"/>
            <w:gridSpan w:val="2"/>
            <w:vAlign w:val="center"/>
          </w:tcPr>
          <w:p w:rsidR="00F60C51" w:rsidRPr="00EE0674" w:rsidRDefault="00F60C51" w:rsidP="00F60C51">
            <w:pPr>
              <w:jc w:val="center"/>
              <w:rPr>
                <w:szCs w:val="21"/>
                <w:lang w:val="zh-CN"/>
              </w:rPr>
            </w:pPr>
            <w:r w:rsidRPr="00EE0674">
              <w:rPr>
                <w:szCs w:val="21"/>
              </w:rPr>
              <w:t>3</w:t>
            </w:r>
          </w:p>
        </w:tc>
        <w:tc>
          <w:tcPr>
            <w:tcW w:w="4934" w:type="dxa"/>
          </w:tcPr>
          <w:p w:rsidR="00F60C51" w:rsidRPr="00EE0674" w:rsidRDefault="00F60C51" w:rsidP="00F60C51">
            <w:pPr>
              <w:spacing w:line="300" w:lineRule="exact"/>
              <w:rPr>
                <w:b/>
                <w:bCs/>
                <w:szCs w:val="21"/>
                <w:lang w:val="zh-CN" w:eastAsia="x-none"/>
              </w:rPr>
            </w:pPr>
            <w:r w:rsidRPr="00EE0674">
              <w:rPr>
                <w:b/>
                <w:bCs/>
                <w:szCs w:val="21"/>
                <w:lang w:val="zh-CN" w:eastAsia="x-none"/>
              </w:rPr>
              <w:t>1</w:t>
            </w:r>
            <w:r w:rsidRPr="00EE0674">
              <w:rPr>
                <w:rFonts w:hint="eastAsia"/>
                <w:b/>
                <w:bCs/>
                <w:szCs w:val="21"/>
                <w:lang w:val="zh-CN" w:eastAsia="x-none"/>
              </w:rPr>
              <w:t>、评审标准：</w:t>
            </w:r>
          </w:p>
          <w:p w:rsidR="00F60C51" w:rsidRPr="00EE0674" w:rsidRDefault="00F60C51" w:rsidP="00F60C51">
            <w:pPr>
              <w:spacing w:line="300" w:lineRule="exact"/>
              <w:rPr>
                <w:szCs w:val="21"/>
                <w:lang w:val="zh-CN" w:eastAsia="x-none"/>
              </w:rPr>
            </w:pPr>
            <w:r w:rsidRPr="00EE0674">
              <w:rPr>
                <w:rFonts w:hint="eastAsia"/>
                <w:szCs w:val="21"/>
                <w:lang w:val="zh-CN" w:eastAsia="x-none"/>
              </w:rPr>
              <w:t>（1）提供ISO9001质量管理体系认证得</w:t>
            </w:r>
            <w:r w:rsidR="003F5A95">
              <w:rPr>
                <w:rFonts w:hint="eastAsia"/>
                <w:szCs w:val="21"/>
                <w:lang w:val="x-none"/>
              </w:rPr>
              <w:t>1分</w:t>
            </w:r>
            <w:r w:rsidRPr="00EE0674">
              <w:rPr>
                <w:rFonts w:hint="eastAsia"/>
                <w:szCs w:val="21"/>
                <w:lang w:val="zh-CN" w:eastAsia="x-none"/>
              </w:rPr>
              <w:t>；</w:t>
            </w:r>
          </w:p>
          <w:p w:rsidR="00F60C51" w:rsidRPr="00EE0674" w:rsidRDefault="00F60C51" w:rsidP="00F60C51">
            <w:pPr>
              <w:spacing w:line="300" w:lineRule="exact"/>
              <w:rPr>
                <w:szCs w:val="21"/>
                <w:lang w:val="zh-CN" w:eastAsia="x-none"/>
              </w:rPr>
            </w:pPr>
            <w:r w:rsidRPr="00EE0674">
              <w:rPr>
                <w:rFonts w:hint="eastAsia"/>
                <w:szCs w:val="21"/>
                <w:lang w:val="zh-CN" w:eastAsia="x-none"/>
              </w:rPr>
              <w:t>（</w:t>
            </w:r>
            <w:r w:rsidRPr="00EE0674">
              <w:rPr>
                <w:rFonts w:hint="eastAsia"/>
                <w:szCs w:val="21"/>
                <w:lang w:val="x-none" w:eastAsia="x-none"/>
              </w:rPr>
              <w:t>2</w:t>
            </w:r>
            <w:r w:rsidRPr="00EE0674">
              <w:rPr>
                <w:rFonts w:hint="eastAsia"/>
                <w:szCs w:val="21"/>
                <w:lang w:val="zh-CN" w:eastAsia="x-none"/>
              </w:rPr>
              <w:t>）提供GB/T28001职业健康安全管理体系认证得</w:t>
            </w:r>
            <w:r w:rsidR="003F5A95">
              <w:rPr>
                <w:rFonts w:hint="eastAsia"/>
                <w:szCs w:val="21"/>
                <w:lang w:val="x-none"/>
              </w:rPr>
              <w:t>1分</w:t>
            </w:r>
            <w:r w:rsidRPr="00EE0674">
              <w:rPr>
                <w:rFonts w:hint="eastAsia"/>
                <w:szCs w:val="21"/>
                <w:lang w:val="zh-CN" w:eastAsia="x-none"/>
              </w:rPr>
              <w:t>；</w:t>
            </w:r>
          </w:p>
          <w:p w:rsidR="00F60C51" w:rsidRPr="00EE0674" w:rsidRDefault="00F60C51" w:rsidP="00F60C51">
            <w:pPr>
              <w:spacing w:line="300" w:lineRule="exact"/>
              <w:rPr>
                <w:szCs w:val="21"/>
                <w:lang w:val="zh-CN"/>
              </w:rPr>
            </w:pPr>
            <w:r w:rsidRPr="00EE0674">
              <w:rPr>
                <w:rFonts w:hint="eastAsia"/>
                <w:szCs w:val="21"/>
                <w:lang w:val="zh-CN" w:eastAsia="x-none"/>
              </w:rPr>
              <w:t>（</w:t>
            </w:r>
            <w:r w:rsidRPr="00EE0674">
              <w:rPr>
                <w:rFonts w:hint="eastAsia"/>
                <w:szCs w:val="21"/>
                <w:lang w:val="x-none" w:eastAsia="x-none"/>
              </w:rPr>
              <w:t>3</w:t>
            </w:r>
            <w:r w:rsidRPr="00EE0674">
              <w:rPr>
                <w:rFonts w:hint="eastAsia"/>
                <w:szCs w:val="21"/>
                <w:lang w:val="zh-CN" w:eastAsia="x-none"/>
              </w:rPr>
              <w:t>）提供ISO14001环境管理体系认证得</w:t>
            </w:r>
            <w:r w:rsidR="003F5A95">
              <w:rPr>
                <w:rFonts w:hint="eastAsia"/>
                <w:szCs w:val="21"/>
                <w:lang w:val="x-none"/>
              </w:rPr>
              <w:t>1分</w:t>
            </w:r>
            <w:r w:rsidRPr="00EE0674">
              <w:rPr>
                <w:rFonts w:hint="eastAsia"/>
                <w:szCs w:val="21"/>
                <w:lang w:val="zh-CN" w:eastAsia="x-none"/>
              </w:rPr>
              <w:t>；</w:t>
            </w:r>
          </w:p>
          <w:p w:rsidR="00F60C51" w:rsidRPr="00EE0674" w:rsidRDefault="00F60C51" w:rsidP="00F60C51">
            <w:pPr>
              <w:spacing w:line="300" w:lineRule="exact"/>
              <w:rPr>
                <w:szCs w:val="21"/>
                <w:lang w:val="zh-CN" w:eastAsia="x-none"/>
              </w:rPr>
            </w:pPr>
            <w:r w:rsidRPr="00EE0674">
              <w:rPr>
                <w:rFonts w:hint="eastAsia"/>
                <w:szCs w:val="21"/>
                <w:lang w:val="zh-CN" w:eastAsia="x-none"/>
              </w:rPr>
              <w:t>以上累加计分，满分</w:t>
            </w:r>
            <w:r w:rsidR="003F5A95">
              <w:rPr>
                <w:rFonts w:hint="eastAsia"/>
                <w:szCs w:val="21"/>
                <w:lang w:val="zh-CN"/>
              </w:rPr>
              <w:t>3分</w:t>
            </w:r>
            <w:r w:rsidRPr="00EE0674">
              <w:rPr>
                <w:rFonts w:hint="eastAsia"/>
                <w:szCs w:val="21"/>
                <w:lang w:val="zh-CN" w:eastAsia="x-none"/>
              </w:rPr>
              <w:t>。</w:t>
            </w:r>
          </w:p>
          <w:p w:rsidR="00F60C51" w:rsidRPr="00EE0674" w:rsidRDefault="00F60C51" w:rsidP="00F60C51">
            <w:pPr>
              <w:widowControl w:val="0"/>
              <w:numPr>
                <w:ilvl w:val="0"/>
                <w:numId w:val="27"/>
              </w:numPr>
              <w:shd w:val="clear" w:color="auto" w:fill="auto"/>
              <w:tabs>
                <w:tab w:val="clear" w:pos="426"/>
              </w:tabs>
              <w:adjustRightInd/>
              <w:snapToGrid/>
              <w:spacing w:line="300" w:lineRule="exact"/>
              <w:rPr>
                <w:b/>
                <w:bCs/>
                <w:szCs w:val="21"/>
                <w:lang w:val="zh-CN" w:eastAsia="x-none"/>
              </w:rPr>
            </w:pPr>
            <w:r w:rsidRPr="00EE0674">
              <w:rPr>
                <w:rFonts w:hint="eastAsia"/>
                <w:b/>
                <w:bCs/>
                <w:szCs w:val="21"/>
                <w:lang w:val="zh-CN" w:eastAsia="x-none"/>
              </w:rPr>
              <w:t>证明文件：</w:t>
            </w:r>
          </w:p>
          <w:p w:rsidR="00F60C51" w:rsidRPr="00EE0674" w:rsidRDefault="00F60C51" w:rsidP="00F60C51">
            <w:pPr>
              <w:spacing w:line="300" w:lineRule="exact"/>
              <w:rPr>
                <w:sz w:val="24"/>
                <w:szCs w:val="21"/>
                <w:lang w:val="zh-CN" w:eastAsia="x-none"/>
              </w:rPr>
            </w:pPr>
            <w:r w:rsidRPr="00EE0674">
              <w:rPr>
                <w:rFonts w:hint="eastAsia"/>
                <w:szCs w:val="21"/>
                <w:lang w:val="zh-CN" w:eastAsia="x-none"/>
              </w:rPr>
              <w:t>提供相关证明文件复印件或扫描件，加盖投标人公章</w:t>
            </w:r>
            <w:r w:rsidRPr="00EE0674">
              <w:rPr>
                <w:rFonts w:hint="eastAsia"/>
                <w:szCs w:val="21"/>
                <w:lang w:val="x-none" w:eastAsia="x-none"/>
              </w:rPr>
              <w:t>，原件备查</w:t>
            </w:r>
            <w:r w:rsidRPr="00EE0674">
              <w:rPr>
                <w:rFonts w:hint="eastAsia"/>
                <w:szCs w:val="21"/>
                <w:lang w:val="zh-CN" w:eastAsia="x-none"/>
              </w:rPr>
              <w:t>。</w:t>
            </w:r>
          </w:p>
        </w:tc>
        <w:tc>
          <w:tcPr>
            <w:tcW w:w="1161" w:type="dxa"/>
            <w:vAlign w:val="center"/>
          </w:tcPr>
          <w:p w:rsidR="00F60C51" w:rsidRPr="00EE0674" w:rsidRDefault="00F60C51" w:rsidP="00F60C51">
            <w:pPr>
              <w:spacing w:line="300" w:lineRule="exact"/>
              <w:jc w:val="center"/>
              <w:rPr>
                <w:szCs w:val="21"/>
                <w:lang w:val="zh-CN"/>
              </w:rPr>
            </w:pPr>
            <w:r w:rsidRPr="00EE0674">
              <w:rPr>
                <w:rFonts w:hint="eastAsia"/>
                <w:szCs w:val="21"/>
                <w:lang w:val="zh-CN"/>
              </w:rPr>
              <w:t>专家打分</w:t>
            </w:r>
          </w:p>
        </w:tc>
      </w:tr>
      <w:tr w:rsidR="00F60C51" w:rsidRPr="00EE0674" w:rsidTr="00F60C51">
        <w:trPr>
          <w:trHeight w:val="48"/>
          <w:jc w:val="center"/>
        </w:trPr>
        <w:tc>
          <w:tcPr>
            <w:tcW w:w="816" w:type="dxa"/>
            <w:vAlign w:val="center"/>
          </w:tcPr>
          <w:p w:rsidR="00F60C51" w:rsidRPr="00EE0674" w:rsidRDefault="003F5A95" w:rsidP="00F60C51">
            <w:pPr>
              <w:autoSpaceDE w:val="0"/>
              <w:autoSpaceDN w:val="0"/>
              <w:jc w:val="center"/>
              <w:rPr>
                <w:szCs w:val="21"/>
              </w:rPr>
            </w:pPr>
            <w:r>
              <w:rPr>
                <w:rFonts w:hint="eastAsia"/>
                <w:szCs w:val="21"/>
              </w:rPr>
              <w:t>2</w:t>
            </w:r>
          </w:p>
        </w:tc>
        <w:tc>
          <w:tcPr>
            <w:tcW w:w="1559" w:type="dxa"/>
            <w:vAlign w:val="center"/>
          </w:tcPr>
          <w:p w:rsidR="00F60C51" w:rsidRPr="00EE0674" w:rsidRDefault="00F60C51" w:rsidP="00F60C51">
            <w:pPr>
              <w:autoSpaceDE w:val="0"/>
              <w:autoSpaceDN w:val="0"/>
              <w:ind w:firstLineChars="100" w:firstLine="210"/>
              <w:jc w:val="center"/>
              <w:rPr>
                <w:szCs w:val="21"/>
              </w:rPr>
            </w:pPr>
            <w:r w:rsidRPr="00EE0674">
              <w:rPr>
                <w:rFonts w:hint="eastAsia"/>
                <w:szCs w:val="21"/>
              </w:rPr>
              <w:t>企业信用</w:t>
            </w:r>
          </w:p>
        </w:tc>
        <w:tc>
          <w:tcPr>
            <w:tcW w:w="567" w:type="dxa"/>
            <w:gridSpan w:val="2"/>
            <w:tcBorders>
              <w:bottom w:val="single" w:sz="4" w:space="0" w:color="auto"/>
            </w:tcBorders>
            <w:vAlign w:val="center"/>
          </w:tcPr>
          <w:p w:rsidR="00F60C51" w:rsidRPr="00EE0674" w:rsidRDefault="00F60C51" w:rsidP="00F60C51">
            <w:pPr>
              <w:jc w:val="center"/>
              <w:rPr>
                <w:szCs w:val="21"/>
              </w:rPr>
            </w:pPr>
            <w:r w:rsidRPr="00EE0674">
              <w:rPr>
                <w:rFonts w:hint="eastAsia"/>
                <w:szCs w:val="21"/>
              </w:rPr>
              <w:t>2</w:t>
            </w:r>
          </w:p>
        </w:tc>
        <w:tc>
          <w:tcPr>
            <w:tcW w:w="4934" w:type="dxa"/>
            <w:tcBorders>
              <w:bottom w:val="single" w:sz="4" w:space="0" w:color="auto"/>
            </w:tcBorders>
          </w:tcPr>
          <w:p w:rsidR="00F60C51" w:rsidRPr="00EE0674" w:rsidRDefault="00F60C51" w:rsidP="00F60C51">
            <w:pPr>
              <w:spacing w:line="300" w:lineRule="exact"/>
              <w:rPr>
                <w:b/>
                <w:bCs/>
                <w:szCs w:val="21"/>
                <w:lang w:val="zh-CN"/>
              </w:rPr>
            </w:pPr>
            <w:r w:rsidRPr="00EE0674">
              <w:rPr>
                <w:rFonts w:hint="eastAsia"/>
                <w:b/>
                <w:bCs/>
                <w:szCs w:val="21"/>
                <w:lang w:val="zh-CN"/>
              </w:rPr>
              <w:t>1、评审标准：</w:t>
            </w:r>
          </w:p>
          <w:p w:rsidR="00F60C51" w:rsidRPr="00EE0674" w:rsidRDefault="00F60C51" w:rsidP="00F60C51">
            <w:pPr>
              <w:spacing w:line="300" w:lineRule="exact"/>
              <w:ind w:firstLineChars="100" w:firstLine="210"/>
              <w:rPr>
                <w:szCs w:val="21"/>
                <w:lang w:val="zh-CN"/>
              </w:rPr>
            </w:pPr>
            <w:r w:rsidRPr="00EE0674">
              <w:rPr>
                <w:rFonts w:hint="eastAsia"/>
                <w:szCs w:val="21"/>
                <w:lang w:val="zh-CN"/>
              </w:rPr>
              <w:t>投标人提供第三方信用服务机构出具的信用报告的得</w:t>
            </w:r>
            <w:r w:rsidR="003F5A95">
              <w:rPr>
                <w:rFonts w:hint="eastAsia"/>
                <w:szCs w:val="21"/>
              </w:rPr>
              <w:t>2分，否则不得分</w:t>
            </w:r>
            <w:r w:rsidRPr="00EE0674">
              <w:rPr>
                <w:rFonts w:hint="eastAsia"/>
                <w:szCs w:val="21"/>
                <w:lang w:val="zh-CN"/>
              </w:rPr>
              <w:t>。</w:t>
            </w:r>
          </w:p>
          <w:p w:rsidR="00F60C51" w:rsidRPr="00EE0674" w:rsidRDefault="00F60C51" w:rsidP="00F60C51">
            <w:pPr>
              <w:spacing w:line="300" w:lineRule="exact"/>
              <w:rPr>
                <w:b/>
                <w:bCs/>
                <w:szCs w:val="21"/>
                <w:lang w:val="zh-CN"/>
              </w:rPr>
            </w:pPr>
            <w:r w:rsidRPr="00EE0674">
              <w:rPr>
                <w:rFonts w:hint="eastAsia"/>
                <w:b/>
                <w:bCs/>
                <w:szCs w:val="21"/>
                <w:lang w:val="zh-CN"/>
              </w:rPr>
              <w:t>2、证明文件：</w:t>
            </w:r>
          </w:p>
          <w:p w:rsidR="00F60C51" w:rsidRPr="00EE0674" w:rsidRDefault="00F60C51" w:rsidP="00F60C51">
            <w:pPr>
              <w:spacing w:line="300" w:lineRule="exact"/>
              <w:ind w:firstLineChars="100" w:firstLine="210"/>
              <w:rPr>
                <w:szCs w:val="21"/>
                <w:lang w:val="zh-CN"/>
              </w:rPr>
            </w:pPr>
            <w:r w:rsidRPr="00EE0674">
              <w:rPr>
                <w:rFonts w:hint="eastAsia"/>
                <w:szCs w:val="21"/>
                <w:lang w:val="zh-CN"/>
              </w:rPr>
              <w:t>提供第三方信用服务机构出具的信用报告（须包含人民银行省级分支向第三方信用服务机构核发的《企业征信业务经营备案证》），否则不予计分</w:t>
            </w:r>
            <w:r w:rsidRPr="00EE0674">
              <w:rPr>
                <w:rFonts w:hint="eastAsia"/>
                <w:szCs w:val="21"/>
              </w:rPr>
              <w:t>，原件备查</w:t>
            </w:r>
            <w:r w:rsidRPr="00EE0674">
              <w:rPr>
                <w:rFonts w:hint="eastAsia"/>
                <w:szCs w:val="21"/>
                <w:lang w:val="zh-CN"/>
              </w:rPr>
              <w:t>。</w:t>
            </w:r>
          </w:p>
        </w:tc>
        <w:tc>
          <w:tcPr>
            <w:tcW w:w="1161" w:type="dxa"/>
            <w:vAlign w:val="center"/>
          </w:tcPr>
          <w:p w:rsidR="00F60C51" w:rsidRPr="00EE0674" w:rsidRDefault="00F60C51" w:rsidP="00F60C51">
            <w:pPr>
              <w:spacing w:line="300" w:lineRule="exact"/>
              <w:jc w:val="center"/>
              <w:rPr>
                <w:szCs w:val="21"/>
                <w:lang w:val="zh-CN"/>
              </w:rPr>
            </w:pPr>
            <w:r w:rsidRPr="00EE0674">
              <w:rPr>
                <w:rFonts w:hint="eastAsia"/>
                <w:szCs w:val="21"/>
                <w:lang w:val="zh-CN"/>
              </w:rPr>
              <w:t>专家打分</w:t>
            </w:r>
          </w:p>
        </w:tc>
      </w:tr>
      <w:tr w:rsidR="00F60C51" w:rsidRPr="00EE0674" w:rsidTr="00F60C51">
        <w:trPr>
          <w:trHeight w:val="48"/>
          <w:jc w:val="center"/>
        </w:trPr>
        <w:tc>
          <w:tcPr>
            <w:tcW w:w="816" w:type="dxa"/>
            <w:vAlign w:val="center"/>
          </w:tcPr>
          <w:p w:rsidR="00F60C51" w:rsidRPr="00EE0674" w:rsidRDefault="003F5A95" w:rsidP="00F60C51">
            <w:pPr>
              <w:autoSpaceDE w:val="0"/>
              <w:autoSpaceDN w:val="0"/>
              <w:jc w:val="center"/>
              <w:rPr>
                <w:szCs w:val="21"/>
              </w:rPr>
            </w:pPr>
            <w:r>
              <w:rPr>
                <w:rFonts w:hint="eastAsia"/>
                <w:szCs w:val="21"/>
              </w:rPr>
              <w:t>3</w:t>
            </w:r>
          </w:p>
        </w:tc>
        <w:tc>
          <w:tcPr>
            <w:tcW w:w="1559" w:type="dxa"/>
            <w:vAlign w:val="center"/>
          </w:tcPr>
          <w:p w:rsidR="00F60C51" w:rsidRPr="00EE0674" w:rsidRDefault="00F60C51" w:rsidP="00F60C51">
            <w:pPr>
              <w:autoSpaceDE w:val="0"/>
              <w:autoSpaceDN w:val="0"/>
              <w:ind w:firstLineChars="100" w:firstLine="210"/>
              <w:jc w:val="center"/>
              <w:rPr>
                <w:szCs w:val="21"/>
              </w:rPr>
            </w:pPr>
            <w:r w:rsidRPr="00EE0674">
              <w:rPr>
                <w:rFonts w:hint="eastAsia"/>
                <w:szCs w:val="21"/>
              </w:rPr>
              <w:t>荣誉情况</w:t>
            </w:r>
          </w:p>
        </w:tc>
        <w:tc>
          <w:tcPr>
            <w:tcW w:w="567" w:type="dxa"/>
            <w:gridSpan w:val="2"/>
            <w:tcBorders>
              <w:bottom w:val="single" w:sz="4" w:space="0" w:color="auto"/>
            </w:tcBorders>
            <w:vAlign w:val="center"/>
          </w:tcPr>
          <w:p w:rsidR="00F60C51" w:rsidRPr="00EE0674" w:rsidRDefault="00054BB7" w:rsidP="00F60C51">
            <w:pPr>
              <w:jc w:val="center"/>
              <w:rPr>
                <w:szCs w:val="21"/>
              </w:rPr>
            </w:pPr>
            <w:r>
              <w:rPr>
                <w:rFonts w:hint="eastAsia"/>
                <w:szCs w:val="21"/>
              </w:rPr>
              <w:t>6</w:t>
            </w:r>
          </w:p>
        </w:tc>
        <w:tc>
          <w:tcPr>
            <w:tcW w:w="4934" w:type="dxa"/>
            <w:tcBorders>
              <w:bottom w:val="single" w:sz="4" w:space="0" w:color="auto"/>
            </w:tcBorders>
          </w:tcPr>
          <w:p w:rsidR="00F60C51" w:rsidRPr="00EE0674" w:rsidRDefault="00F60C51" w:rsidP="00F60C51">
            <w:pPr>
              <w:widowControl w:val="0"/>
              <w:numPr>
                <w:ilvl w:val="0"/>
                <w:numId w:val="30"/>
              </w:numPr>
              <w:shd w:val="clear" w:color="auto" w:fill="auto"/>
              <w:tabs>
                <w:tab w:val="clear" w:pos="426"/>
              </w:tabs>
              <w:adjustRightInd/>
              <w:snapToGrid/>
              <w:spacing w:line="300" w:lineRule="exact"/>
              <w:rPr>
                <w:b/>
                <w:bCs/>
                <w:szCs w:val="21"/>
                <w:lang w:val="zh-CN"/>
              </w:rPr>
            </w:pPr>
            <w:r w:rsidRPr="00EE0674">
              <w:rPr>
                <w:rFonts w:hint="eastAsia"/>
                <w:b/>
                <w:bCs/>
                <w:szCs w:val="21"/>
                <w:lang w:val="zh-CN"/>
              </w:rPr>
              <w:t>评审标准：</w:t>
            </w:r>
          </w:p>
          <w:p w:rsidR="00F60C51" w:rsidRPr="00EE0674" w:rsidRDefault="00F60C51" w:rsidP="00F60C51">
            <w:pPr>
              <w:spacing w:line="300" w:lineRule="exact"/>
              <w:rPr>
                <w:szCs w:val="21"/>
                <w:lang w:val="zh-CN"/>
              </w:rPr>
            </w:pPr>
            <w:r w:rsidRPr="00EE0674">
              <w:rPr>
                <w:rFonts w:hint="eastAsia"/>
                <w:szCs w:val="21"/>
                <w:lang w:val="zh-CN"/>
              </w:rPr>
              <w:t>（</w:t>
            </w:r>
            <w:r w:rsidRPr="00EE0674">
              <w:rPr>
                <w:rFonts w:hint="eastAsia"/>
                <w:szCs w:val="21"/>
              </w:rPr>
              <w:t>1</w:t>
            </w:r>
            <w:r w:rsidRPr="00EE0674">
              <w:rPr>
                <w:rFonts w:hint="eastAsia"/>
                <w:szCs w:val="21"/>
                <w:lang w:val="zh-CN"/>
              </w:rPr>
              <w:t>）投标人物业项目(非住宅类)获得过中华人民共和国建设部颁发的“全国物业管理示范大厦”称号的得30%；</w:t>
            </w:r>
          </w:p>
          <w:p w:rsidR="00F60C51" w:rsidRPr="00EE0674" w:rsidRDefault="00F60C51" w:rsidP="00F60C51">
            <w:pPr>
              <w:spacing w:line="300" w:lineRule="exact"/>
              <w:rPr>
                <w:szCs w:val="21"/>
                <w:lang w:val="zh-CN"/>
              </w:rPr>
            </w:pPr>
            <w:r w:rsidRPr="00EE0674">
              <w:rPr>
                <w:rFonts w:hint="eastAsia"/>
                <w:szCs w:val="21"/>
                <w:lang w:val="zh-CN"/>
              </w:rPr>
              <w:t>（</w:t>
            </w:r>
            <w:r w:rsidRPr="00EE0674">
              <w:rPr>
                <w:rFonts w:hint="eastAsia"/>
                <w:szCs w:val="21"/>
              </w:rPr>
              <w:t>2</w:t>
            </w:r>
            <w:r w:rsidRPr="00EE0674">
              <w:rPr>
                <w:rFonts w:hint="eastAsia"/>
                <w:szCs w:val="21"/>
                <w:lang w:val="zh-CN"/>
              </w:rPr>
              <w:t>）投标人近三年（201</w:t>
            </w:r>
            <w:r w:rsidR="003F5A95">
              <w:rPr>
                <w:rFonts w:hint="eastAsia"/>
                <w:szCs w:val="21"/>
                <w:lang w:val="zh-CN"/>
              </w:rPr>
              <w:t>7</w:t>
            </w:r>
            <w:r w:rsidRPr="00EE0674">
              <w:rPr>
                <w:rFonts w:hint="eastAsia"/>
                <w:szCs w:val="21"/>
                <w:lang w:val="zh-CN"/>
              </w:rPr>
              <w:t>年1月1日至本项目交易公告发布之日）获得过中国物业管理协会颁发的“物业服务特色企业（学校物业）”称号的得40%；</w:t>
            </w:r>
          </w:p>
          <w:p w:rsidR="00F60C51" w:rsidRPr="00EE0674" w:rsidRDefault="00F60C51" w:rsidP="00F60C51">
            <w:pPr>
              <w:spacing w:line="300" w:lineRule="exact"/>
              <w:rPr>
                <w:szCs w:val="21"/>
                <w:lang w:val="zh-CN"/>
              </w:rPr>
            </w:pPr>
            <w:r w:rsidRPr="00EE0674">
              <w:rPr>
                <w:rFonts w:hint="eastAsia"/>
                <w:szCs w:val="21"/>
                <w:lang w:val="zh-CN"/>
              </w:rPr>
              <w:t>（</w:t>
            </w:r>
            <w:r w:rsidRPr="00EE0674">
              <w:rPr>
                <w:rFonts w:hint="eastAsia"/>
                <w:szCs w:val="21"/>
              </w:rPr>
              <w:t>3</w:t>
            </w:r>
            <w:r w:rsidRPr="00EE0674">
              <w:rPr>
                <w:rFonts w:hint="eastAsia"/>
                <w:szCs w:val="21"/>
                <w:lang w:val="zh-CN"/>
              </w:rPr>
              <w:t>）投标人近三年（201</w:t>
            </w:r>
            <w:r w:rsidR="003F5A95">
              <w:rPr>
                <w:rFonts w:hint="eastAsia"/>
                <w:szCs w:val="21"/>
                <w:lang w:val="zh-CN"/>
              </w:rPr>
              <w:t>7</w:t>
            </w:r>
            <w:r w:rsidRPr="00EE0674">
              <w:rPr>
                <w:rFonts w:hint="eastAsia"/>
                <w:szCs w:val="21"/>
                <w:lang w:val="zh-CN"/>
              </w:rPr>
              <w:t>年1月1日至本项目交易公告发布之日）获得过物业管理综合实力百强企业的得20%（以中国物业管理协会颁发的为准）；</w:t>
            </w:r>
          </w:p>
          <w:p w:rsidR="00F60C51" w:rsidRPr="00EE0674" w:rsidRDefault="00F60C51" w:rsidP="00F60C51">
            <w:pPr>
              <w:spacing w:line="300" w:lineRule="exact"/>
              <w:rPr>
                <w:szCs w:val="21"/>
                <w:lang w:val="zh-CN"/>
              </w:rPr>
            </w:pPr>
            <w:r w:rsidRPr="00EE0674">
              <w:rPr>
                <w:rFonts w:hint="eastAsia"/>
                <w:szCs w:val="21"/>
                <w:lang w:val="zh-CN"/>
              </w:rPr>
              <w:t>（</w:t>
            </w:r>
            <w:r w:rsidRPr="00EE0674">
              <w:rPr>
                <w:rFonts w:hint="eastAsia"/>
                <w:szCs w:val="21"/>
              </w:rPr>
              <w:t>4</w:t>
            </w:r>
            <w:r w:rsidRPr="00EE0674">
              <w:rPr>
                <w:rFonts w:hint="eastAsia"/>
                <w:szCs w:val="21"/>
                <w:lang w:val="zh-CN"/>
              </w:rPr>
              <w:t>）投标人经国家标准化管理委员会或地方政府的标准化主管部门，或其授权的单位组织颁发的《标准化良好行为企业》4A级证书，得10%；未提供或不满足不得分。</w:t>
            </w:r>
          </w:p>
          <w:p w:rsidR="00F60C51" w:rsidRPr="00EE0674" w:rsidRDefault="00F60C51" w:rsidP="00F60C51">
            <w:pPr>
              <w:spacing w:line="300" w:lineRule="exact"/>
              <w:rPr>
                <w:szCs w:val="21"/>
                <w:lang w:val="zh-CN"/>
              </w:rPr>
            </w:pPr>
            <w:r w:rsidRPr="00EE0674">
              <w:rPr>
                <w:rFonts w:hint="eastAsia"/>
                <w:szCs w:val="21"/>
                <w:lang w:val="zh-CN"/>
              </w:rPr>
              <w:t>（</w:t>
            </w:r>
            <w:r w:rsidRPr="00EE0674">
              <w:rPr>
                <w:rFonts w:hint="eastAsia"/>
                <w:szCs w:val="21"/>
              </w:rPr>
              <w:t>5</w:t>
            </w:r>
            <w:r w:rsidRPr="00EE0674">
              <w:rPr>
                <w:rFonts w:hint="eastAsia"/>
                <w:szCs w:val="21"/>
                <w:lang w:val="zh-CN"/>
              </w:rPr>
              <w:t>）以上得分累计，满分为100%，未提供或不满足不得分。</w:t>
            </w:r>
          </w:p>
          <w:p w:rsidR="00F60C51" w:rsidRPr="00EE0674" w:rsidRDefault="00F60C51" w:rsidP="00F60C51">
            <w:pPr>
              <w:spacing w:line="300" w:lineRule="exact"/>
              <w:rPr>
                <w:b/>
                <w:bCs/>
                <w:szCs w:val="21"/>
                <w:lang w:val="zh-CN"/>
              </w:rPr>
            </w:pPr>
            <w:r w:rsidRPr="00EE0674">
              <w:rPr>
                <w:rFonts w:hint="eastAsia"/>
                <w:b/>
                <w:bCs/>
                <w:szCs w:val="21"/>
                <w:lang w:val="zh-CN"/>
              </w:rPr>
              <w:t>2、证明文件：</w:t>
            </w:r>
          </w:p>
          <w:p w:rsidR="00F60C51" w:rsidRPr="00EE0674" w:rsidRDefault="00F60C51" w:rsidP="00F60C51">
            <w:pPr>
              <w:spacing w:line="300" w:lineRule="exact"/>
              <w:rPr>
                <w:szCs w:val="21"/>
                <w:lang w:val="zh-CN"/>
              </w:rPr>
            </w:pPr>
            <w:r w:rsidRPr="00EE0674">
              <w:rPr>
                <w:rFonts w:hint="eastAsia"/>
                <w:szCs w:val="21"/>
                <w:lang w:val="zh-CN"/>
              </w:rPr>
              <w:t>第（1）项提供合同关键页及获奖证明文件扫描件或</w:t>
            </w:r>
            <w:r w:rsidRPr="00EE0674">
              <w:rPr>
                <w:rFonts w:hint="eastAsia"/>
                <w:szCs w:val="21"/>
                <w:lang w:val="zh-CN"/>
              </w:rPr>
              <w:lastRenderedPageBreak/>
              <w:t>复印件加盖投标人公章；第（2）-（4）项提供获奖荣誉证明文件扫描件或复印件加盖投标人公章</w:t>
            </w:r>
            <w:r w:rsidRPr="00EE0674">
              <w:rPr>
                <w:rFonts w:hint="eastAsia"/>
                <w:szCs w:val="21"/>
              </w:rPr>
              <w:t>，原件备查</w:t>
            </w:r>
            <w:r w:rsidRPr="00EE0674">
              <w:rPr>
                <w:rFonts w:hint="eastAsia"/>
                <w:szCs w:val="21"/>
                <w:lang w:val="zh-CN"/>
              </w:rPr>
              <w:t>。</w:t>
            </w:r>
          </w:p>
        </w:tc>
        <w:tc>
          <w:tcPr>
            <w:tcW w:w="1161" w:type="dxa"/>
            <w:vAlign w:val="center"/>
          </w:tcPr>
          <w:p w:rsidR="00F60C51" w:rsidRPr="00EE0674" w:rsidRDefault="00F60C51" w:rsidP="00F60C51">
            <w:pPr>
              <w:spacing w:line="300" w:lineRule="exact"/>
              <w:jc w:val="center"/>
              <w:rPr>
                <w:szCs w:val="21"/>
                <w:lang w:val="zh-CN"/>
              </w:rPr>
            </w:pPr>
            <w:r w:rsidRPr="00EE0674">
              <w:rPr>
                <w:rFonts w:hint="eastAsia"/>
                <w:szCs w:val="21"/>
                <w:lang w:val="zh-CN"/>
              </w:rPr>
              <w:lastRenderedPageBreak/>
              <w:t>专家打分</w:t>
            </w:r>
          </w:p>
        </w:tc>
      </w:tr>
      <w:tr w:rsidR="00F60C51" w:rsidRPr="00EE0674" w:rsidTr="00F60C51">
        <w:trPr>
          <w:trHeight w:val="48"/>
          <w:jc w:val="center"/>
        </w:trPr>
        <w:tc>
          <w:tcPr>
            <w:tcW w:w="816" w:type="dxa"/>
            <w:vAlign w:val="center"/>
          </w:tcPr>
          <w:p w:rsidR="00F60C51" w:rsidRPr="00EE0674" w:rsidRDefault="003F5A95" w:rsidP="00F60C51">
            <w:pPr>
              <w:autoSpaceDE w:val="0"/>
              <w:autoSpaceDN w:val="0"/>
              <w:jc w:val="center"/>
              <w:rPr>
                <w:szCs w:val="21"/>
              </w:rPr>
            </w:pPr>
            <w:r>
              <w:rPr>
                <w:rFonts w:hint="eastAsia"/>
                <w:szCs w:val="21"/>
              </w:rPr>
              <w:lastRenderedPageBreak/>
              <w:t>4</w:t>
            </w:r>
          </w:p>
        </w:tc>
        <w:tc>
          <w:tcPr>
            <w:tcW w:w="1559" w:type="dxa"/>
            <w:vAlign w:val="center"/>
          </w:tcPr>
          <w:p w:rsidR="00F60C51" w:rsidRPr="00EE0674" w:rsidRDefault="00F60C51" w:rsidP="00F60C51">
            <w:pPr>
              <w:autoSpaceDE w:val="0"/>
              <w:autoSpaceDN w:val="0"/>
              <w:jc w:val="center"/>
              <w:rPr>
                <w:szCs w:val="21"/>
              </w:rPr>
            </w:pPr>
            <w:r w:rsidRPr="00EE0674">
              <w:rPr>
                <w:rFonts w:hint="eastAsia"/>
                <w:szCs w:val="21"/>
              </w:rPr>
              <w:t>同类项目业绩</w:t>
            </w:r>
          </w:p>
        </w:tc>
        <w:tc>
          <w:tcPr>
            <w:tcW w:w="567" w:type="dxa"/>
            <w:gridSpan w:val="2"/>
            <w:tcBorders>
              <w:bottom w:val="single" w:sz="4" w:space="0" w:color="auto"/>
            </w:tcBorders>
            <w:vAlign w:val="center"/>
          </w:tcPr>
          <w:p w:rsidR="00F60C51" w:rsidRPr="00EE0674" w:rsidRDefault="00F60C51" w:rsidP="00F60C51">
            <w:pPr>
              <w:jc w:val="center"/>
              <w:rPr>
                <w:szCs w:val="21"/>
              </w:rPr>
            </w:pPr>
            <w:r w:rsidRPr="00EE0674">
              <w:rPr>
                <w:szCs w:val="21"/>
              </w:rPr>
              <w:t>6</w:t>
            </w:r>
          </w:p>
        </w:tc>
        <w:tc>
          <w:tcPr>
            <w:tcW w:w="4934" w:type="dxa"/>
            <w:tcBorders>
              <w:bottom w:val="single" w:sz="4" w:space="0" w:color="auto"/>
            </w:tcBorders>
          </w:tcPr>
          <w:p w:rsidR="00F60C51" w:rsidRPr="00EE0674" w:rsidRDefault="00F60C51" w:rsidP="00F60C51">
            <w:pPr>
              <w:spacing w:line="300" w:lineRule="exact"/>
              <w:rPr>
                <w:b/>
                <w:bCs/>
                <w:szCs w:val="21"/>
                <w:lang w:val="zh-CN"/>
              </w:rPr>
            </w:pPr>
            <w:r w:rsidRPr="00EE0674">
              <w:rPr>
                <w:rFonts w:hint="eastAsia"/>
                <w:b/>
                <w:bCs/>
                <w:szCs w:val="21"/>
                <w:lang w:val="zh-CN"/>
              </w:rPr>
              <w:t>1、评审标准：</w:t>
            </w:r>
          </w:p>
          <w:p w:rsidR="00F60C51" w:rsidRPr="00EE0674" w:rsidRDefault="00F60C51" w:rsidP="00F60C51">
            <w:pPr>
              <w:spacing w:line="300" w:lineRule="exact"/>
              <w:rPr>
                <w:szCs w:val="21"/>
                <w:lang w:val="zh-CN"/>
              </w:rPr>
            </w:pPr>
            <w:r w:rsidRPr="00EE0674">
              <w:rPr>
                <w:rFonts w:hint="eastAsia"/>
                <w:szCs w:val="21"/>
                <w:lang w:val="zh-CN"/>
              </w:rPr>
              <w:t>投标人近三年（201</w:t>
            </w:r>
            <w:r w:rsidR="003F5A95">
              <w:rPr>
                <w:rFonts w:hint="eastAsia"/>
                <w:szCs w:val="21"/>
                <w:lang w:val="zh-CN"/>
              </w:rPr>
              <w:t>7</w:t>
            </w:r>
            <w:r w:rsidRPr="00EE0674">
              <w:rPr>
                <w:rFonts w:hint="eastAsia"/>
                <w:szCs w:val="21"/>
                <w:lang w:val="zh-CN"/>
              </w:rPr>
              <w:t>年1月1日至本项目交易公告发布之日，以合同签订时间为准）：</w:t>
            </w:r>
          </w:p>
          <w:p w:rsidR="00F60C51" w:rsidRPr="00EE0674" w:rsidRDefault="00F60C51" w:rsidP="00F60C51">
            <w:pPr>
              <w:spacing w:line="300" w:lineRule="exact"/>
              <w:rPr>
                <w:szCs w:val="21"/>
                <w:lang w:val="zh-CN"/>
              </w:rPr>
            </w:pPr>
            <w:r w:rsidRPr="00EE0674">
              <w:rPr>
                <w:rFonts w:hint="eastAsia"/>
                <w:szCs w:val="21"/>
                <w:lang w:val="zh-CN"/>
              </w:rPr>
              <w:t>（1）具有事业单位物业管理经验的，每个案例得5%，同一项目不得重复计算业绩。</w:t>
            </w:r>
          </w:p>
          <w:p w:rsidR="00F60C51" w:rsidRPr="00EE0674" w:rsidRDefault="00F60C51" w:rsidP="00F60C51">
            <w:pPr>
              <w:spacing w:line="300" w:lineRule="exact"/>
              <w:rPr>
                <w:szCs w:val="21"/>
                <w:lang w:val="zh-CN"/>
              </w:rPr>
            </w:pPr>
            <w:r w:rsidRPr="00EE0674">
              <w:rPr>
                <w:rFonts w:hint="eastAsia"/>
                <w:b/>
                <w:bCs/>
                <w:szCs w:val="21"/>
                <w:lang w:val="zh-CN"/>
              </w:rPr>
              <w:t>2、证明文件：</w:t>
            </w:r>
            <w:r w:rsidRPr="00EE0674">
              <w:rPr>
                <w:rFonts w:hint="eastAsia"/>
                <w:szCs w:val="21"/>
                <w:lang w:val="zh-CN"/>
              </w:rPr>
              <w:t xml:space="preserve"> 投标人必须提供中标通知书或合同关键页扫描件加盖投标人公章，未提供或提供不全不得分</w:t>
            </w:r>
            <w:r w:rsidRPr="00EE0674">
              <w:rPr>
                <w:rFonts w:hint="eastAsia"/>
                <w:szCs w:val="21"/>
              </w:rPr>
              <w:t>，原件备查</w:t>
            </w:r>
            <w:r w:rsidRPr="00EE0674">
              <w:rPr>
                <w:rFonts w:hint="eastAsia"/>
                <w:szCs w:val="21"/>
                <w:lang w:val="zh-CN"/>
              </w:rPr>
              <w:t>。</w:t>
            </w:r>
          </w:p>
        </w:tc>
        <w:tc>
          <w:tcPr>
            <w:tcW w:w="1161" w:type="dxa"/>
            <w:vAlign w:val="center"/>
          </w:tcPr>
          <w:p w:rsidR="00F60C51" w:rsidRPr="00EE0674" w:rsidRDefault="00F60C51" w:rsidP="00F60C51">
            <w:pPr>
              <w:spacing w:line="300" w:lineRule="exact"/>
              <w:jc w:val="center"/>
              <w:rPr>
                <w:szCs w:val="21"/>
                <w:lang w:val="zh-CN"/>
              </w:rPr>
            </w:pPr>
            <w:r w:rsidRPr="00EE0674">
              <w:rPr>
                <w:rFonts w:hint="eastAsia"/>
                <w:szCs w:val="21"/>
                <w:lang w:val="zh-CN"/>
              </w:rPr>
              <w:t>专家打分</w:t>
            </w:r>
          </w:p>
        </w:tc>
      </w:tr>
      <w:tr w:rsidR="00F60C51" w:rsidRPr="00EE0674" w:rsidTr="00F60C51">
        <w:trPr>
          <w:trHeight w:val="48"/>
          <w:jc w:val="center"/>
        </w:trPr>
        <w:tc>
          <w:tcPr>
            <w:tcW w:w="816" w:type="dxa"/>
            <w:vAlign w:val="center"/>
          </w:tcPr>
          <w:p w:rsidR="00F60C51" w:rsidRPr="00EE0674" w:rsidRDefault="003F5A95" w:rsidP="00F60C51">
            <w:pPr>
              <w:autoSpaceDE w:val="0"/>
              <w:autoSpaceDN w:val="0"/>
              <w:jc w:val="center"/>
              <w:rPr>
                <w:szCs w:val="21"/>
              </w:rPr>
            </w:pPr>
            <w:r>
              <w:rPr>
                <w:rFonts w:hint="eastAsia"/>
                <w:szCs w:val="21"/>
              </w:rPr>
              <w:t>5</w:t>
            </w:r>
          </w:p>
        </w:tc>
        <w:tc>
          <w:tcPr>
            <w:tcW w:w="1559" w:type="dxa"/>
            <w:vAlign w:val="center"/>
          </w:tcPr>
          <w:p w:rsidR="00F60C51" w:rsidRPr="00EE0674" w:rsidRDefault="00F60C51" w:rsidP="00F60C51">
            <w:pPr>
              <w:autoSpaceDE w:val="0"/>
              <w:autoSpaceDN w:val="0"/>
              <w:jc w:val="center"/>
              <w:rPr>
                <w:szCs w:val="21"/>
              </w:rPr>
            </w:pPr>
            <w:r w:rsidRPr="00EE0674">
              <w:rPr>
                <w:rFonts w:hint="eastAsia"/>
                <w:szCs w:val="21"/>
              </w:rPr>
              <w:t>用户单位服务质量满意函</w:t>
            </w:r>
          </w:p>
        </w:tc>
        <w:tc>
          <w:tcPr>
            <w:tcW w:w="567" w:type="dxa"/>
            <w:gridSpan w:val="2"/>
            <w:tcBorders>
              <w:bottom w:val="single" w:sz="4" w:space="0" w:color="auto"/>
            </w:tcBorders>
            <w:vAlign w:val="center"/>
          </w:tcPr>
          <w:p w:rsidR="00F60C51" w:rsidRPr="00EE0674" w:rsidRDefault="003F5A95" w:rsidP="00F60C51">
            <w:pPr>
              <w:jc w:val="center"/>
              <w:rPr>
                <w:szCs w:val="21"/>
              </w:rPr>
            </w:pPr>
            <w:r>
              <w:rPr>
                <w:rFonts w:hint="eastAsia"/>
                <w:szCs w:val="21"/>
              </w:rPr>
              <w:t>6</w:t>
            </w:r>
          </w:p>
        </w:tc>
        <w:tc>
          <w:tcPr>
            <w:tcW w:w="4934" w:type="dxa"/>
            <w:tcBorders>
              <w:bottom w:val="single" w:sz="4" w:space="0" w:color="auto"/>
            </w:tcBorders>
          </w:tcPr>
          <w:p w:rsidR="00F60C51" w:rsidRPr="00EE0674" w:rsidRDefault="00F60C51" w:rsidP="00F60C51">
            <w:pPr>
              <w:spacing w:line="300" w:lineRule="exact"/>
              <w:rPr>
                <w:szCs w:val="21"/>
                <w:lang w:val="zh-CN"/>
              </w:rPr>
            </w:pPr>
            <w:r w:rsidRPr="00EE0674">
              <w:rPr>
                <w:rFonts w:hint="eastAsia"/>
                <w:b/>
                <w:bCs/>
                <w:szCs w:val="21"/>
                <w:lang w:val="zh-CN"/>
              </w:rPr>
              <w:t>1、评审标准：</w:t>
            </w:r>
            <w:r w:rsidRPr="00EE0674">
              <w:rPr>
                <w:rFonts w:hint="eastAsia"/>
                <w:szCs w:val="21"/>
                <w:lang w:val="zh-CN"/>
              </w:rPr>
              <w:t>201</w:t>
            </w:r>
            <w:r w:rsidR="00327CF2">
              <w:rPr>
                <w:rFonts w:hint="eastAsia"/>
                <w:szCs w:val="21"/>
                <w:lang w:val="zh-CN"/>
              </w:rPr>
              <w:t>7</w:t>
            </w:r>
            <w:r w:rsidRPr="00EE0674">
              <w:rPr>
                <w:rFonts w:hint="eastAsia"/>
                <w:szCs w:val="21"/>
                <w:lang w:val="zh-CN"/>
              </w:rPr>
              <w:t>年1月1日至本项目交易公告发布之日期间履约的项目：具有事业单位物业管理项目，获得用户质量满意评价函的，1-9份得10%，10-19份得30%，20-29份得50%，30-39份得70%，40份（含）以上得100%。</w:t>
            </w:r>
          </w:p>
          <w:p w:rsidR="00F60C51" w:rsidRPr="00EE0674" w:rsidRDefault="00F60C51" w:rsidP="00F60C51">
            <w:pPr>
              <w:spacing w:line="300" w:lineRule="exact"/>
              <w:rPr>
                <w:szCs w:val="21"/>
                <w:lang w:val="zh-CN"/>
              </w:rPr>
            </w:pPr>
            <w:r w:rsidRPr="00EE0674">
              <w:rPr>
                <w:rFonts w:hint="eastAsia"/>
                <w:b/>
                <w:bCs/>
                <w:szCs w:val="21"/>
                <w:lang w:val="zh-CN"/>
              </w:rPr>
              <w:t>2、证明文件：</w:t>
            </w:r>
            <w:r w:rsidRPr="00EE0674">
              <w:rPr>
                <w:rFonts w:hint="eastAsia"/>
                <w:szCs w:val="21"/>
                <w:lang w:val="zh-CN"/>
              </w:rPr>
              <w:t>提供以上合同关键页及相对应的用户评价函扫描件或复印件加盖投标人公章</w:t>
            </w:r>
            <w:r w:rsidRPr="00EE0674">
              <w:rPr>
                <w:rFonts w:hint="eastAsia"/>
                <w:szCs w:val="21"/>
              </w:rPr>
              <w:t>，原件备查</w:t>
            </w:r>
            <w:r w:rsidRPr="00EE0674">
              <w:rPr>
                <w:rFonts w:hint="eastAsia"/>
                <w:szCs w:val="21"/>
                <w:lang w:val="zh-CN"/>
              </w:rPr>
              <w:t>。</w:t>
            </w:r>
          </w:p>
        </w:tc>
        <w:tc>
          <w:tcPr>
            <w:tcW w:w="1161" w:type="dxa"/>
            <w:vAlign w:val="center"/>
          </w:tcPr>
          <w:p w:rsidR="00F60C51" w:rsidRPr="00EE0674" w:rsidRDefault="00F60C51" w:rsidP="00F60C51">
            <w:pPr>
              <w:spacing w:line="300" w:lineRule="exact"/>
              <w:jc w:val="center"/>
              <w:rPr>
                <w:szCs w:val="21"/>
                <w:lang w:val="zh-CN"/>
              </w:rPr>
            </w:pPr>
            <w:r w:rsidRPr="00EE0674">
              <w:rPr>
                <w:rFonts w:hint="eastAsia"/>
                <w:szCs w:val="21"/>
                <w:lang w:val="zh-CN"/>
              </w:rPr>
              <w:t>专家打分</w:t>
            </w:r>
          </w:p>
        </w:tc>
      </w:tr>
      <w:tr w:rsidR="00054BB7" w:rsidRPr="00EE0674" w:rsidTr="00F60C51">
        <w:trPr>
          <w:trHeight w:val="48"/>
          <w:jc w:val="center"/>
        </w:trPr>
        <w:tc>
          <w:tcPr>
            <w:tcW w:w="816" w:type="dxa"/>
            <w:vAlign w:val="center"/>
          </w:tcPr>
          <w:p w:rsidR="00054BB7" w:rsidRPr="00EE0674" w:rsidRDefault="003F5A95" w:rsidP="00F60C51">
            <w:pPr>
              <w:autoSpaceDE w:val="0"/>
              <w:autoSpaceDN w:val="0"/>
              <w:jc w:val="center"/>
              <w:rPr>
                <w:szCs w:val="21"/>
              </w:rPr>
            </w:pPr>
            <w:r>
              <w:rPr>
                <w:rFonts w:hint="eastAsia"/>
                <w:szCs w:val="21"/>
              </w:rPr>
              <w:t>6</w:t>
            </w:r>
          </w:p>
        </w:tc>
        <w:tc>
          <w:tcPr>
            <w:tcW w:w="1559" w:type="dxa"/>
            <w:vAlign w:val="center"/>
          </w:tcPr>
          <w:p w:rsidR="00054BB7" w:rsidRDefault="00054BB7">
            <w:pPr>
              <w:spacing w:line="320" w:lineRule="exact"/>
              <w:jc w:val="center"/>
              <w:rPr>
                <w:szCs w:val="21"/>
              </w:rPr>
            </w:pPr>
            <w:r>
              <w:rPr>
                <w:rFonts w:hint="eastAsia"/>
                <w:szCs w:val="21"/>
              </w:rPr>
              <w:t>现场踏勘</w:t>
            </w:r>
          </w:p>
        </w:tc>
        <w:tc>
          <w:tcPr>
            <w:tcW w:w="567" w:type="dxa"/>
            <w:gridSpan w:val="2"/>
            <w:tcBorders>
              <w:bottom w:val="single" w:sz="4" w:space="0" w:color="auto"/>
            </w:tcBorders>
            <w:vAlign w:val="center"/>
          </w:tcPr>
          <w:p w:rsidR="00054BB7" w:rsidRDefault="00054BB7">
            <w:pPr>
              <w:spacing w:line="320" w:lineRule="exact"/>
              <w:jc w:val="center"/>
              <w:rPr>
                <w:szCs w:val="21"/>
              </w:rPr>
            </w:pPr>
            <w:r>
              <w:rPr>
                <w:rFonts w:hint="eastAsia"/>
                <w:szCs w:val="21"/>
              </w:rPr>
              <w:t>3</w:t>
            </w:r>
          </w:p>
        </w:tc>
        <w:tc>
          <w:tcPr>
            <w:tcW w:w="4934" w:type="dxa"/>
            <w:tcBorders>
              <w:bottom w:val="single" w:sz="4" w:space="0" w:color="auto"/>
            </w:tcBorders>
          </w:tcPr>
          <w:p w:rsidR="00054BB7" w:rsidRDefault="00054BB7" w:rsidP="00054BB7">
            <w:pPr>
              <w:numPr>
                <w:ilvl w:val="0"/>
                <w:numId w:val="33"/>
              </w:numPr>
              <w:spacing w:line="320" w:lineRule="exact"/>
              <w:rPr>
                <w:b/>
                <w:bCs/>
                <w:szCs w:val="21"/>
              </w:rPr>
            </w:pPr>
            <w:r>
              <w:rPr>
                <w:rFonts w:hint="eastAsia"/>
                <w:b/>
                <w:bCs/>
                <w:szCs w:val="21"/>
              </w:rPr>
              <w:t>评审标准：</w:t>
            </w:r>
          </w:p>
          <w:p w:rsidR="00054BB7" w:rsidRDefault="00054BB7">
            <w:pPr>
              <w:spacing w:line="320" w:lineRule="exact"/>
              <w:rPr>
                <w:szCs w:val="21"/>
              </w:rPr>
            </w:pPr>
            <w:r>
              <w:rPr>
                <w:rFonts w:hint="eastAsia"/>
                <w:szCs w:val="21"/>
              </w:rPr>
              <w:t>投标人参加采购人组织的现场踏勘活动的，得3分，</w:t>
            </w:r>
          </w:p>
          <w:p w:rsidR="00054BB7" w:rsidRDefault="00054BB7">
            <w:pPr>
              <w:spacing w:line="320" w:lineRule="exact"/>
              <w:rPr>
                <w:szCs w:val="21"/>
              </w:rPr>
            </w:pPr>
            <w:r>
              <w:rPr>
                <w:rFonts w:hint="eastAsia"/>
                <w:szCs w:val="21"/>
              </w:rPr>
              <w:t>未参加的，不得分。</w:t>
            </w:r>
          </w:p>
          <w:p w:rsidR="00054BB7" w:rsidRDefault="00054BB7" w:rsidP="00054BB7">
            <w:pPr>
              <w:numPr>
                <w:ilvl w:val="0"/>
                <w:numId w:val="33"/>
              </w:numPr>
              <w:spacing w:line="320" w:lineRule="exact"/>
              <w:rPr>
                <w:b/>
                <w:bCs/>
                <w:szCs w:val="21"/>
              </w:rPr>
            </w:pPr>
            <w:r>
              <w:rPr>
                <w:rFonts w:hint="eastAsia"/>
                <w:b/>
                <w:bCs/>
                <w:szCs w:val="21"/>
              </w:rPr>
              <w:t>证明文件：</w:t>
            </w:r>
          </w:p>
          <w:p w:rsidR="00054BB7" w:rsidRDefault="00054BB7">
            <w:pPr>
              <w:spacing w:line="320" w:lineRule="exact"/>
              <w:rPr>
                <w:szCs w:val="21"/>
              </w:rPr>
            </w:pPr>
            <w:r>
              <w:rPr>
                <w:rFonts w:hint="eastAsia"/>
                <w:szCs w:val="21"/>
              </w:rPr>
              <w:t>提供采购单位盖章出具的踏勘证明复印件，原件备查。未提供的，不得分。</w:t>
            </w:r>
          </w:p>
          <w:p w:rsidR="00054BB7" w:rsidRDefault="00054BB7">
            <w:pPr>
              <w:spacing w:line="320" w:lineRule="exact"/>
              <w:rPr>
                <w:szCs w:val="21"/>
                <w:lang w:val="zh-CN"/>
              </w:rPr>
            </w:pPr>
            <w:r>
              <w:rPr>
                <w:rFonts w:hint="eastAsia"/>
                <w:szCs w:val="21"/>
              </w:rPr>
              <w:t>评分中出现无证明材料或专家无法凭所提供材料判断是否得分，则不得分。</w:t>
            </w:r>
          </w:p>
        </w:tc>
        <w:tc>
          <w:tcPr>
            <w:tcW w:w="1161" w:type="dxa"/>
            <w:vAlign w:val="center"/>
          </w:tcPr>
          <w:p w:rsidR="00054BB7" w:rsidRDefault="00054BB7">
            <w:pPr>
              <w:autoSpaceDE w:val="0"/>
              <w:autoSpaceDN w:val="0"/>
              <w:spacing w:line="320" w:lineRule="exact"/>
              <w:jc w:val="center"/>
              <w:rPr>
                <w:szCs w:val="21"/>
                <w:lang w:val="zh-CN"/>
              </w:rPr>
            </w:pPr>
            <w:r>
              <w:rPr>
                <w:rFonts w:hint="eastAsia"/>
                <w:szCs w:val="21"/>
                <w:lang w:val="zh-CN"/>
              </w:rPr>
              <w:t>专家打分</w:t>
            </w:r>
          </w:p>
        </w:tc>
      </w:tr>
      <w:tr w:rsidR="00F60C51" w:rsidRPr="00EE0674" w:rsidTr="00F60C51">
        <w:trPr>
          <w:trHeight w:val="48"/>
          <w:jc w:val="center"/>
        </w:trPr>
        <w:tc>
          <w:tcPr>
            <w:tcW w:w="816" w:type="dxa"/>
            <w:vAlign w:val="center"/>
          </w:tcPr>
          <w:p w:rsidR="00F60C51" w:rsidRPr="00EE0674" w:rsidRDefault="003F5A95" w:rsidP="00F60C51">
            <w:pPr>
              <w:autoSpaceDE w:val="0"/>
              <w:autoSpaceDN w:val="0"/>
              <w:jc w:val="center"/>
              <w:rPr>
                <w:szCs w:val="21"/>
              </w:rPr>
            </w:pPr>
            <w:r>
              <w:rPr>
                <w:rFonts w:hint="eastAsia"/>
                <w:szCs w:val="21"/>
              </w:rPr>
              <w:t>7</w:t>
            </w:r>
          </w:p>
        </w:tc>
        <w:tc>
          <w:tcPr>
            <w:tcW w:w="1559" w:type="dxa"/>
            <w:vAlign w:val="center"/>
          </w:tcPr>
          <w:p w:rsidR="00F60C51" w:rsidRPr="00EE0674" w:rsidRDefault="00F60C51" w:rsidP="00F60C51">
            <w:pPr>
              <w:autoSpaceDE w:val="0"/>
              <w:autoSpaceDN w:val="0"/>
              <w:jc w:val="center"/>
              <w:rPr>
                <w:szCs w:val="21"/>
              </w:rPr>
            </w:pPr>
            <w:r w:rsidRPr="00EE0674">
              <w:rPr>
                <w:rFonts w:hint="eastAsia"/>
                <w:szCs w:val="21"/>
              </w:rPr>
              <w:t>守合同重信用</w:t>
            </w:r>
          </w:p>
        </w:tc>
        <w:tc>
          <w:tcPr>
            <w:tcW w:w="567" w:type="dxa"/>
            <w:gridSpan w:val="2"/>
            <w:tcBorders>
              <w:bottom w:val="single" w:sz="4" w:space="0" w:color="auto"/>
            </w:tcBorders>
            <w:vAlign w:val="center"/>
          </w:tcPr>
          <w:p w:rsidR="00F60C51" w:rsidRPr="00EE0674" w:rsidRDefault="003F5A95" w:rsidP="00F60C51">
            <w:pPr>
              <w:jc w:val="center"/>
              <w:rPr>
                <w:szCs w:val="21"/>
              </w:rPr>
            </w:pPr>
            <w:r>
              <w:rPr>
                <w:rFonts w:hint="eastAsia"/>
                <w:szCs w:val="21"/>
              </w:rPr>
              <w:t>6</w:t>
            </w:r>
          </w:p>
        </w:tc>
        <w:tc>
          <w:tcPr>
            <w:tcW w:w="4934" w:type="dxa"/>
            <w:tcBorders>
              <w:bottom w:val="single" w:sz="4" w:space="0" w:color="auto"/>
            </w:tcBorders>
          </w:tcPr>
          <w:p w:rsidR="00F60C51" w:rsidRPr="00EE0674" w:rsidRDefault="00F60C51" w:rsidP="00F60C51">
            <w:pPr>
              <w:spacing w:line="300" w:lineRule="exact"/>
              <w:rPr>
                <w:b/>
                <w:bCs/>
                <w:szCs w:val="21"/>
                <w:lang w:val="zh-CN"/>
              </w:rPr>
            </w:pPr>
            <w:r w:rsidRPr="00EE0674">
              <w:rPr>
                <w:rFonts w:hint="eastAsia"/>
                <w:b/>
                <w:bCs/>
                <w:szCs w:val="21"/>
                <w:lang w:val="zh-CN"/>
              </w:rPr>
              <w:t>1、评审标准：</w:t>
            </w:r>
          </w:p>
          <w:p w:rsidR="00F60C51" w:rsidRPr="00EE0674" w:rsidRDefault="00F60C51" w:rsidP="00F60C51">
            <w:pPr>
              <w:spacing w:line="300" w:lineRule="exact"/>
              <w:rPr>
                <w:szCs w:val="21"/>
                <w:lang w:val="zh-CN"/>
              </w:rPr>
            </w:pPr>
            <w:r w:rsidRPr="00EE0674">
              <w:rPr>
                <w:rFonts w:hint="eastAsia"/>
                <w:szCs w:val="21"/>
                <w:lang w:val="zh-CN"/>
              </w:rPr>
              <w:t>（1）投标人连续六年及以上被行政主管部门评为守合同重信用企业的，得100%；</w:t>
            </w:r>
          </w:p>
          <w:p w:rsidR="00F60C51" w:rsidRPr="00EE0674" w:rsidRDefault="00F60C51" w:rsidP="00F60C51">
            <w:pPr>
              <w:spacing w:line="300" w:lineRule="exact"/>
              <w:rPr>
                <w:szCs w:val="21"/>
                <w:lang w:val="zh-CN"/>
              </w:rPr>
            </w:pPr>
            <w:r w:rsidRPr="00EE0674">
              <w:rPr>
                <w:rFonts w:hint="eastAsia"/>
                <w:szCs w:val="21"/>
                <w:lang w:val="zh-CN"/>
              </w:rPr>
              <w:t>（2）连续五年的，得</w:t>
            </w:r>
            <w:r w:rsidRPr="00EE0674">
              <w:rPr>
                <w:szCs w:val="21"/>
                <w:lang w:val="zh-CN"/>
              </w:rPr>
              <w:t>5</w:t>
            </w:r>
            <w:r w:rsidRPr="00EE0674">
              <w:rPr>
                <w:rFonts w:hint="eastAsia"/>
                <w:szCs w:val="21"/>
                <w:lang w:val="zh-CN"/>
              </w:rPr>
              <w:t>0%；</w:t>
            </w:r>
          </w:p>
          <w:p w:rsidR="00F60C51" w:rsidRPr="00EE0674" w:rsidRDefault="00F60C51" w:rsidP="00F60C51">
            <w:pPr>
              <w:spacing w:line="300" w:lineRule="exact"/>
              <w:rPr>
                <w:szCs w:val="21"/>
                <w:lang w:val="zh-CN"/>
              </w:rPr>
            </w:pPr>
            <w:r w:rsidRPr="00EE0674">
              <w:rPr>
                <w:rFonts w:hint="eastAsia"/>
                <w:szCs w:val="21"/>
                <w:lang w:val="zh-CN"/>
              </w:rPr>
              <w:t>（3）连续三年或连续四年的，得</w:t>
            </w:r>
            <w:r w:rsidRPr="00EE0674">
              <w:rPr>
                <w:szCs w:val="21"/>
                <w:lang w:val="zh-CN"/>
              </w:rPr>
              <w:t>30</w:t>
            </w:r>
            <w:r w:rsidRPr="00EE0674">
              <w:rPr>
                <w:rFonts w:hint="eastAsia"/>
                <w:szCs w:val="21"/>
                <w:lang w:val="zh-CN"/>
              </w:rPr>
              <w:t>%；</w:t>
            </w:r>
          </w:p>
          <w:p w:rsidR="00F60C51" w:rsidRPr="00EE0674" w:rsidRDefault="00F60C51" w:rsidP="00F60C51">
            <w:pPr>
              <w:spacing w:line="300" w:lineRule="exact"/>
              <w:rPr>
                <w:szCs w:val="21"/>
                <w:lang w:val="zh-CN"/>
              </w:rPr>
            </w:pPr>
            <w:r w:rsidRPr="00EE0674">
              <w:rPr>
                <w:rFonts w:hint="eastAsia"/>
                <w:szCs w:val="21"/>
                <w:lang w:val="zh-CN"/>
              </w:rPr>
              <w:t>（4）连续一年或连续二年的，得10%；</w:t>
            </w:r>
          </w:p>
          <w:p w:rsidR="00F60C51" w:rsidRPr="00EE0674" w:rsidRDefault="00F60C51" w:rsidP="00F60C51">
            <w:pPr>
              <w:spacing w:line="300" w:lineRule="exact"/>
              <w:rPr>
                <w:szCs w:val="21"/>
                <w:lang w:val="zh-CN"/>
              </w:rPr>
            </w:pPr>
            <w:r w:rsidRPr="00EE0674">
              <w:rPr>
                <w:rFonts w:hint="eastAsia"/>
                <w:szCs w:val="21"/>
                <w:lang w:val="zh-CN"/>
              </w:rPr>
              <w:t>（5）其他情况不得分。</w:t>
            </w:r>
          </w:p>
          <w:p w:rsidR="00F60C51" w:rsidRPr="00EE0674" w:rsidRDefault="00F60C51" w:rsidP="00F60C51">
            <w:pPr>
              <w:spacing w:line="300" w:lineRule="exact"/>
              <w:rPr>
                <w:b/>
                <w:bCs/>
                <w:szCs w:val="21"/>
                <w:lang w:val="zh-CN"/>
              </w:rPr>
            </w:pPr>
            <w:r w:rsidRPr="00EE0674">
              <w:rPr>
                <w:rFonts w:hint="eastAsia"/>
                <w:b/>
                <w:bCs/>
                <w:szCs w:val="21"/>
                <w:lang w:val="zh-CN"/>
              </w:rPr>
              <w:t>2、证明文件：</w:t>
            </w:r>
          </w:p>
          <w:p w:rsidR="00F60C51" w:rsidRPr="00EE0674" w:rsidRDefault="00F60C51" w:rsidP="00F60C51">
            <w:pPr>
              <w:spacing w:line="300" w:lineRule="exact"/>
              <w:rPr>
                <w:b/>
                <w:bCs/>
                <w:szCs w:val="21"/>
                <w:lang w:val="zh-CN"/>
              </w:rPr>
            </w:pPr>
            <w:r w:rsidRPr="00EE0674">
              <w:rPr>
                <w:rFonts w:hint="eastAsia"/>
                <w:szCs w:val="21"/>
                <w:lang w:val="zh-CN"/>
              </w:rPr>
              <w:t>提供守合同重信用企业证书扫描件或复印件加盖投标人公章</w:t>
            </w:r>
            <w:r w:rsidRPr="00EE0674">
              <w:rPr>
                <w:rFonts w:hint="eastAsia"/>
                <w:szCs w:val="21"/>
              </w:rPr>
              <w:t>，原件备查</w:t>
            </w:r>
            <w:r w:rsidRPr="00EE0674">
              <w:rPr>
                <w:rFonts w:hint="eastAsia"/>
                <w:szCs w:val="21"/>
                <w:lang w:val="zh-CN"/>
              </w:rPr>
              <w:t>，否则不予计分。</w:t>
            </w:r>
          </w:p>
        </w:tc>
        <w:tc>
          <w:tcPr>
            <w:tcW w:w="1161" w:type="dxa"/>
            <w:vAlign w:val="center"/>
          </w:tcPr>
          <w:p w:rsidR="00F60C51" w:rsidRPr="00EE0674" w:rsidRDefault="00F60C51" w:rsidP="00F60C51">
            <w:pPr>
              <w:spacing w:line="300" w:lineRule="exact"/>
              <w:jc w:val="center"/>
              <w:rPr>
                <w:szCs w:val="21"/>
                <w:lang w:val="zh-CN"/>
              </w:rPr>
            </w:pPr>
            <w:r w:rsidRPr="00EE0674">
              <w:rPr>
                <w:rFonts w:hint="eastAsia"/>
                <w:szCs w:val="21"/>
                <w:lang w:val="zh-CN"/>
              </w:rPr>
              <w:t>专家打分</w:t>
            </w:r>
          </w:p>
        </w:tc>
      </w:tr>
      <w:tr w:rsidR="00F60C51" w:rsidRPr="00EE0674" w:rsidTr="00F60C51">
        <w:trPr>
          <w:trHeight w:val="48"/>
          <w:jc w:val="center"/>
        </w:trPr>
        <w:tc>
          <w:tcPr>
            <w:tcW w:w="816" w:type="dxa"/>
            <w:vAlign w:val="center"/>
          </w:tcPr>
          <w:p w:rsidR="00F60C51" w:rsidRPr="00EE0674" w:rsidRDefault="003F5A95" w:rsidP="00F60C51">
            <w:pPr>
              <w:autoSpaceDE w:val="0"/>
              <w:autoSpaceDN w:val="0"/>
              <w:jc w:val="center"/>
              <w:rPr>
                <w:szCs w:val="21"/>
                <w:lang w:val="zh-CN"/>
              </w:rPr>
            </w:pPr>
            <w:r>
              <w:rPr>
                <w:rFonts w:hint="eastAsia"/>
                <w:szCs w:val="21"/>
              </w:rPr>
              <w:t>8</w:t>
            </w:r>
          </w:p>
        </w:tc>
        <w:tc>
          <w:tcPr>
            <w:tcW w:w="1559" w:type="dxa"/>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t>诚信档案</w:t>
            </w:r>
          </w:p>
        </w:tc>
        <w:tc>
          <w:tcPr>
            <w:tcW w:w="567" w:type="dxa"/>
            <w:gridSpan w:val="2"/>
            <w:tcBorders>
              <w:bottom w:val="single" w:sz="4" w:space="0" w:color="auto"/>
            </w:tcBorders>
            <w:vAlign w:val="center"/>
          </w:tcPr>
          <w:p w:rsidR="00F60C51" w:rsidRPr="00EE0674" w:rsidRDefault="00F60C51" w:rsidP="00F60C51">
            <w:pPr>
              <w:autoSpaceDE w:val="0"/>
              <w:autoSpaceDN w:val="0"/>
              <w:jc w:val="center"/>
              <w:rPr>
                <w:szCs w:val="21"/>
                <w:lang w:val="zh-CN"/>
              </w:rPr>
            </w:pPr>
            <w:r w:rsidRPr="00EE0674">
              <w:rPr>
                <w:rFonts w:hint="eastAsia"/>
                <w:szCs w:val="21"/>
              </w:rPr>
              <w:t>5</w:t>
            </w:r>
          </w:p>
        </w:tc>
        <w:tc>
          <w:tcPr>
            <w:tcW w:w="4934" w:type="dxa"/>
            <w:tcBorders>
              <w:bottom w:val="single" w:sz="4" w:space="0" w:color="auto"/>
            </w:tcBorders>
          </w:tcPr>
          <w:p w:rsidR="00F60C51" w:rsidRPr="00EE0674" w:rsidRDefault="00F60C51" w:rsidP="00F60C51">
            <w:pPr>
              <w:autoSpaceDE w:val="0"/>
              <w:autoSpaceDN w:val="0"/>
              <w:spacing w:line="320" w:lineRule="exact"/>
              <w:rPr>
                <w:b/>
                <w:bCs/>
                <w:szCs w:val="21"/>
                <w:lang w:val="zh-CN"/>
              </w:rPr>
            </w:pPr>
            <w:r w:rsidRPr="00EE0674">
              <w:rPr>
                <w:b/>
                <w:bCs/>
                <w:szCs w:val="21"/>
                <w:lang w:val="zh-CN"/>
              </w:rPr>
              <w:t>1.评审标准：</w:t>
            </w:r>
          </w:p>
          <w:p w:rsidR="00F60C51" w:rsidRPr="00EE0674" w:rsidRDefault="00F60C51" w:rsidP="00F60C51">
            <w:pPr>
              <w:autoSpaceDE w:val="0"/>
              <w:autoSpaceDN w:val="0"/>
              <w:spacing w:line="320" w:lineRule="exact"/>
              <w:ind w:firstLineChars="200" w:firstLine="420"/>
              <w:rPr>
                <w:szCs w:val="21"/>
                <w:lang w:val="zh-CN"/>
              </w:rPr>
            </w:pPr>
            <w:r w:rsidRPr="00EE0674">
              <w:rPr>
                <w:rFonts w:hint="eastAsia"/>
                <w:szCs w:val="21"/>
                <w:lang w:val="zh-CN"/>
              </w:rPr>
              <w:t>根据深圳市财政委员会政府采购诚信管理相关规定，对投标人被记录诚信档案的情况进行评审（对于受过行政处罚供应商，行政处罚期满后，可参与政府采购活动，其诚信分不再扣减。）</w:t>
            </w:r>
          </w:p>
          <w:p w:rsidR="00F60C51" w:rsidRPr="00EE0674" w:rsidRDefault="00F60C51" w:rsidP="00F60C51">
            <w:pPr>
              <w:autoSpaceDE w:val="0"/>
              <w:autoSpaceDN w:val="0"/>
              <w:spacing w:line="320" w:lineRule="exact"/>
              <w:rPr>
                <w:b/>
                <w:bCs/>
                <w:szCs w:val="21"/>
                <w:lang w:val="zh-CN"/>
              </w:rPr>
            </w:pPr>
            <w:r w:rsidRPr="00EE0674">
              <w:rPr>
                <w:b/>
                <w:bCs/>
                <w:szCs w:val="21"/>
                <w:lang w:val="zh-CN"/>
              </w:rPr>
              <w:t>2.证明文件：</w:t>
            </w:r>
          </w:p>
          <w:p w:rsidR="00F60C51" w:rsidRPr="00EE0674" w:rsidRDefault="00F60C51" w:rsidP="00F60C51">
            <w:pPr>
              <w:ind w:firstLineChars="200" w:firstLine="420"/>
              <w:rPr>
                <w:szCs w:val="21"/>
                <w:lang w:val="zh-CN"/>
              </w:rPr>
            </w:pPr>
            <w:r w:rsidRPr="00EE0674">
              <w:rPr>
                <w:rFonts w:hint="eastAsia"/>
                <w:szCs w:val="21"/>
                <w:lang w:val="zh-CN"/>
              </w:rPr>
              <w:t>须提供《诚信承诺函》，如若投标人承诺与实际情况不相符，将按照虚假投标的情况报相关主管</w:t>
            </w:r>
            <w:r w:rsidRPr="00EE0674">
              <w:rPr>
                <w:rFonts w:hint="eastAsia"/>
                <w:szCs w:val="21"/>
                <w:lang w:val="zh-CN"/>
              </w:rPr>
              <w:lastRenderedPageBreak/>
              <w:t>部门处理，承诺函应按招标文件格式填写原件加盖投标人公章。</w:t>
            </w:r>
          </w:p>
        </w:tc>
        <w:tc>
          <w:tcPr>
            <w:tcW w:w="1161" w:type="dxa"/>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lastRenderedPageBreak/>
              <w:t>专家打分</w:t>
            </w:r>
          </w:p>
        </w:tc>
      </w:tr>
      <w:tr w:rsidR="00F60C51" w:rsidRPr="00EE0674" w:rsidTr="00247C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03"/>
          <w:jc w:val="center"/>
        </w:trPr>
        <w:tc>
          <w:tcPr>
            <w:tcW w:w="816" w:type="dxa"/>
            <w:tcBorders>
              <w:top w:val="single" w:sz="6" w:space="0" w:color="000000"/>
              <w:left w:val="single" w:sz="6" w:space="0" w:color="000000"/>
              <w:bottom w:val="single" w:sz="6" w:space="0" w:color="000000"/>
              <w:right w:val="single" w:sz="6" w:space="0" w:color="000000"/>
            </w:tcBorders>
            <w:vAlign w:val="center"/>
          </w:tcPr>
          <w:p w:rsidR="00F60C51" w:rsidRPr="00EE0674" w:rsidRDefault="003F5A95" w:rsidP="00F60C51">
            <w:pPr>
              <w:spacing w:line="340" w:lineRule="exact"/>
              <w:jc w:val="center"/>
              <w:rPr>
                <w:szCs w:val="21"/>
              </w:rPr>
            </w:pPr>
            <w:r>
              <w:rPr>
                <w:rFonts w:hint="eastAsia"/>
                <w:szCs w:val="21"/>
              </w:rPr>
              <w:lastRenderedPageBreak/>
              <w:t>9</w:t>
            </w:r>
          </w:p>
        </w:tc>
        <w:tc>
          <w:tcPr>
            <w:tcW w:w="1559" w:type="dxa"/>
            <w:tcBorders>
              <w:top w:val="single" w:sz="6" w:space="0" w:color="000000"/>
              <w:left w:val="nil"/>
              <w:bottom w:val="single" w:sz="6" w:space="0" w:color="000000"/>
              <w:right w:val="single" w:sz="6" w:space="0" w:color="000000"/>
            </w:tcBorders>
            <w:vAlign w:val="center"/>
          </w:tcPr>
          <w:p w:rsidR="00F60C51" w:rsidRPr="00EE0674" w:rsidRDefault="00F60C51" w:rsidP="00F60C51">
            <w:pPr>
              <w:spacing w:line="340" w:lineRule="exact"/>
              <w:jc w:val="center"/>
              <w:rPr>
                <w:sz w:val="22"/>
                <w:szCs w:val="22"/>
              </w:rPr>
            </w:pPr>
            <w:r w:rsidRPr="00EE0674">
              <w:rPr>
                <w:rFonts w:hint="eastAsia"/>
                <w:szCs w:val="21"/>
              </w:rPr>
              <w:t>社会责任</w:t>
            </w:r>
          </w:p>
        </w:tc>
        <w:tc>
          <w:tcPr>
            <w:tcW w:w="567" w:type="dxa"/>
            <w:gridSpan w:val="2"/>
            <w:tcBorders>
              <w:top w:val="single" w:sz="6" w:space="0" w:color="000000"/>
              <w:left w:val="nil"/>
              <w:bottom w:val="single" w:sz="6" w:space="0" w:color="000000"/>
              <w:right w:val="single" w:sz="6" w:space="0" w:color="000000"/>
            </w:tcBorders>
            <w:vAlign w:val="center"/>
          </w:tcPr>
          <w:p w:rsidR="00F60C51" w:rsidRPr="00EE0674" w:rsidRDefault="003F5A95" w:rsidP="00F60C51">
            <w:pPr>
              <w:spacing w:line="340" w:lineRule="exact"/>
              <w:jc w:val="center"/>
              <w:textAlignment w:val="top"/>
              <w:rPr>
                <w:szCs w:val="21"/>
              </w:rPr>
            </w:pPr>
            <w:r>
              <w:rPr>
                <w:rFonts w:hint="eastAsia"/>
                <w:szCs w:val="21"/>
              </w:rPr>
              <w:t>3</w:t>
            </w:r>
          </w:p>
        </w:tc>
        <w:tc>
          <w:tcPr>
            <w:tcW w:w="4934" w:type="dxa"/>
            <w:tcBorders>
              <w:top w:val="single" w:sz="6" w:space="0" w:color="000000"/>
              <w:left w:val="nil"/>
              <w:bottom w:val="single" w:sz="6" w:space="0" w:color="000000"/>
              <w:right w:val="single" w:sz="6" w:space="0" w:color="000000"/>
            </w:tcBorders>
          </w:tcPr>
          <w:p w:rsidR="00F60C51" w:rsidRPr="00EE0674" w:rsidRDefault="00F60C51" w:rsidP="00F60C51">
            <w:pPr>
              <w:spacing w:line="300" w:lineRule="exact"/>
              <w:rPr>
                <w:b/>
                <w:bCs/>
                <w:szCs w:val="21"/>
                <w:lang w:val="zh-CN"/>
              </w:rPr>
            </w:pPr>
            <w:r w:rsidRPr="00EE0674">
              <w:rPr>
                <w:rFonts w:hint="eastAsia"/>
                <w:b/>
                <w:bCs/>
                <w:szCs w:val="21"/>
                <w:lang w:val="zh-CN"/>
              </w:rPr>
              <w:t>1、评审标准：</w:t>
            </w:r>
          </w:p>
          <w:p w:rsidR="00F60C51" w:rsidRPr="00EE0674" w:rsidRDefault="00F60C51" w:rsidP="00F60C51">
            <w:pPr>
              <w:spacing w:line="300" w:lineRule="exact"/>
              <w:rPr>
                <w:szCs w:val="21"/>
                <w:lang w:val="zh-CN"/>
              </w:rPr>
            </w:pPr>
            <w:r w:rsidRPr="00EE0674">
              <w:rPr>
                <w:rFonts w:hint="eastAsia"/>
                <w:szCs w:val="21"/>
                <w:lang w:val="zh-CN"/>
              </w:rPr>
              <w:t>201</w:t>
            </w:r>
            <w:r w:rsidR="00E57A7B">
              <w:rPr>
                <w:rFonts w:hint="eastAsia"/>
                <w:szCs w:val="21"/>
                <w:lang w:val="zh-CN"/>
              </w:rPr>
              <w:t>7</w:t>
            </w:r>
            <w:r w:rsidRPr="00EE0674">
              <w:rPr>
                <w:rFonts w:hint="eastAsia"/>
                <w:szCs w:val="21"/>
                <w:lang w:val="zh-CN"/>
              </w:rPr>
              <w:t>年1月1日至本项目交易公告发布之日，投标人参加扶贫捐赠活动被市及以上物业管理行业协会评为先进单位的，得100%。</w:t>
            </w:r>
          </w:p>
          <w:p w:rsidR="00F60C51" w:rsidRPr="00EE0674" w:rsidRDefault="00F60C51" w:rsidP="00F60C51">
            <w:pPr>
              <w:spacing w:line="300" w:lineRule="exact"/>
              <w:rPr>
                <w:b/>
                <w:bCs/>
                <w:szCs w:val="21"/>
                <w:lang w:val="zh-CN"/>
              </w:rPr>
            </w:pPr>
            <w:r w:rsidRPr="00EE0674">
              <w:rPr>
                <w:rFonts w:hint="eastAsia"/>
                <w:b/>
                <w:bCs/>
                <w:szCs w:val="21"/>
                <w:lang w:val="zh-CN"/>
              </w:rPr>
              <w:t>2、证明文件：</w:t>
            </w:r>
          </w:p>
          <w:p w:rsidR="00F60C51" w:rsidRPr="00EE0674" w:rsidRDefault="00F60C51" w:rsidP="00F60C51">
            <w:pPr>
              <w:spacing w:line="340" w:lineRule="exact"/>
              <w:rPr>
                <w:b/>
                <w:bCs/>
                <w:szCs w:val="21"/>
              </w:rPr>
            </w:pPr>
            <w:r w:rsidRPr="00EE0674">
              <w:rPr>
                <w:rFonts w:hint="eastAsia"/>
                <w:szCs w:val="21"/>
                <w:lang w:val="zh-CN"/>
              </w:rPr>
              <w:t>提供获奖证书或者相关证明文件扫描件或复印件，</w:t>
            </w:r>
            <w:r w:rsidRPr="00EE0674">
              <w:rPr>
                <w:rFonts w:hint="eastAsia"/>
                <w:szCs w:val="21"/>
              </w:rPr>
              <w:t>原件备查，</w:t>
            </w:r>
            <w:r w:rsidRPr="00EE0674">
              <w:rPr>
                <w:rFonts w:hint="eastAsia"/>
                <w:szCs w:val="21"/>
                <w:lang w:val="zh-CN"/>
              </w:rPr>
              <w:t>加盖投标人公章。</w:t>
            </w:r>
          </w:p>
        </w:tc>
        <w:tc>
          <w:tcPr>
            <w:tcW w:w="1161" w:type="dxa"/>
            <w:tcBorders>
              <w:top w:val="single" w:sz="6" w:space="0" w:color="000000"/>
              <w:left w:val="nil"/>
              <w:bottom w:val="single" w:sz="6" w:space="0" w:color="000000"/>
              <w:right w:val="single" w:sz="6" w:space="0" w:color="000000"/>
            </w:tcBorders>
            <w:vAlign w:val="center"/>
          </w:tcPr>
          <w:p w:rsidR="00F60C51" w:rsidRPr="00EE0674" w:rsidRDefault="00F60C51" w:rsidP="00F60C51">
            <w:pPr>
              <w:spacing w:line="340" w:lineRule="exact"/>
              <w:jc w:val="center"/>
              <w:rPr>
                <w:szCs w:val="21"/>
              </w:rPr>
            </w:pPr>
            <w:r w:rsidRPr="00EE0674">
              <w:rPr>
                <w:rFonts w:hint="eastAsia"/>
                <w:szCs w:val="21"/>
              </w:rPr>
              <w:t>专家打分</w:t>
            </w:r>
          </w:p>
        </w:tc>
      </w:tr>
      <w:tr w:rsidR="00F60C51" w:rsidRPr="00EE0674" w:rsidTr="00F60C51">
        <w:trPr>
          <w:trHeight w:val="458"/>
          <w:jc w:val="center"/>
        </w:trPr>
        <w:tc>
          <w:tcPr>
            <w:tcW w:w="7876" w:type="dxa"/>
            <w:gridSpan w:val="5"/>
            <w:vAlign w:val="center"/>
          </w:tcPr>
          <w:p w:rsidR="00F60C51" w:rsidRPr="00EE0674" w:rsidRDefault="00F60C51" w:rsidP="00F60C51">
            <w:pPr>
              <w:autoSpaceDE w:val="0"/>
              <w:autoSpaceDN w:val="0"/>
              <w:jc w:val="center"/>
              <w:rPr>
                <w:b/>
                <w:szCs w:val="21"/>
                <w:lang w:val="zh-CN"/>
              </w:rPr>
            </w:pPr>
            <w:r w:rsidRPr="00EE0674">
              <w:rPr>
                <w:rFonts w:hint="eastAsia"/>
                <w:b/>
                <w:szCs w:val="21"/>
                <w:lang w:val="zh-CN"/>
              </w:rPr>
              <w:t>三、技术部分</w:t>
            </w:r>
          </w:p>
        </w:tc>
        <w:tc>
          <w:tcPr>
            <w:tcW w:w="1161" w:type="dxa"/>
            <w:vAlign w:val="center"/>
          </w:tcPr>
          <w:p w:rsidR="00F60C51" w:rsidRPr="00EE0674" w:rsidRDefault="003F5A95" w:rsidP="00F60C51">
            <w:pPr>
              <w:autoSpaceDE w:val="0"/>
              <w:autoSpaceDN w:val="0"/>
              <w:jc w:val="center"/>
              <w:rPr>
                <w:szCs w:val="21"/>
                <w:lang w:val="zh-CN"/>
              </w:rPr>
            </w:pPr>
            <w:r>
              <w:rPr>
                <w:rFonts w:hint="eastAsia"/>
                <w:szCs w:val="21"/>
              </w:rPr>
              <w:t>40</w:t>
            </w:r>
          </w:p>
        </w:tc>
      </w:tr>
      <w:tr w:rsidR="00F60C51" w:rsidRPr="00EE0674" w:rsidTr="00F60C51">
        <w:trPr>
          <w:trHeight w:val="451"/>
          <w:jc w:val="center"/>
        </w:trPr>
        <w:tc>
          <w:tcPr>
            <w:tcW w:w="816" w:type="dxa"/>
            <w:vAlign w:val="center"/>
          </w:tcPr>
          <w:p w:rsidR="00F60C51" w:rsidRPr="00EE0674" w:rsidRDefault="00F60C51" w:rsidP="00F60C51">
            <w:pPr>
              <w:autoSpaceDE w:val="0"/>
              <w:autoSpaceDN w:val="0"/>
              <w:jc w:val="center"/>
              <w:rPr>
                <w:szCs w:val="21"/>
              </w:rPr>
            </w:pPr>
            <w:r w:rsidRPr="00EE0674">
              <w:rPr>
                <w:rFonts w:hint="eastAsia"/>
                <w:szCs w:val="21"/>
                <w:lang w:val="zh-CN"/>
              </w:rPr>
              <w:t>序号</w:t>
            </w:r>
          </w:p>
        </w:tc>
        <w:tc>
          <w:tcPr>
            <w:tcW w:w="1559" w:type="dxa"/>
            <w:vAlign w:val="center"/>
          </w:tcPr>
          <w:p w:rsidR="00F60C51" w:rsidRPr="00EE0674" w:rsidRDefault="00F60C51" w:rsidP="00F60C51">
            <w:pPr>
              <w:autoSpaceDE w:val="0"/>
              <w:autoSpaceDN w:val="0"/>
              <w:jc w:val="center"/>
              <w:rPr>
                <w:szCs w:val="21"/>
              </w:rPr>
            </w:pPr>
            <w:r w:rsidRPr="00EE0674">
              <w:rPr>
                <w:rFonts w:hint="eastAsia"/>
                <w:szCs w:val="21"/>
                <w:lang w:val="zh-CN"/>
              </w:rPr>
              <w:t>内容</w:t>
            </w:r>
          </w:p>
        </w:tc>
        <w:tc>
          <w:tcPr>
            <w:tcW w:w="464" w:type="dxa"/>
            <w:vAlign w:val="center"/>
          </w:tcPr>
          <w:p w:rsidR="00F60C51" w:rsidRPr="00EE0674" w:rsidRDefault="00F60C51" w:rsidP="00F60C51">
            <w:pPr>
              <w:autoSpaceDE w:val="0"/>
              <w:autoSpaceDN w:val="0"/>
              <w:jc w:val="center"/>
              <w:rPr>
                <w:szCs w:val="21"/>
              </w:rPr>
            </w:pPr>
            <w:r w:rsidRPr="00EE0674">
              <w:rPr>
                <w:rFonts w:hint="eastAsia"/>
                <w:szCs w:val="21"/>
                <w:lang w:val="zh-CN"/>
              </w:rPr>
              <w:t>权重</w:t>
            </w:r>
          </w:p>
        </w:tc>
        <w:tc>
          <w:tcPr>
            <w:tcW w:w="5037" w:type="dxa"/>
            <w:gridSpan w:val="2"/>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t>评分规则</w:t>
            </w:r>
          </w:p>
        </w:tc>
        <w:tc>
          <w:tcPr>
            <w:tcW w:w="1161" w:type="dxa"/>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t>评分方式</w:t>
            </w:r>
          </w:p>
        </w:tc>
      </w:tr>
      <w:tr w:rsidR="00F60C51" w:rsidRPr="00EE0674" w:rsidTr="00F60C51">
        <w:trPr>
          <w:trHeight w:val="452"/>
          <w:jc w:val="center"/>
        </w:trPr>
        <w:tc>
          <w:tcPr>
            <w:tcW w:w="816" w:type="dxa"/>
            <w:vAlign w:val="center"/>
          </w:tcPr>
          <w:p w:rsidR="00F60C51" w:rsidRPr="00EE0674" w:rsidRDefault="00F60C51" w:rsidP="00F60C51">
            <w:pPr>
              <w:autoSpaceDE w:val="0"/>
              <w:autoSpaceDN w:val="0"/>
              <w:jc w:val="center"/>
              <w:rPr>
                <w:szCs w:val="21"/>
                <w:lang w:val="zh-CN"/>
              </w:rPr>
            </w:pPr>
            <w:r w:rsidRPr="00EE0674">
              <w:rPr>
                <w:szCs w:val="21"/>
                <w:lang w:val="zh-CN"/>
              </w:rPr>
              <w:t>1</w:t>
            </w:r>
          </w:p>
        </w:tc>
        <w:tc>
          <w:tcPr>
            <w:tcW w:w="1559" w:type="dxa"/>
            <w:vAlign w:val="center"/>
          </w:tcPr>
          <w:p w:rsidR="00F60C51" w:rsidRPr="00EE0674" w:rsidRDefault="00F60C51" w:rsidP="00F60C51">
            <w:pPr>
              <w:jc w:val="center"/>
              <w:rPr>
                <w:szCs w:val="21"/>
                <w:lang w:val="zh-CN"/>
              </w:rPr>
            </w:pPr>
            <w:r w:rsidRPr="00EE0674">
              <w:rPr>
                <w:rFonts w:hint="eastAsia"/>
                <w:szCs w:val="21"/>
              </w:rPr>
              <w:t>秩序与安全管理服务方案</w:t>
            </w:r>
          </w:p>
        </w:tc>
        <w:tc>
          <w:tcPr>
            <w:tcW w:w="464" w:type="dxa"/>
            <w:vAlign w:val="center"/>
          </w:tcPr>
          <w:p w:rsidR="00F60C51" w:rsidRPr="00EE0674" w:rsidRDefault="00F60C51" w:rsidP="00F60C51">
            <w:pPr>
              <w:jc w:val="center"/>
              <w:rPr>
                <w:szCs w:val="21"/>
              </w:rPr>
            </w:pPr>
            <w:r w:rsidRPr="00EE0674">
              <w:rPr>
                <w:szCs w:val="21"/>
              </w:rPr>
              <w:t>6</w:t>
            </w:r>
          </w:p>
        </w:tc>
        <w:tc>
          <w:tcPr>
            <w:tcW w:w="5037" w:type="dxa"/>
            <w:gridSpan w:val="2"/>
          </w:tcPr>
          <w:p w:rsidR="00F60C51" w:rsidRPr="00EE0674" w:rsidRDefault="00F60C51" w:rsidP="00F60C51">
            <w:pPr>
              <w:autoSpaceDE w:val="0"/>
              <w:autoSpaceDN w:val="0"/>
              <w:rPr>
                <w:szCs w:val="21"/>
                <w:lang w:val="zh-CN"/>
              </w:rPr>
            </w:pPr>
            <w:r w:rsidRPr="00EE0674">
              <w:rPr>
                <w:rFonts w:hint="eastAsia"/>
                <w:b/>
                <w:bCs/>
                <w:szCs w:val="21"/>
                <w:lang w:val="zh-CN"/>
              </w:rPr>
              <w:t>1、评审内容：</w:t>
            </w:r>
            <w:r w:rsidRPr="00EE0674">
              <w:rPr>
                <w:rFonts w:hint="eastAsia"/>
                <w:szCs w:val="21"/>
                <w:lang w:val="zh-CN"/>
              </w:rPr>
              <w:t>（</w:t>
            </w:r>
            <w:r w:rsidRPr="00EE0674">
              <w:rPr>
                <w:szCs w:val="21"/>
              </w:rPr>
              <w:t>1</w:t>
            </w:r>
            <w:r w:rsidRPr="00EE0674">
              <w:rPr>
                <w:rFonts w:hint="eastAsia"/>
                <w:szCs w:val="21"/>
              </w:rPr>
              <w:t>）</w:t>
            </w:r>
            <w:r w:rsidRPr="00EE0674">
              <w:rPr>
                <w:rFonts w:hint="eastAsia"/>
                <w:szCs w:val="21"/>
                <w:lang w:val="zh-CN"/>
              </w:rPr>
              <w:t>方案里有管理制度的；（</w:t>
            </w:r>
            <w:r w:rsidRPr="00EE0674">
              <w:rPr>
                <w:szCs w:val="21"/>
              </w:rPr>
              <w:t>2</w:t>
            </w:r>
            <w:r w:rsidRPr="00EE0674">
              <w:rPr>
                <w:rFonts w:hint="eastAsia"/>
                <w:szCs w:val="21"/>
              </w:rPr>
              <w:t>）</w:t>
            </w:r>
            <w:r w:rsidRPr="00EE0674">
              <w:rPr>
                <w:rFonts w:hint="eastAsia"/>
                <w:szCs w:val="21"/>
                <w:lang w:val="zh-CN"/>
              </w:rPr>
              <w:t>方案里有保安器材配备一览表的；（</w:t>
            </w:r>
            <w:r w:rsidRPr="00EE0674">
              <w:rPr>
                <w:szCs w:val="21"/>
              </w:rPr>
              <w:t>3</w:t>
            </w:r>
            <w:r w:rsidRPr="00EE0674">
              <w:rPr>
                <w:rFonts w:hint="eastAsia"/>
                <w:szCs w:val="21"/>
              </w:rPr>
              <w:t>）</w:t>
            </w:r>
            <w:r w:rsidRPr="00EE0674">
              <w:rPr>
                <w:rFonts w:hint="eastAsia"/>
                <w:szCs w:val="21"/>
                <w:lang w:val="zh-CN"/>
              </w:rPr>
              <w:t>方案里有保安工作职责和工作流程的。</w:t>
            </w:r>
          </w:p>
          <w:p w:rsidR="00F60C51" w:rsidRPr="00EE0674" w:rsidRDefault="00F60C51" w:rsidP="00F60C51">
            <w:pPr>
              <w:autoSpaceDE w:val="0"/>
              <w:autoSpaceDN w:val="0"/>
              <w:rPr>
                <w:szCs w:val="21"/>
                <w:lang w:val="zh-CN"/>
              </w:rPr>
            </w:pPr>
            <w:r w:rsidRPr="00EE0674">
              <w:rPr>
                <w:rFonts w:hint="eastAsia"/>
                <w:b/>
                <w:bCs/>
                <w:szCs w:val="21"/>
                <w:lang w:val="zh-CN"/>
              </w:rPr>
              <w:t>2、评审标准：</w:t>
            </w:r>
            <w:r w:rsidRPr="00EE0674">
              <w:rPr>
                <w:rFonts w:hint="eastAsia"/>
                <w:szCs w:val="21"/>
                <w:lang w:val="zh-CN"/>
              </w:rPr>
              <w:t>方</w:t>
            </w:r>
            <w:r w:rsidRPr="00EE0674">
              <w:rPr>
                <w:rFonts w:hint="eastAsia"/>
                <w:szCs w:val="21"/>
              </w:rPr>
              <w:t>案里包含以上</w:t>
            </w:r>
            <w:r w:rsidRPr="00EE0674">
              <w:rPr>
                <w:szCs w:val="21"/>
              </w:rPr>
              <w:t>3</w:t>
            </w:r>
            <w:r w:rsidRPr="00EE0674">
              <w:rPr>
                <w:rFonts w:hint="eastAsia"/>
                <w:szCs w:val="21"/>
              </w:rPr>
              <w:t>项的得100%，缺一项不得分</w:t>
            </w:r>
            <w:r w:rsidRPr="00EE0674">
              <w:rPr>
                <w:rFonts w:hint="eastAsia"/>
                <w:szCs w:val="21"/>
                <w:lang w:val="zh-CN"/>
              </w:rPr>
              <w:t>。</w:t>
            </w:r>
          </w:p>
        </w:tc>
        <w:tc>
          <w:tcPr>
            <w:tcW w:w="1161" w:type="dxa"/>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t>专家打分</w:t>
            </w:r>
          </w:p>
        </w:tc>
      </w:tr>
      <w:tr w:rsidR="00F60C51" w:rsidRPr="00EE0674" w:rsidTr="00F60C51">
        <w:trPr>
          <w:trHeight w:val="444"/>
          <w:jc w:val="center"/>
        </w:trPr>
        <w:tc>
          <w:tcPr>
            <w:tcW w:w="816" w:type="dxa"/>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t>2</w:t>
            </w:r>
          </w:p>
        </w:tc>
        <w:tc>
          <w:tcPr>
            <w:tcW w:w="1559" w:type="dxa"/>
            <w:vAlign w:val="center"/>
          </w:tcPr>
          <w:p w:rsidR="00F60C51" w:rsidRPr="00EE0674" w:rsidRDefault="00F60C51" w:rsidP="00F60C51">
            <w:pPr>
              <w:jc w:val="center"/>
              <w:rPr>
                <w:szCs w:val="21"/>
                <w:lang w:val="zh-CN"/>
              </w:rPr>
            </w:pPr>
            <w:r w:rsidRPr="00EE0674">
              <w:rPr>
                <w:rFonts w:hint="eastAsia"/>
                <w:szCs w:val="21"/>
              </w:rPr>
              <w:t>保洁管理服务方案</w:t>
            </w:r>
          </w:p>
        </w:tc>
        <w:tc>
          <w:tcPr>
            <w:tcW w:w="464" w:type="dxa"/>
            <w:vAlign w:val="center"/>
          </w:tcPr>
          <w:p w:rsidR="00F60C51" w:rsidRPr="00EE0674" w:rsidRDefault="00F60C51" w:rsidP="00F60C51">
            <w:pPr>
              <w:jc w:val="center"/>
              <w:rPr>
                <w:szCs w:val="21"/>
                <w:lang w:val="zh-CN"/>
              </w:rPr>
            </w:pPr>
            <w:r w:rsidRPr="00EE0674">
              <w:rPr>
                <w:szCs w:val="21"/>
              </w:rPr>
              <w:t>6</w:t>
            </w:r>
          </w:p>
        </w:tc>
        <w:tc>
          <w:tcPr>
            <w:tcW w:w="5037" w:type="dxa"/>
            <w:gridSpan w:val="2"/>
          </w:tcPr>
          <w:p w:rsidR="00F60C51" w:rsidRPr="00EE0674" w:rsidRDefault="00F60C51" w:rsidP="00F60C51">
            <w:pPr>
              <w:autoSpaceDE w:val="0"/>
              <w:autoSpaceDN w:val="0"/>
              <w:rPr>
                <w:szCs w:val="21"/>
                <w:lang w:val="zh-CN"/>
              </w:rPr>
            </w:pPr>
            <w:r w:rsidRPr="00EE0674">
              <w:rPr>
                <w:b/>
                <w:bCs/>
                <w:szCs w:val="21"/>
              </w:rPr>
              <w:t>1</w:t>
            </w:r>
            <w:r w:rsidRPr="00EE0674">
              <w:rPr>
                <w:rFonts w:hint="eastAsia"/>
                <w:b/>
                <w:bCs/>
                <w:szCs w:val="21"/>
              </w:rPr>
              <w:t>、</w:t>
            </w:r>
            <w:r w:rsidRPr="00EE0674">
              <w:rPr>
                <w:rFonts w:hint="eastAsia"/>
                <w:b/>
                <w:bCs/>
                <w:szCs w:val="21"/>
                <w:lang w:val="zh-CN"/>
              </w:rPr>
              <w:t>评审内容：</w:t>
            </w:r>
            <w:r w:rsidRPr="00EE0674">
              <w:rPr>
                <w:rFonts w:hint="eastAsia"/>
                <w:szCs w:val="21"/>
                <w:lang w:val="zh-CN"/>
              </w:rPr>
              <w:t>（</w:t>
            </w:r>
            <w:r w:rsidRPr="00EE0674">
              <w:rPr>
                <w:szCs w:val="21"/>
                <w:lang w:val="zh-CN"/>
              </w:rPr>
              <w:t>1</w:t>
            </w:r>
            <w:r w:rsidRPr="00EE0674">
              <w:rPr>
                <w:rFonts w:hint="eastAsia"/>
                <w:szCs w:val="21"/>
                <w:lang w:val="zh-CN"/>
              </w:rPr>
              <w:t>）方案里有保洁管理制度的；（</w:t>
            </w:r>
            <w:r w:rsidRPr="00EE0674">
              <w:rPr>
                <w:szCs w:val="21"/>
                <w:lang w:val="zh-CN"/>
              </w:rPr>
              <w:t>2</w:t>
            </w:r>
            <w:r w:rsidRPr="00EE0674">
              <w:rPr>
                <w:rFonts w:hint="eastAsia"/>
                <w:szCs w:val="21"/>
                <w:lang w:val="zh-CN"/>
              </w:rPr>
              <w:t>）方案里有保洁工作标准的；（</w:t>
            </w:r>
            <w:r w:rsidRPr="00EE0674">
              <w:rPr>
                <w:szCs w:val="21"/>
                <w:lang w:val="zh-CN"/>
              </w:rPr>
              <w:t>3</w:t>
            </w:r>
            <w:r w:rsidRPr="00EE0674">
              <w:rPr>
                <w:rFonts w:hint="eastAsia"/>
                <w:szCs w:val="21"/>
                <w:lang w:val="zh-CN"/>
              </w:rPr>
              <w:t>）方案里有保洁工作职责和工作流程的。</w:t>
            </w:r>
          </w:p>
          <w:p w:rsidR="00F60C51" w:rsidRPr="00EE0674" w:rsidRDefault="00F60C51" w:rsidP="00F60C51">
            <w:pPr>
              <w:rPr>
                <w:szCs w:val="21"/>
                <w:lang w:val="zh-CN"/>
              </w:rPr>
            </w:pPr>
            <w:r w:rsidRPr="00EE0674">
              <w:rPr>
                <w:b/>
                <w:bCs/>
                <w:szCs w:val="21"/>
              </w:rPr>
              <w:t>2</w:t>
            </w:r>
            <w:r w:rsidRPr="00EE0674">
              <w:rPr>
                <w:rFonts w:hint="eastAsia"/>
                <w:b/>
                <w:bCs/>
                <w:szCs w:val="21"/>
              </w:rPr>
              <w:t>、</w:t>
            </w:r>
            <w:r w:rsidRPr="00EE0674">
              <w:rPr>
                <w:rFonts w:hint="eastAsia"/>
                <w:b/>
                <w:bCs/>
                <w:szCs w:val="21"/>
                <w:lang w:val="zh-CN"/>
              </w:rPr>
              <w:t>评审标准：</w:t>
            </w:r>
            <w:r w:rsidRPr="00EE0674">
              <w:rPr>
                <w:rFonts w:hint="eastAsia"/>
                <w:szCs w:val="21"/>
                <w:lang w:val="zh-CN"/>
              </w:rPr>
              <w:t>方</w:t>
            </w:r>
            <w:r w:rsidRPr="00EE0674">
              <w:rPr>
                <w:rFonts w:hint="eastAsia"/>
                <w:szCs w:val="21"/>
              </w:rPr>
              <w:t>案里包含以上</w:t>
            </w:r>
            <w:r w:rsidRPr="00EE0674">
              <w:rPr>
                <w:szCs w:val="21"/>
              </w:rPr>
              <w:t>3</w:t>
            </w:r>
            <w:r w:rsidRPr="00EE0674">
              <w:rPr>
                <w:rFonts w:hint="eastAsia"/>
                <w:szCs w:val="21"/>
              </w:rPr>
              <w:t>项的得100%，缺一项不得分</w:t>
            </w:r>
            <w:r w:rsidRPr="00EE0674">
              <w:rPr>
                <w:rFonts w:hint="eastAsia"/>
                <w:szCs w:val="21"/>
                <w:lang w:val="zh-CN"/>
              </w:rPr>
              <w:t>。</w:t>
            </w:r>
          </w:p>
        </w:tc>
        <w:tc>
          <w:tcPr>
            <w:tcW w:w="1161" w:type="dxa"/>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t>专家打分</w:t>
            </w:r>
          </w:p>
        </w:tc>
      </w:tr>
      <w:tr w:rsidR="00F60C51" w:rsidRPr="00EE0674" w:rsidTr="00F60C51">
        <w:trPr>
          <w:trHeight w:val="444"/>
          <w:jc w:val="center"/>
        </w:trPr>
        <w:tc>
          <w:tcPr>
            <w:tcW w:w="816" w:type="dxa"/>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t>3</w:t>
            </w:r>
          </w:p>
        </w:tc>
        <w:tc>
          <w:tcPr>
            <w:tcW w:w="1559" w:type="dxa"/>
            <w:vAlign w:val="center"/>
          </w:tcPr>
          <w:p w:rsidR="00F60C51" w:rsidRPr="00EE0674" w:rsidRDefault="00F60C51" w:rsidP="00F60C51">
            <w:pPr>
              <w:jc w:val="center"/>
              <w:rPr>
                <w:szCs w:val="21"/>
                <w:lang w:val="zh-CN"/>
              </w:rPr>
            </w:pPr>
            <w:r w:rsidRPr="00EE0674">
              <w:rPr>
                <w:rFonts w:hint="eastAsia"/>
                <w:szCs w:val="21"/>
              </w:rPr>
              <w:t>消防管理服务方案</w:t>
            </w:r>
          </w:p>
        </w:tc>
        <w:tc>
          <w:tcPr>
            <w:tcW w:w="464" w:type="dxa"/>
            <w:vAlign w:val="center"/>
          </w:tcPr>
          <w:p w:rsidR="00F60C51" w:rsidRPr="00EE0674" w:rsidRDefault="00F60C51" w:rsidP="00F60C51">
            <w:pPr>
              <w:jc w:val="center"/>
              <w:rPr>
                <w:szCs w:val="21"/>
                <w:lang w:val="zh-CN"/>
              </w:rPr>
            </w:pPr>
            <w:r w:rsidRPr="00EE0674">
              <w:rPr>
                <w:szCs w:val="21"/>
              </w:rPr>
              <w:t>6</w:t>
            </w:r>
          </w:p>
        </w:tc>
        <w:tc>
          <w:tcPr>
            <w:tcW w:w="5037" w:type="dxa"/>
            <w:gridSpan w:val="2"/>
          </w:tcPr>
          <w:p w:rsidR="00F60C51" w:rsidRPr="00EE0674" w:rsidRDefault="00F60C51" w:rsidP="00F60C51">
            <w:pPr>
              <w:autoSpaceDE w:val="0"/>
              <w:autoSpaceDN w:val="0"/>
              <w:rPr>
                <w:szCs w:val="21"/>
                <w:lang w:val="zh-CN"/>
              </w:rPr>
            </w:pPr>
            <w:r w:rsidRPr="00EE0674">
              <w:rPr>
                <w:b/>
                <w:bCs/>
                <w:szCs w:val="21"/>
              </w:rPr>
              <w:t>1</w:t>
            </w:r>
            <w:r w:rsidRPr="00EE0674">
              <w:rPr>
                <w:rFonts w:hint="eastAsia"/>
                <w:b/>
                <w:bCs/>
                <w:szCs w:val="21"/>
              </w:rPr>
              <w:t>、</w:t>
            </w:r>
            <w:r w:rsidRPr="00EE0674">
              <w:rPr>
                <w:rFonts w:hint="eastAsia"/>
                <w:b/>
                <w:bCs/>
                <w:szCs w:val="21"/>
                <w:lang w:val="zh-CN"/>
              </w:rPr>
              <w:t>评审内容：</w:t>
            </w:r>
            <w:r w:rsidRPr="00EE0674">
              <w:rPr>
                <w:rFonts w:hint="eastAsia"/>
                <w:szCs w:val="21"/>
                <w:lang w:val="zh-CN"/>
              </w:rPr>
              <w:t>（</w:t>
            </w:r>
            <w:r w:rsidRPr="00EE0674">
              <w:rPr>
                <w:szCs w:val="21"/>
              </w:rPr>
              <w:t>1</w:t>
            </w:r>
            <w:r w:rsidRPr="00EE0674">
              <w:rPr>
                <w:rFonts w:hint="eastAsia"/>
                <w:szCs w:val="21"/>
              </w:rPr>
              <w:t>）</w:t>
            </w:r>
            <w:r w:rsidRPr="00EE0674">
              <w:rPr>
                <w:rFonts w:hint="eastAsia"/>
                <w:szCs w:val="21"/>
                <w:lang w:val="zh-CN"/>
              </w:rPr>
              <w:t>方案里有消防管理制度的；（</w:t>
            </w:r>
            <w:r w:rsidRPr="00EE0674">
              <w:rPr>
                <w:szCs w:val="21"/>
              </w:rPr>
              <w:t>2</w:t>
            </w:r>
            <w:r w:rsidRPr="00EE0674">
              <w:rPr>
                <w:rFonts w:hint="eastAsia"/>
                <w:szCs w:val="21"/>
              </w:rPr>
              <w:t>）</w:t>
            </w:r>
            <w:r w:rsidRPr="00EE0674">
              <w:rPr>
                <w:rFonts w:hint="eastAsia"/>
                <w:szCs w:val="21"/>
                <w:lang w:val="zh-CN"/>
              </w:rPr>
              <w:t>方案里有消防工作标准的；（</w:t>
            </w:r>
            <w:r w:rsidRPr="00EE0674">
              <w:rPr>
                <w:szCs w:val="21"/>
              </w:rPr>
              <w:t>3</w:t>
            </w:r>
            <w:r w:rsidRPr="00EE0674">
              <w:rPr>
                <w:rFonts w:hint="eastAsia"/>
                <w:szCs w:val="21"/>
              </w:rPr>
              <w:t>）</w:t>
            </w:r>
            <w:r w:rsidRPr="00EE0674">
              <w:rPr>
                <w:rFonts w:hint="eastAsia"/>
                <w:szCs w:val="21"/>
                <w:lang w:val="zh-CN"/>
              </w:rPr>
              <w:t>方案里有消防工作职责和工作流程的。</w:t>
            </w:r>
          </w:p>
          <w:p w:rsidR="00F60C51" w:rsidRPr="00EE0674" w:rsidRDefault="00F60C51" w:rsidP="00F60C51">
            <w:pPr>
              <w:autoSpaceDE w:val="0"/>
              <w:autoSpaceDN w:val="0"/>
              <w:rPr>
                <w:szCs w:val="21"/>
                <w:lang w:val="zh-CN"/>
              </w:rPr>
            </w:pPr>
            <w:r w:rsidRPr="00EE0674">
              <w:rPr>
                <w:rFonts w:hint="eastAsia"/>
                <w:b/>
                <w:bCs/>
                <w:szCs w:val="21"/>
                <w:lang w:val="zh-CN"/>
              </w:rPr>
              <w:t>2、评审标准：</w:t>
            </w:r>
            <w:r w:rsidRPr="00EE0674">
              <w:rPr>
                <w:rFonts w:hint="eastAsia"/>
                <w:szCs w:val="21"/>
                <w:lang w:val="zh-CN"/>
              </w:rPr>
              <w:t>方</w:t>
            </w:r>
            <w:r w:rsidRPr="00EE0674">
              <w:rPr>
                <w:rFonts w:hint="eastAsia"/>
                <w:szCs w:val="21"/>
              </w:rPr>
              <w:t>案里包含以上</w:t>
            </w:r>
            <w:r w:rsidRPr="00EE0674">
              <w:rPr>
                <w:szCs w:val="21"/>
              </w:rPr>
              <w:t>3</w:t>
            </w:r>
            <w:r w:rsidRPr="00EE0674">
              <w:rPr>
                <w:rFonts w:hint="eastAsia"/>
                <w:szCs w:val="21"/>
              </w:rPr>
              <w:t>项的得100%，缺一项不得分</w:t>
            </w:r>
            <w:r w:rsidRPr="00EE0674">
              <w:rPr>
                <w:rFonts w:hint="eastAsia"/>
                <w:szCs w:val="21"/>
                <w:lang w:val="zh-CN"/>
              </w:rPr>
              <w:t>。</w:t>
            </w:r>
          </w:p>
        </w:tc>
        <w:tc>
          <w:tcPr>
            <w:tcW w:w="1161" w:type="dxa"/>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t>专家打分</w:t>
            </w:r>
          </w:p>
        </w:tc>
      </w:tr>
      <w:tr w:rsidR="00F60C51" w:rsidRPr="00EE0674" w:rsidTr="00F60C51">
        <w:trPr>
          <w:trHeight w:val="444"/>
          <w:jc w:val="center"/>
        </w:trPr>
        <w:tc>
          <w:tcPr>
            <w:tcW w:w="816" w:type="dxa"/>
            <w:tcBorders>
              <w:top w:val="single" w:sz="6" w:space="0" w:color="auto"/>
              <w:left w:val="single" w:sz="6" w:space="0" w:color="auto"/>
              <w:bottom w:val="single" w:sz="6" w:space="0" w:color="auto"/>
              <w:right w:val="single" w:sz="6" w:space="0" w:color="auto"/>
            </w:tcBorders>
            <w:vAlign w:val="center"/>
          </w:tcPr>
          <w:p w:rsidR="00F60C51" w:rsidRPr="00EE0674" w:rsidRDefault="00F60C51" w:rsidP="00F60C51">
            <w:pPr>
              <w:autoSpaceDE w:val="0"/>
              <w:autoSpaceDN w:val="0"/>
              <w:jc w:val="center"/>
              <w:rPr>
                <w:szCs w:val="21"/>
              </w:rPr>
            </w:pPr>
            <w:r w:rsidRPr="00EE0674">
              <w:rPr>
                <w:szCs w:val="21"/>
              </w:rPr>
              <w:t>4</w:t>
            </w:r>
          </w:p>
        </w:tc>
        <w:tc>
          <w:tcPr>
            <w:tcW w:w="1559" w:type="dxa"/>
            <w:tcBorders>
              <w:top w:val="single" w:sz="6" w:space="0" w:color="auto"/>
              <w:left w:val="single" w:sz="6" w:space="0" w:color="auto"/>
              <w:bottom w:val="single" w:sz="6" w:space="0" w:color="auto"/>
              <w:right w:val="single" w:sz="6" w:space="0" w:color="auto"/>
            </w:tcBorders>
            <w:vAlign w:val="center"/>
          </w:tcPr>
          <w:p w:rsidR="00F60C51" w:rsidRPr="00EE0674" w:rsidRDefault="00F60C51" w:rsidP="00F60C51">
            <w:pPr>
              <w:jc w:val="center"/>
              <w:rPr>
                <w:szCs w:val="21"/>
                <w:lang w:val="zh-CN"/>
              </w:rPr>
            </w:pPr>
            <w:r w:rsidRPr="00EE0674">
              <w:rPr>
                <w:rFonts w:hint="eastAsia"/>
                <w:szCs w:val="21"/>
              </w:rPr>
              <w:t>应急预案管理服务方案</w:t>
            </w:r>
          </w:p>
        </w:tc>
        <w:tc>
          <w:tcPr>
            <w:tcW w:w="464" w:type="dxa"/>
            <w:tcBorders>
              <w:top w:val="single" w:sz="6" w:space="0" w:color="auto"/>
              <w:left w:val="single" w:sz="6" w:space="0" w:color="auto"/>
              <w:bottom w:val="single" w:sz="6" w:space="0" w:color="auto"/>
              <w:right w:val="single" w:sz="6" w:space="0" w:color="auto"/>
            </w:tcBorders>
            <w:vAlign w:val="center"/>
          </w:tcPr>
          <w:p w:rsidR="00F60C51" w:rsidRPr="00EE0674" w:rsidRDefault="003F5A95" w:rsidP="00F60C51">
            <w:pPr>
              <w:jc w:val="center"/>
              <w:rPr>
                <w:szCs w:val="21"/>
              </w:rPr>
            </w:pPr>
            <w:r>
              <w:rPr>
                <w:rFonts w:hint="eastAsia"/>
                <w:szCs w:val="21"/>
              </w:rPr>
              <w:t>6</w:t>
            </w:r>
          </w:p>
        </w:tc>
        <w:tc>
          <w:tcPr>
            <w:tcW w:w="5037" w:type="dxa"/>
            <w:gridSpan w:val="2"/>
            <w:tcBorders>
              <w:top w:val="single" w:sz="6" w:space="0" w:color="auto"/>
              <w:left w:val="single" w:sz="6" w:space="0" w:color="auto"/>
              <w:bottom w:val="single" w:sz="6" w:space="0" w:color="auto"/>
              <w:right w:val="single" w:sz="6" w:space="0" w:color="auto"/>
            </w:tcBorders>
          </w:tcPr>
          <w:p w:rsidR="00F60C51" w:rsidRPr="00EE0674" w:rsidRDefault="00F60C51" w:rsidP="00F60C51">
            <w:pPr>
              <w:autoSpaceDE w:val="0"/>
              <w:autoSpaceDN w:val="0"/>
              <w:rPr>
                <w:szCs w:val="21"/>
                <w:lang w:val="zh-CN"/>
              </w:rPr>
            </w:pPr>
            <w:r w:rsidRPr="00EE0674">
              <w:rPr>
                <w:b/>
                <w:bCs/>
                <w:szCs w:val="21"/>
              </w:rPr>
              <w:t>1</w:t>
            </w:r>
            <w:r w:rsidRPr="00EE0674">
              <w:rPr>
                <w:rFonts w:hint="eastAsia"/>
                <w:b/>
                <w:bCs/>
                <w:szCs w:val="21"/>
              </w:rPr>
              <w:t>、</w:t>
            </w:r>
            <w:r w:rsidRPr="00EE0674">
              <w:rPr>
                <w:rFonts w:hint="eastAsia"/>
                <w:b/>
                <w:bCs/>
                <w:szCs w:val="21"/>
                <w:lang w:val="zh-CN"/>
              </w:rPr>
              <w:t>评审内容：</w:t>
            </w:r>
            <w:r w:rsidRPr="00EE0674">
              <w:rPr>
                <w:rFonts w:hint="eastAsia"/>
                <w:szCs w:val="21"/>
                <w:lang w:val="zh-CN"/>
              </w:rPr>
              <w:t>（</w:t>
            </w:r>
            <w:r w:rsidRPr="00EE0674">
              <w:rPr>
                <w:szCs w:val="21"/>
                <w:lang w:val="zh-CN"/>
              </w:rPr>
              <w:t>1</w:t>
            </w:r>
            <w:r w:rsidRPr="00EE0674">
              <w:rPr>
                <w:rFonts w:hint="eastAsia"/>
                <w:szCs w:val="21"/>
                <w:lang w:val="zh-CN"/>
              </w:rPr>
              <w:t>）方案里有自然灾害预案的；（</w:t>
            </w:r>
            <w:r w:rsidRPr="00EE0674">
              <w:rPr>
                <w:szCs w:val="21"/>
                <w:lang w:val="zh-CN"/>
              </w:rPr>
              <w:t>2</w:t>
            </w:r>
            <w:r w:rsidRPr="00EE0674">
              <w:rPr>
                <w:rFonts w:hint="eastAsia"/>
                <w:szCs w:val="21"/>
                <w:lang w:val="zh-CN"/>
              </w:rPr>
              <w:t>）方案里有治安突发事件预案的；（</w:t>
            </w:r>
            <w:r w:rsidRPr="00EE0674">
              <w:rPr>
                <w:szCs w:val="21"/>
                <w:lang w:val="zh-CN"/>
              </w:rPr>
              <w:t>3</w:t>
            </w:r>
            <w:r w:rsidRPr="00EE0674">
              <w:rPr>
                <w:rFonts w:hint="eastAsia"/>
                <w:szCs w:val="21"/>
                <w:lang w:val="zh-CN"/>
              </w:rPr>
              <w:t>）方案里有火灾预案的。</w:t>
            </w:r>
          </w:p>
          <w:p w:rsidR="00F60C51" w:rsidRPr="00EE0674" w:rsidRDefault="00F60C51" w:rsidP="00F60C51">
            <w:pPr>
              <w:rPr>
                <w:szCs w:val="21"/>
              </w:rPr>
            </w:pPr>
            <w:r w:rsidRPr="00EE0674">
              <w:rPr>
                <w:b/>
                <w:bCs/>
                <w:szCs w:val="21"/>
              </w:rPr>
              <w:t>2</w:t>
            </w:r>
            <w:r w:rsidRPr="00EE0674">
              <w:rPr>
                <w:rFonts w:hint="eastAsia"/>
                <w:b/>
                <w:bCs/>
                <w:szCs w:val="21"/>
              </w:rPr>
              <w:t>、</w:t>
            </w:r>
            <w:r w:rsidRPr="00EE0674">
              <w:rPr>
                <w:rFonts w:hint="eastAsia"/>
                <w:b/>
                <w:bCs/>
                <w:szCs w:val="21"/>
                <w:lang w:val="zh-CN"/>
              </w:rPr>
              <w:t>评审标准：</w:t>
            </w:r>
            <w:r w:rsidRPr="00EE0674">
              <w:rPr>
                <w:rFonts w:hint="eastAsia"/>
                <w:szCs w:val="21"/>
                <w:lang w:val="zh-CN"/>
              </w:rPr>
              <w:t>方</w:t>
            </w:r>
            <w:r w:rsidRPr="00EE0674">
              <w:rPr>
                <w:rFonts w:hint="eastAsia"/>
                <w:szCs w:val="21"/>
              </w:rPr>
              <w:t>案里包含以上</w:t>
            </w:r>
            <w:r w:rsidRPr="00EE0674">
              <w:rPr>
                <w:szCs w:val="21"/>
              </w:rPr>
              <w:t>3</w:t>
            </w:r>
            <w:r w:rsidRPr="00EE0674">
              <w:rPr>
                <w:rFonts w:hint="eastAsia"/>
                <w:szCs w:val="21"/>
              </w:rPr>
              <w:t>项的得100%，缺一项不得分</w:t>
            </w:r>
            <w:r w:rsidRPr="00EE0674">
              <w:rPr>
                <w:rFonts w:hint="eastAsia"/>
                <w:szCs w:val="21"/>
                <w:lang w:val="zh-CN"/>
              </w:rPr>
              <w:t>。</w:t>
            </w:r>
          </w:p>
        </w:tc>
        <w:tc>
          <w:tcPr>
            <w:tcW w:w="1161" w:type="dxa"/>
            <w:tcBorders>
              <w:top w:val="single" w:sz="6" w:space="0" w:color="auto"/>
              <w:left w:val="single" w:sz="6" w:space="0" w:color="auto"/>
              <w:bottom w:val="single" w:sz="6" w:space="0" w:color="auto"/>
              <w:right w:val="single" w:sz="6" w:space="0" w:color="auto"/>
            </w:tcBorders>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t>专家打分</w:t>
            </w:r>
          </w:p>
        </w:tc>
      </w:tr>
      <w:tr w:rsidR="00F60C51" w:rsidRPr="00EE0674" w:rsidTr="00F60C51">
        <w:trPr>
          <w:trHeight w:val="444"/>
          <w:jc w:val="center"/>
        </w:trPr>
        <w:tc>
          <w:tcPr>
            <w:tcW w:w="816" w:type="dxa"/>
            <w:tcBorders>
              <w:top w:val="single" w:sz="6" w:space="0" w:color="auto"/>
              <w:left w:val="single" w:sz="6" w:space="0" w:color="auto"/>
              <w:bottom w:val="single" w:sz="6" w:space="0" w:color="auto"/>
              <w:right w:val="single" w:sz="6" w:space="0" w:color="auto"/>
            </w:tcBorders>
            <w:vAlign w:val="center"/>
          </w:tcPr>
          <w:p w:rsidR="00F60C51" w:rsidRPr="00EE0674" w:rsidRDefault="00F60C51" w:rsidP="00F60C51">
            <w:pPr>
              <w:autoSpaceDE w:val="0"/>
              <w:autoSpaceDN w:val="0"/>
              <w:jc w:val="center"/>
              <w:rPr>
                <w:szCs w:val="21"/>
              </w:rPr>
            </w:pPr>
            <w:r w:rsidRPr="00EE0674">
              <w:rPr>
                <w:szCs w:val="21"/>
              </w:rPr>
              <w:t>5</w:t>
            </w:r>
          </w:p>
        </w:tc>
        <w:tc>
          <w:tcPr>
            <w:tcW w:w="1559" w:type="dxa"/>
            <w:tcBorders>
              <w:top w:val="single" w:sz="6" w:space="0" w:color="auto"/>
              <w:left w:val="single" w:sz="6" w:space="0" w:color="auto"/>
              <w:bottom w:val="single" w:sz="6" w:space="0" w:color="auto"/>
              <w:right w:val="single" w:sz="6" w:space="0" w:color="auto"/>
            </w:tcBorders>
            <w:vAlign w:val="center"/>
          </w:tcPr>
          <w:p w:rsidR="00F60C51" w:rsidRPr="00EE0674" w:rsidRDefault="00F60C51" w:rsidP="00F60C51">
            <w:pPr>
              <w:jc w:val="center"/>
              <w:rPr>
                <w:szCs w:val="21"/>
              </w:rPr>
            </w:pPr>
            <w:r w:rsidRPr="00EE0674">
              <w:rPr>
                <w:rFonts w:hint="eastAsia"/>
                <w:szCs w:val="21"/>
              </w:rPr>
              <w:t>拟派项目主管情况</w:t>
            </w:r>
          </w:p>
        </w:tc>
        <w:tc>
          <w:tcPr>
            <w:tcW w:w="464" w:type="dxa"/>
            <w:tcBorders>
              <w:top w:val="single" w:sz="6" w:space="0" w:color="auto"/>
              <w:left w:val="single" w:sz="6" w:space="0" w:color="auto"/>
              <w:bottom w:val="single" w:sz="6" w:space="0" w:color="auto"/>
              <w:right w:val="single" w:sz="6" w:space="0" w:color="auto"/>
            </w:tcBorders>
            <w:vAlign w:val="center"/>
          </w:tcPr>
          <w:p w:rsidR="00F60C51" w:rsidRPr="00EE0674" w:rsidRDefault="00F60C51" w:rsidP="00F60C51">
            <w:pPr>
              <w:jc w:val="center"/>
              <w:rPr>
                <w:szCs w:val="21"/>
              </w:rPr>
            </w:pPr>
            <w:r w:rsidRPr="00EE0674">
              <w:rPr>
                <w:szCs w:val="21"/>
              </w:rPr>
              <w:t>8</w:t>
            </w:r>
          </w:p>
        </w:tc>
        <w:tc>
          <w:tcPr>
            <w:tcW w:w="5037" w:type="dxa"/>
            <w:gridSpan w:val="2"/>
            <w:tcBorders>
              <w:top w:val="single" w:sz="6" w:space="0" w:color="auto"/>
              <w:left w:val="single" w:sz="6" w:space="0" w:color="auto"/>
              <w:bottom w:val="single" w:sz="6" w:space="0" w:color="auto"/>
              <w:right w:val="single" w:sz="6" w:space="0" w:color="auto"/>
            </w:tcBorders>
          </w:tcPr>
          <w:p w:rsidR="00F60C51" w:rsidRPr="00EE0674" w:rsidRDefault="00F60C51" w:rsidP="00F60C51">
            <w:pPr>
              <w:numPr>
                <w:ilvl w:val="0"/>
                <w:numId w:val="31"/>
              </w:numPr>
              <w:shd w:val="clear" w:color="auto" w:fill="auto"/>
              <w:tabs>
                <w:tab w:val="clear" w:pos="426"/>
              </w:tabs>
              <w:adjustRightInd/>
              <w:rPr>
                <w:b/>
                <w:bCs/>
                <w:szCs w:val="21"/>
              </w:rPr>
            </w:pPr>
            <w:r w:rsidRPr="00EE0674">
              <w:rPr>
                <w:rFonts w:hint="eastAsia"/>
                <w:b/>
                <w:bCs/>
                <w:szCs w:val="21"/>
              </w:rPr>
              <w:t>评审标准：</w:t>
            </w:r>
          </w:p>
          <w:p w:rsidR="00F60C51" w:rsidRPr="00EE0674" w:rsidRDefault="00F60C51" w:rsidP="00F60C51">
            <w:pPr>
              <w:rPr>
                <w:szCs w:val="21"/>
              </w:rPr>
            </w:pPr>
            <w:r w:rsidRPr="00EE0674">
              <w:rPr>
                <w:rFonts w:hint="eastAsia"/>
                <w:szCs w:val="21"/>
              </w:rPr>
              <w:t>投标人提供拟投入本项目的项目主管在投标单位缴纳的近六个月（201</w:t>
            </w:r>
            <w:r w:rsidR="00303C06">
              <w:rPr>
                <w:rFonts w:hint="eastAsia"/>
                <w:szCs w:val="21"/>
              </w:rPr>
              <w:t>9</w:t>
            </w:r>
            <w:r w:rsidRPr="00EE0674">
              <w:rPr>
                <w:rFonts w:hint="eastAsia"/>
                <w:szCs w:val="21"/>
              </w:rPr>
              <w:t>年</w:t>
            </w:r>
            <w:r w:rsidRPr="00EE0674">
              <w:rPr>
                <w:szCs w:val="21"/>
              </w:rPr>
              <w:t>6</w:t>
            </w:r>
            <w:r w:rsidRPr="00EE0674">
              <w:rPr>
                <w:rFonts w:hint="eastAsia"/>
                <w:szCs w:val="21"/>
              </w:rPr>
              <w:t>月-201</w:t>
            </w:r>
            <w:r w:rsidR="00303C06">
              <w:rPr>
                <w:rFonts w:hint="eastAsia"/>
                <w:szCs w:val="21"/>
              </w:rPr>
              <w:t>9</w:t>
            </w:r>
            <w:r w:rsidRPr="00EE0674">
              <w:rPr>
                <w:rFonts w:hint="eastAsia"/>
                <w:szCs w:val="21"/>
              </w:rPr>
              <w:t>年</w:t>
            </w:r>
            <w:r w:rsidRPr="00EE0674">
              <w:rPr>
                <w:szCs w:val="21"/>
              </w:rPr>
              <w:t>11</w:t>
            </w:r>
            <w:r w:rsidRPr="00EE0674">
              <w:rPr>
                <w:rFonts w:hint="eastAsia"/>
                <w:szCs w:val="21"/>
              </w:rPr>
              <w:t>月）社保证</w:t>
            </w:r>
            <w:r w:rsidRPr="00EE0674">
              <w:rPr>
                <w:rFonts w:hint="eastAsia"/>
                <w:szCs w:val="21"/>
              </w:rPr>
              <w:lastRenderedPageBreak/>
              <w:t>明资料，其中须包含养老保险，否则不得分。</w:t>
            </w:r>
            <w:r w:rsidRPr="00EE0674">
              <w:rPr>
                <w:rFonts w:hint="eastAsia"/>
                <w:bCs/>
                <w:szCs w:val="21"/>
              </w:rPr>
              <w:t>在此基础上，以下三项累加计分</w:t>
            </w:r>
            <w:r w:rsidRPr="00EE0674">
              <w:rPr>
                <w:rFonts w:hint="eastAsia"/>
                <w:szCs w:val="21"/>
              </w:rPr>
              <w:t>：</w:t>
            </w:r>
          </w:p>
          <w:p w:rsidR="00F60C51" w:rsidRPr="00EE0674" w:rsidRDefault="00F60C51" w:rsidP="00F60C51">
            <w:pPr>
              <w:rPr>
                <w:szCs w:val="21"/>
              </w:rPr>
            </w:pPr>
            <w:r w:rsidRPr="00EE0674">
              <w:rPr>
                <w:rFonts w:hint="eastAsia"/>
                <w:szCs w:val="21"/>
              </w:rPr>
              <w:t>（1）具有大专学历得10%，具有本科学历得20%，具有研究生及以上学历得30%，其他学历不得分；</w:t>
            </w:r>
          </w:p>
          <w:p w:rsidR="00F60C51" w:rsidRPr="00EE0674" w:rsidRDefault="00F60C51" w:rsidP="00F60C51">
            <w:pPr>
              <w:rPr>
                <w:szCs w:val="21"/>
              </w:rPr>
            </w:pPr>
            <w:r w:rsidRPr="00EE0674">
              <w:rPr>
                <w:rFonts w:hint="eastAsia"/>
                <w:szCs w:val="21"/>
              </w:rPr>
              <w:t>（2）具有助理工程师职称得10%，具有中级工程师职称得20%，具有高级工程师职称得30%，没有职称的不得分；</w:t>
            </w:r>
          </w:p>
          <w:p w:rsidR="00F60C51" w:rsidRPr="00EE0674" w:rsidRDefault="00F60C51" w:rsidP="00F60C51">
            <w:pPr>
              <w:rPr>
                <w:szCs w:val="21"/>
              </w:rPr>
            </w:pPr>
            <w:r w:rsidRPr="00EE0674">
              <w:rPr>
                <w:rFonts w:hint="eastAsia"/>
                <w:szCs w:val="21"/>
              </w:rPr>
              <w:t>（</w:t>
            </w:r>
            <w:r w:rsidRPr="00EE0674">
              <w:rPr>
                <w:szCs w:val="21"/>
              </w:rPr>
              <w:t>3</w:t>
            </w:r>
            <w:r w:rsidRPr="00EE0674">
              <w:rPr>
                <w:rFonts w:hint="eastAsia"/>
                <w:szCs w:val="21"/>
              </w:rPr>
              <w:t>）具有物业管理师资格证且注册在投标单位的得10%；</w:t>
            </w:r>
          </w:p>
          <w:p w:rsidR="00F60C51" w:rsidRPr="00EE0674" w:rsidRDefault="00F60C51" w:rsidP="00F60C51">
            <w:pPr>
              <w:rPr>
                <w:szCs w:val="21"/>
              </w:rPr>
            </w:pPr>
            <w:r w:rsidRPr="00EE0674">
              <w:rPr>
                <w:rFonts w:hint="eastAsia"/>
                <w:szCs w:val="21"/>
              </w:rPr>
              <w:t>（</w:t>
            </w:r>
            <w:r w:rsidRPr="00EE0674">
              <w:rPr>
                <w:szCs w:val="21"/>
              </w:rPr>
              <w:t>4</w:t>
            </w:r>
            <w:r w:rsidRPr="00EE0674">
              <w:rPr>
                <w:rFonts w:hint="eastAsia"/>
                <w:szCs w:val="21"/>
              </w:rPr>
              <w:t>）具有五年及以上学校物业管理经验的得30%。</w:t>
            </w:r>
          </w:p>
          <w:p w:rsidR="00F60C51" w:rsidRPr="00EE0674" w:rsidRDefault="00F60C51" w:rsidP="00F60C51">
            <w:pPr>
              <w:numPr>
                <w:ilvl w:val="0"/>
                <w:numId w:val="31"/>
              </w:numPr>
              <w:shd w:val="clear" w:color="auto" w:fill="auto"/>
              <w:tabs>
                <w:tab w:val="clear" w:pos="426"/>
              </w:tabs>
              <w:adjustRightInd/>
              <w:rPr>
                <w:b/>
                <w:bCs/>
                <w:szCs w:val="21"/>
              </w:rPr>
            </w:pPr>
            <w:r w:rsidRPr="00EE0674">
              <w:rPr>
                <w:rFonts w:hint="eastAsia"/>
                <w:b/>
                <w:bCs/>
                <w:szCs w:val="21"/>
              </w:rPr>
              <w:t>证明文件：</w:t>
            </w:r>
          </w:p>
          <w:p w:rsidR="00F60C51" w:rsidRPr="00EE0674" w:rsidRDefault="00F60C51" w:rsidP="00F60C51">
            <w:pPr>
              <w:ind w:left="270" w:hanging="270"/>
              <w:rPr>
                <w:bCs/>
                <w:szCs w:val="21"/>
              </w:rPr>
            </w:pPr>
            <w:r w:rsidRPr="00EE0674">
              <w:rPr>
                <w:rFonts w:hint="eastAsia"/>
                <w:bCs/>
                <w:szCs w:val="21"/>
              </w:rPr>
              <w:t>（1）工作证明要求：投标人须提供工作经验证明（工作经验证明为合同关键信息，通过合同关键信息无法判断是否得分的，可提供合同甲方出具的证明文件）及资格证书扫描件或复合件加盖投标人公章。</w:t>
            </w:r>
          </w:p>
          <w:p w:rsidR="00F60C51" w:rsidRPr="00EE0674" w:rsidRDefault="00F60C51" w:rsidP="00F60C51">
            <w:pPr>
              <w:ind w:left="270" w:hanging="270"/>
              <w:rPr>
                <w:bCs/>
                <w:szCs w:val="21"/>
              </w:rPr>
            </w:pPr>
            <w:r w:rsidRPr="00EE0674">
              <w:rPr>
                <w:rFonts w:hint="eastAsia"/>
                <w:bCs/>
                <w:szCs w:val="21"/>
              </w:rPr>
              <w:t>（2）提供以上要求的职称、资格、学历等证明扫描件或复印件加盖投标人公章。</w:t>
            </w:r>
          </w:p>
          <w:p w:rsidR="00F60C51" w:rsidRPr="00EE0674" w:rsidRDefault="00F60C51" w:rsidP="00F60C51">
            <w:pPr>
              <w:rPr>
                <w:szCs w:val="21"/>
                <w:lang w:val="zh-CN"/>
              </w:rPr>
            </w:pPr>
            <w:r w:rsidRPr="00EE0674">
              <w:rPr>
                <w:rFonts w:hint="eastAsia"/>
                <w:bCs/>
                <w:szCs w:val="21"/>
              </w:rPr>
              <w:t>（3）提供以上人员近六个月社保证明</w:t>
            </w:r>
            <w:r w:rsidRPr="00EE0674">
              <w:rPr>
                <w:rFonts w:hint="eastAsia"/>
                <w:szCs w:val="21"/>
              </w:rPr>
              <w:t>（201</w:t>
            </w:r>
            <w:r w:rsidR="00303C06">
              <w:rPr>
                <w:rFonts w:hint="eastAsia"/>
                <w:szCs w:val="21"/>
              </w:rPr>
              <w:t>9</w:t>
            </w:r>
            <w:r w:rsidRPr="00EE0674">
              <w:rPr>
                <w:rFonts w:hint="eastAsia"/>
                <w:szCs w:val="21"/>
              </w:rPr>
              <w:t>年</w:t>
            </w:r>
            <w:r w:rsidRPr="00EE0674">
              <w:rPr>
                <w:szCs w:val="21"/>
              </w:rPr>
              <w:t>6</w:t>
            </w:r>
            <w:r w:rsidRPr="00EE0674">
              <w:rPr>
                <w:rFonts w:hint="eastAsia"/>
                <w:szCs w:val="21"/>
              </w:rPr>
              <w:t>月-201</w:t>
            </w:r>
            <w:r w:rsidR="00303C06">
              <w:rPr>
                <w:rFonts w:hint="eastAsia"/>
                <w:szCs w:val="21"/>
              </w:rPr>
              <w:t>9</w:t>
            </w:r>
            <w:r w:rsidRPr="00EE0674">
              <w:rPr>
                <w:rFonts w:hint="eastAsia"/>
                <w:szCs w:val="21"/>
              </w:rPr>
              <w:t>年</w:t>
            </w:r>
            <w:r w:rsidRPr="00EE0674">
              <w:rPr>
                <w:szCs w:val="21"/>
              </w:rPr>
              <w:t>11</w:t>
            </w:r>
            <w:r w:rsidRPr="00EE0674">
              <w:rPr>
                <w:rFonts w:hint="eastAsia"/>
                <w:szCs w:val="21"/>
              </w:rPr>
              <w:t>月）</w:t>
            </w:r>
            <w:r w:rsidRPr="00EE0674">
              <w:rPr>
                <w:rFonts w:hint="eastAsia"/>
                <w:bCs/>
                <w:szCs w:val="21"/>
              </w:rPr>
              <w:t>（网页截图或窗口打印资料或社保部门出具的证明均可）。并加盖投标人公章</w:t>
            </w:r>
            <w:r w:rsidRPr="00EE0674">
              <w:rPr>
                <w:rFonts w:hint="eastAsia"/>
                <w:szCs w:val="21"/>
              </w:rPr>
              <w:t>，原件备查</w:t>
            </w:r>
            <w:r w:rsidRPr="00EE0674">
              <w:rPr>
                <w:rFonts w:hint="eastAsia"/>
                <w:bCs/>
                <w:szCs w:val="21"/>
              </w:rPr>
              <w:t>。</w:t>
            </w:r>
          </w:p>
        </w:tc>
        <w:tc>
          <w:tcPr>
            <w:tcW w:w="1161" w:type="dxa"/>
            <w:tcBorders>
              <w:top w:val="single" w:sz="6" w:space="0" w:color="auto"/>
              <w:left w:val="single" w:sz="6" w:space="0" w:color="auto"/>
              <w:bottom w:val="single" w:sz="6" w:space="0" w:color="auto"/>
              <w:right w:val="single" w:sz="6" w:space="0" w:color="auto"/>
            </w:tcBorders>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lastRenderedPageBreak/>
              <w:t>专家打分</w:t>
            </w:r>
          </w:p>
        </w:tc>
      </w:tr>
      <w:tr w:rsidR="00F60C51" w:rsidRPr="00EE0674" w:rsidTr="00F60C51">
        <w:trPr>
          <w:trHeight w:val="444"/>
          <w:jc w:val="center"/>
        </w:trPr>
        <w:tc>
          <w:tcPr>
            <w:tcW w:w="816" w:type="dxa"/>
            <w:tcBorders>
              <w:top w:val="single" w:sz="6" w:space="0" w:color="auto"/>
              <w:left w:val="single" w:sz="6" w:space="0" w:color="auto"/>
              <w:bottom w:val="single" w:sz="6" w:space="0" w:color="auto"/>
              <w:right w:val="single" w:sz="6" w:space="0" w:color="auto"/>
            </w:tcBorders>
            <w:vAlign w:val="center"/>
          </w:tcPr>
          <w:p w:rsidR="00F60C51" w:rsidRPr="00EE0674" w:rsidRDefault="00F60C51" w:rsidP="00F60C51">
            <w:pPr>
              <w:autoSpaceDE w:val="0"/>
              <w:autoSpaceDN w:val="0"/>
              <w:jc w:val="center"/>
              <w:rPr>
                <w:szCs w:val="21"/>
              </w:rPr>
            </w:pPr>
            <w:r w:rsidRPr="00EE0674">
              <w:rPr>
                <w:szCs w:val="21"/>
              </w:rPr>
              <w:lastRenderedPageBreak/>
              <w:t>6</w:t>
            </w:r>
          </w:p>
        </w:tc>
        <w:tc>
          <w:tcPr>
            <w:tcW w:w="1559" w:type="dxa"/>
            <w:tcBorders>
              <w:top w:val="single" w:sz="6" w:space="0" w:color="auto"/>
              <w:left w:val="single" w:sz="6" w:space="0" w:color="auto"/>
              <w:bottom w:val="single" w:sz="6" w:space="0" w:color="auto"/>
              <w:right w:val="single" w:sz="6" w:space="0" w:color="auto"/>
            </w:tcBorders>
            <w:vAlign w:val="center"/>
          </w:tcPr>
          <w:p w:rsidR="00F60C51" w:rsidRPr="00EE0674" w:rsidRDefault="00F60C51" w:rsidP="00F60C51">
            <w:pPr>
              <w:jc w:val="center"/>
              <w:rPr>
                <w:szCs w:val="21"/>
              </w:rPr>
            </w:pPr>
            <w:r w:rsidRPr="00EE0674">
              <w:rPr>
                <w:rFonts w:hint="eastAsia"/>
                <w:szCs w:val="21"/>
              </w:rPr>
              <w:t>拟派项目成员情况（项目经理除外）</w:t>
            </w:r>
          </w:p>
        </w:tc>
        <w:tc>
          <w:tcPr>
            <w:tcW w:w="464" w:type="dxa"/>
            <w:tcBorders>
              <w:top w:val="single" w:sz="6" w:space="0" w:color="auto"/>
              <w:left w:val="single" w:sz="6" w:space="0" w:color="auto"/>
              <w:bottom w:val="single" w:sz="6" w:space="0" w:color="auto"/>
              <w:right w:val="single" w:sz="6" w:space="0" w:color="auto"/>
            </w:tcBorders>
            <w:vAlign w:val="center"/>
          </w:tcPr>
          <w:p w:rsidR="00F60C51" w:rsidRPr="00EE0674" w:rsidRDefault="00F60C51" w:rsidP="00F60C51">
            <w:pPr>
              <w:jc w:val="center"/>
              <w:rPr>
                <w:szCs w:val="21"/>
              </w:rPr>
            </w:pPr>
            <w:r w:rsidRPr="00EE0674">
              <w:rPr>
                <w:rFonts w:hint="eastAsia"/>
                <w:szCs w:val="21"/>
              </w:rPr>
              <w:t>8</w:t>
            </w:r>
          </w:p>
        </w:tc>
        <w:tc>
          <w:tcPr>
            <w:tcW w:w="5037" w:type="dxa"/>
            <w:gridSpan w:val="2"/>
            <w:tcBorders>
              <w:top w:val="single" w:sz="6" w:space="0" w:color="auto"/>
              <w:left w:val="single" w:sz="6" w:space="0" w:color="auto"/>
              <w:bottom w:val="single" w:sz="6" w:space="0" w:color="auto"/>
              <w:right w:val="single" w:sz="6" w:space="0" w:color="auto"/>
            </w:tcBorders>
          </w:tcPr>
          <w:p w:rsidR="00F60C51" w:rsidRPr="00EE0674" w:rsidRDefault="00F60C51" w:rsidP="00F60C51">
            <w:pPr>
              <w:numPr>
                <w:ilvl w:val="0"/>
                <w:numId w:val="32"/>
              </w:numPr>
              <w:shd w:val="clear" w:color="auto" w:fill="auto"/>
              <w:tabs>
                <w:tab w:val="clear" w:pos="426"/>
              </w:tabs>
              <w:adjustRightInd/>
              <w:rPr>
                <w:bCs/>
                <w:szCs w:val="21"/>
              </w:rPr>
            </w:pPr>
            <w:r w:rsidRPr="00EE0674">
              <w:rPr>
                <w:rFonts w:hint="eastAsia"/>
                <w:b/>
                <w:bCs/>
                <w:szCs w:val="21"/>
              </w:rPr>
              <w:t>评审标准：</w:t>
            </w:r>
            <w:r w:rsidRPr="00EE0674">
              <w:rPr>
                <w:rFonts w:hint="eastAsia"/>
                <w:szCs w:val="21"/>
              </w:rPr>
              <w:t>标人提供拟投入本项目的</w:t>
            </w:r>
            <w:r w:rsidRPr="00EE0674">
              <w:rPr>
                <w:rFonts w:hint="eastAsia"/>
                <w:bCs/>
                <w:szCs w:val="21"/>
              </w:rPr>
              <w:t>主要技术人员</w:t>
            </w:r>
            <w:r w:rsidRPr="00EE0674">
              <w:rPr>
                <w:rFonts w:hint="eastAsia"/>
                <w:szCs w:val="21"/>
              </w:rPr>
              <w:t>在投标单位缴纳的近六个月（201</w:t>
            </w:r>
            <w:r w:rsidR="00303C06">
              <w:rPr>
                <w:rFonts w:hint="eastAsia"/>
                <w:szCs w:val="21"/>
              </w:rPr>
              <w:t>9</w:t>
            </w:r>
            <w:r w:rsidRPr="00EE0674">
              <w:rPr>
                <w:rFonts w:hint="eastAsia"/>
                <w:szCs w:val="21"/>
              </w:rPr>
              <w:t>年</w:t>
            </w:r>
            <w:r w:rsidRPr="00EE0674">
              <w:rPr>
                <w:szCs w:val="21"/>
              </w:rPr>
              <w:t>6</w:t>
            </w:r>
            <w:r w:rsidRPr="00EE0674">
              <w:rPr>
                <w:rFonts w:hint="eastAsia"/>
                <w:szCs w:val="21"/>
              </w:rPr>
              <w:t>月-201</w:t>
            </w:r>
            <w:r w:rsidR="00303C06">
              <w:rPr>
                <w:rFonts w:hint="eastAsia"/>
                <w:szCs w:val="21"/>
              </w:rPr>
              <w:t>9</w:t>
            </w:r>
            <w:r w:rsidRPr="00EE0674">
              <w:rPr>
                <w:rFonts w:hint="eastAsia"/>
                <w:szCs w:val="21"/>
              </w:rPr>
              <w:t>年</w:t>
            </w:r>
            <w:r w:rsidRPr="00EE0674">
              <w:rPr>
                <w:szCs w:val="21"/>
              </w:rPr>
              <w:t>11</w:t>
            </w:r>
            <w:r w:rsidRPr="00EE0674">
              <w:rPr>
                <w:rFonts w:hint="eastAsia"/>
                <w:szCs w:val="21"/>
              </w:rPr>
              <w:t>月）社保证明资料，其中须包含养老保险，否则不得分，</w:t>
            </w:r>
            <w:r w:rsidRPr="00EE0674">
              <w:rPr>
                <w:rFonts w:hint="eastAsia"/>
                <w:bCs/>
                <w:szCs w:val="21"/>
              </w:rPr>
              <w:t>在此基础上，以下五项累加计分：</w:t>
            </w:r>
          </w:p>
          <w:p w:rsidR="00F60C51" w:rsidRPr="00EE0674" w:rsidRDefault="00F60C51" w:rsidP="00F60C51">
            <w:pPr>
              <w:ind w:left="270" w:hanging="270"/>
              <w:rPr>
                <w:bCs/>
                <w:szCs w:val="21"/>
              </w:rPr>
            </w:pPr>
            <w:r w:rsidRPr="00EE0674">
              <w:rPr>
                <w:rFonts w:hint="eastAsia"/>
                <w:bCs/>
                <w:szCs w:val="21"/>
              </w:rPr>
              <w:t>（1）保安组长(1人)：具有退伍军人证及消防员资格证且具有学校类物业管理经验的得40%；</w:t>
            </w:r>
          </w:p>
          <w:p w:rsidR="00F60C51" w:rsidRPr="00EE0674" w:rsidRDefault="00F60C51" w:rsidP="00F60C51">
            <w:pPr>
              <w:ind w:left="270" w:hanging="270"/>
              <w:rPr>
                <w:szCs w:val="21"/>
              </w:rPr>
            </w:pPr>
            <w:r w:rsidRPr="00EE0674">
              <w:rPr>
                <w:rFonts w:hint="eastAsia"/>
                <w:bCs/>
                <w:szCs w:val="21"/>
              </w:rPr>
              <w:t>（2）保安员（</w:t>
            </w:r>
            <w:r w:rsidRPr="00EE0674">
              <w:rPr>
                <w:bCs/>
                <w:szCs w:val="21"/>
              </w:rPr>
              <w:t>6</w:t>
            </w:r>
            <w:r w:rsidRPr="00EE0674">
              <w:rPr>
                <w:rFonts w:hint="eastAsia"/>
                <w:bCs/>
                <w:szCs w:val="21"/>
              </w:rPr>
              <w:t>人）：①提供3人及以上具有保安员资格证的得</w:t>
            </w:r>
            <w:r w:rsidRPr="00EE0674">
              <w:rPr>
                <w:bCs/>
                <w:szCs w:val="21"/>
              </w:rPr>
              <w:t>2</w:t>
            </w:r>
            <w:r w:rsidRPr="00EE0674">
              <w:rPr>
                <w:rFonts w:hint="eastAsia"/>
                <w:bCs/>
                <w:szCs w:val="21"/>
              </w:rPr>
              <w:t>0%；②提供3人及以上具有建（构）筑物消防员证（以公安部消防局颁发的为准）的得</w:t>
            </w:r>
            <w:r w:rsidRPr="00EE0674">
              <w:rPr>
                <w:bCs/>
                <w:szCs w:val="21"/>
              </w:rPr>
              <w:t>4</w:t>
            </w:r>
            <w:r w:rsidRPr="00EE0674">
              <w:rPr>
                <w:rFonts w:hint="eastAsia"/>
                <w:bCs/>
                <w:szCs w:val="21"/>
              </w:rPr>
              <w:t>0%；</w:t>
            </w:r>
            <w:r w:rsidRPr="00EE0674">
              <w:rPr>
                <w:rFonts w:hint="eastAsia"/>
                <w:szCs w:val="21"/>
              </w:rPr>
              <w:t>本项不累加计分，最高得分2</w:t>
            </w:r>
            <w:r w:rsidRPr="00EE0674">
              <w:rPr>
                <w:szCs w:val="21"/>
              </w:rPr>
              <w:t>0%</w:t>
            </w:r>
            <w:r w:rsidRPr="00EE0674">
              <w:rPr>
                <w:rFonts w:hint="eastAsia"/>
                <w:szCs w:val="21"/>
              </w:rPr>
              <w:t>；</w:t>
            </w:r>
          </w:p>
          <w:p w:rsidR="00F60C51" w:rsidRPr="00EE0674" w:rsidRDefault="00F60C51" w:rsidP="00F60C51">
            <w:pPr>
              <w:ind w:left="270" w:hanging="270"/>
              <w:rPr>
                <w:bCs/>
                <w:szCs w:val="21"/>
              </w:rPr>
            </w:pPr>
            <w:r w:rsidRPr="00EE0674">
              <w:rPr>
                <w:rFonts w:hint="eastAsia"/>
                <w:bCs/>
                <w:szCs w:val="21"/>
              </w:rPr>
              <w:t>（4）保洁员（</w:t>
            </w:r>
            <w:r w:rsidRPr="00EE0674">
              <w:rPr>
                <w:bCs/>
                <w:szCs w:val="21"/>
              </w:rPr>
              <w:t>2</w:t>
            </w:r>
            <w:r w:rsidRPr="00EE0674">
              <w:rPr>
                <w:rFonts w:hint="eastAsia"/>
                <w:bCs/>
                <w:szCs w:val="21"/>
              </w:rPr>
              <w:t>人）：提供1人具有清洁管理师资格证书，且具有学校类物业管理经验的得10%；提供2人即可，</w:t>
            </w:r>
            <w:r w:rsidRPr="00EE0674">
              <w:rPr>
                <w:rFonts w:hint="eastAsia"/>
                <w:szCs w:val="21"/>
              </w:rPr>
              <w:t>本项累加计分最高得分2</w:t>
            </w:r>
            <w:r w:rsidRPr="00EE0674">
              <w:rPr>
                <w:szCs w:val="21"/>
              </w:rPr>
              <w:t>0%</w:t>
            </w:r>
            <w:r w:rsidRPr="00EE0674">
              <w:rPr>
                <w:rFonts w:hint="eastAsia"/>
                <w:szCs w:val="21"/>
              </w:rPr>
              <w:t>；</w:t>
            </w:r>
          </w:p>
          <w:p w:rsidR="00F60C51" w:rsidRPr="00EE0674" w:rsidRDefault="00F60C51" w:rsidP="00F60C51">
            <w:pPr>
              <w:ind w:left="270" w:hanging="270"/>
              <w:rPr>
                <w:bCs/>
                <w:szCs w:val="21"/>
              </w:rPr>
            </w:pPr>
            <w:r w:rsidRPr="00EE0674">
              <w:rPr>
                <w:rFonts w:hint="eastAsia"/>
                <w:bCs/>
                <w:szCs w:val="21"/>
              </w:rPr>
              <w:t>（</w:t>
            </w:r>
            <w:r w:rsidRPr="00EE0674">
              <w:rPr>
                <w:bCs/>
                <w:szCs w:val="21"/>
              </w:rPr>
              <w:t>5</w:t>
            </w:r>
            <w:r w:rsidRPr="00EE0674">
              <w:rPr>
                <w:rFonts w:hint="eastAsia"/>
                <w:bCs/>
                <w:szCs w:val="21"/>
              </w:rPr>
              <w:t>）</w:t>
            </w:r>
            <w:r w:rsidRPr="00EE0674">
              <w:rPr>
                <w:bCs/>
                <w:szCs w:val="21"/>
              </w:rPr>
              <w:t>同一人</w:t>
            </w:r>
            <w:r w:rsidRPr="00EE0674">
              <w:rPr>
                <w:rFonts w:hint="eastAsia"/>
                <w:bCs/>
                <w:szCs w:val="21"/>
              </w:rPr>
              <w:t>员</w:t>
            </w:r>
            <w:r w:rsidRPr="00EE0674">
              <w:rPr>
                <w:bCs/>
                <w:szCs w:val="21"/>
              </w:rPr>
              <w:t>担任</w:t>
            </w:r>
            <w:r w:rsidRPr="00EE0674">
              <w:rPr>
                <w:rFonts w:hint="eastAsia"/>
                <w:bCs/>
                <w:szCs w:val="21"/>
              </w:rPr>
              <w:t>2</w:t>
            </w:r>
            <w:r w:rsidRPr="00EE0674">
              <w:rPr>
                <w:bCs/>
                <w:szCs w:val="21"/>
              </w:rPr>
              <w:t>个</w:t>
            </w:r>
            <w:r w:rsidRPr="00EE0674">
              <w:rPr>
                <w:rFonts w:hint="eastAsia"/>
                <w:bCs/>
                <w:szCs w:val="21"/>
              </w:rPr>
              <w:t>（或以上）</w:t>
            </w:r>
            <w:r w:rsidRPr="00EE0674">
              <w:rPr>
                <w:bCs/>
                <w:szCs w:val="21"/>
              </w:rPr>
              <w:t>岗位</w:t>
            </w:r>
            <w:r w:rsidRPr="00EE0674">
              <w:rPr>
                <w:rFonts w:hint="eastAsia"/>
                <w:bCs/>
                <w:szCs w:val="21"/>
              </w:rPr>
              <w:t>的，</w:t>
            </w:r>
            <w:r w:rsidRPr="00EE0674">
              <w:rPr>
                <w:bCs/>
                <w:szCs w:val="21"/>
              </w:rPr>
              <w:t>该人</w:t>
            </w:r>
            <w:r w:rsidRPr="00EE0674">
              <w:rPr>
                <w:rFonts w:hint="eastAsia"/>
                <w:bCs/>
                <w:szCs w:val="21"/>
              </w:rPr>
              <w:t>员</w:t>
            </w:r>
            <w:r w:rsidRPr="00EE0674">
              <w:rPr>
                <w:rFonts w:hint="eastAsia"/>
                <w:bCs/>
                <w:szCs w:val="21"/>
              </w:rPr>
              <w:lastRenderedPageBreak/>
              <w:t>的岗位均作无效处理，不进行评分。</w:t>
            </w:r>
          </w:p>
          <w:p w:rsidR="00F60C51" w:rsidRPr="00EE0674" w:rsidRDefault="00F60C51" w:rsidP="00F60C51">
            <w:pPr>
              <w:ind w:left="270" w:hanging="270"/>
              <w:rPr>
                <w:b/>
                <w:bCs/>
                <w:szCs w:val="21"/>
              </w:rPr>
            </w:pPr>
            <w:r w:rsidRPr="00EE0674">
              <w:rPr>
                <w:b/>
                <w:bCs/>
                <w:szCs w:val="21"/>
              </w:rPr>
              <w:t>2</w:t>
            </w:r>
            <w:r w:rsidRPr="00EE0674">
              <w:rPr>
                <w:rFonts w:hint="eastAsia"/>
                <w:b/>
                <w:bCs/>
                <w:szCs w:val="21"/>
              </w:rPr>
              <w:t>、证明文件：</w:t>
            </w:r>
          </w:p>
          <w:p w:rsidR="00F60C51" w:rsidRPr="00EE0674" w:rsidRDefault="00F60C51" w:rsidP="00F60C51">
            <w:pPr>
              <w:ind w:left="270" w:hanging="270"/>
              <w:rPr>
                <w:bCs/>
                <w:szCs w:val="21"/>
              </w:rPr>
            </w:pPr>
            <w:r w:rsidRPr="00EE0674">
              <w:rPr>
                <w:rFonts w:hint="eastAsia"/>
                <w:bCs/>
                <w:szCs w:val="21"/>
              </w:rPr>
              <w:t>（1）工作证明要求：投标人须提供工作经验证明（工作经验证明为合同关键信息，通过合同关键信息无法判断是否得分的，可提供合同甲方出具的证明文件）及资格证书扫描件或复合件加盖投标人公章，原件备查。</w:t>
            </w:r>
          </w:p>
          <w:p w:rsidR="00F60C51" w:rsidRPr="00EE0674" w:rsidRDefault="00F60C51" w:rsidP="00F60C51">
            <w:pPr>
              <w:ind w:left="270" w:hanging="270"/>
              <w:rPr>
                <w:bCs/>
                <w:szCs w:val="21"/>
              </w:rPr>
            </w:pPr>
            <w:r w:rsidRPr="00EE0674">
              <w:rPr>
                <w:rFonts w:hint="eastAsia"/>
                <w:bCs/>
                <w:szCs w:val="21"/>
              </w:rPr>
              <w:t>（2）提供以上人员专业或学历证明扫描件或复合件加盖投标人公章，原件备查。</w:t>
            </w:r>
          </w:p>
          <w:p w:rsidR="00F60C51" w:rsidRPr="00EE0674" w:rsidRDefault="00F60C51" w:rsidP="00F60C51">
            <w:pPr>
              <w:ind w:left="270" w:hanging="270"/>
              <w:rPr>
                <w:szCs w:val="21"/>
                <w:lang w:val="zh-CN"/>
              </w:rPr>
            </w:pPr>
            <w:r w:rsidRPr="00EE0674">
              <w:rPr>
                <w:rFonts w:hint="eastAsia"/>
                <w:bCs/>
                <w:szCs w:val="21"/>
              </w:rPr>
              <w:t>（3）提供以上人员近6个月社保证明（网页截图或窗口打印资料或社保部门出具的证明均可），并加盖投标人公章。</w:t>
            </w:r>
          </w:p>
        </w:tc>
        <w:tc>
          <w:tcPr>
            <w:tcW w:w="1161" w:type="dxa"/>
            <w:tcBorders>
              <w:top w:val="single" w:sz="6" w:space="0" w:color="auto"/>
              <w:left w:val="single" w:sz="6" w:space="0" w:color="auto"/>
              <w:bottom w:val="single" w:sz="6" w:space="0" w:color="auto"/>
              <w:right w:val="single" w:sz="6" w:space="0" w:color="auto"/>
            </w:tcBorders>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lastRenderedPageBreak/>
              <w:t>专家打分</w:t>
            </w:r>
          </w:p>
        </w:tc>
      </w:tr>
    </w:tbl>
    <w:p w:rsidR="00F60C51" w:rsidRDefault="00F60C51">
      <w:pPr>
        <w:tabs>
          <w:tab w:val="clear" w:pos="426"/>
        </w:tabs>
        <w:spacing w:line="240" w:lineRule="auto"/>
      </w:pPr>
    </w:p>
    <w:p w:rsidR="00B130D3" w:rsidRDefault="00554C85">
      <w:pPr>
        <w:tabs>
          <w:tab w:val="clear" w:pos="426"/>
        </w:tabs>
        <w:spacing w:line="240" w:lineRule="auto"/>
      </w:pPr>
      <w:r>
        <w:rPr>
          <w:rFonts w:hint="eastAsia"/>
        </w:rPr>
        <w:t>备注：</w:t>
      </w:r>
    </w:p>
    <w:p w:rsidR="00B130D3" w:rsidRDefault="00554C85">
      <w:pPr>
        <w:tabs>
          <w:tab w:val="clear" w:pos="426"/>
        </w:tabs>
        <w:spacing w:line="240" w:lineRule="auto"/>
        <w:ind w:firstLineChars="202" w:firstLine="424"/>
      </w:pPr>
      <w:r>
        <w:rPr>
          <w:rFonts w:hint="eastAsia"/>
        </w:rPr>
        <w:t>1. 有取值范围的，含上限值不含下限值。每一项的得分均不能超过该项最高分值。</w:t>
      </w:r>
    </w:p>
    <w:p w:rsidR="00B130D3" w:rsidRDefault="00554C85">
      <w:pPr>
        <w:tabs>
          <w:tab w:val="clear" w:pos="426"/>
        </w:tabs>
        <w:spacing w:line="240" w:lineRule="auto"/>
        <w:ind w:firstLineChars="202" w:firstLine="424"/>
      </w:pPr>
      <w:r>
        <w:rPr>
          <w:rFonts w:hint="eastAsia"/>
        </w:rPr>
        <w:t>2. 缺项则该项为0分或不合格为0分。</w:t>
      </w:r>
    </w:p>
    <w:p w:rsidR="00B130D3" w:rsidRDefault="00554C85">
      <w:pPr>
        <w:tabs>
          <w:tab w:val="clear" w:pos="426"/>
        </w:tabs>
        <w:spacing w:line="240" w:lineRule="auto"/>
        <w:ind w:firstLineChars="202" w:firstLine="424"/>
      </w:pPr>
      <w:r>
        <w:rPr>
          <w:rFonts w:hint="eastAsia"/>
        </w:rPr>
        <w:t>3. 价格、技术、商务部分为针对项目具体情况设置项目，累加满分为100分，固定额外加分部分为固定设置项，对涉及政策导向优先采购产品进行额外加分。</w:t>
      </w:r>
    </w:p>
    <w:p w:rsidR="00B130D3" w:rsidRDefault="00554C85">
      <w:pPr>
        <w:tabs>
          <w:tab w:val="clear" w:pos="426"/>
        </w:tabs>
        <w:spacing w:line="240" w:lineRule="auto"/>
        <w:ind w:firstLineChars="202" w:firstLine="424"/>
        <w:rPr>
          <w:rFonts w:ascii="Arial" w:hAnsi="Arial" w:cs="Arial"/>
          <w:snapToGrid w:val="0"/>
          <w:szCs w:val="18"/>
        </w:rPr>
      </w:pPr>
      <w:r>
        <w:rPr>
          <w:rFonts w:hint="eastAsia"/>
        </w:rPr>
        <w:t>4. 综合以上</w:t>
      </w:r>
      <w:r>
        <w:rPr>
          <w:rFonts w:hint="eastAsia"/>
          <w:snapToGrid w:val="0"/>
        </w:rPr>
        <w:t>分析比较，评委会将对各投标文件进行书面的量化评定，得分</w:t>
      </w:r>
      <w:r>
        <w:rPr>
          <w:rFonts w:ascii="Arial" w:hAnsi="Arial" w:cs="Arial"/>
          <w:snapToGrid w:val="0"/>
          <w:szCs w:val="18"/>
        </w:rPr>
        <w:t>精确到小数点后两位</w:t>
      </w:r>
      <w:r>
        <w:rPr>
          <w:rFonts w:ascii="Arial" w:hAnsi="Arial" w:cs="Arial" w:hint="eastAsia"/>
          <w:snapToGrid w:val="0"/>
          <w:szCs w:val="18"/>
        </w:rPr>
        <w:t>。</w:t>
      </w:r>
    </w:p>
    <w:p w:rsidR="00B130D3" w:rsidRDefault="00554C85">
      <w:pPr>
        <w:tabs>
          <w:tab w:val="clear" w:pos="426"/>
        </w:tabs>
        <w:spacing w:line="240" w:lineRule="auto"/>
        <w:ind w:firstLineChars="202" w:firstLine="424"/>
        <w:rPr>
          <w:bCs/>
          <w:color w:val="000000"/>
        </w:rPr>
      </w:pPr>
      <w:r>
        <w:rPr>
          <w:rFonts w:hint="eastAsia"/>
          <w:bCs/>
          <w:color w:val="000000"/>
        </w:rPr>
        <w:t>5.客观评分项，所有评审专家应当统一打分分值；主观评分项，评审专家应当按照打分标准独立打分。</w:t>
      </w:r>
    </w:p>
    <w:p w:rsidR="00B130D3" w:rsidRDefault="00554C85">
      <w:pPr>
        <w:shd w:val="clear" w:color="auto" w:fill="auto"/>
        <w:tabs>
          <w:tab w:val="clear" w:pos="426"/>
        </w:tabs>
        <w:adjustRightInd/>
        <w:snapToGrid/>
        <w:spacing w:line="240" w:lineRule="auto"/>
        <w:jc w:val="left"/>
        <w:rPr>
          <w:rFonts w:ascii="Arial" w:hAnsi="Arial" w:cs="Times New Roman"/>
          <w:b/>
          <w:bCs/>
          <w:kern w:val="2"/>
          <w:sz w:val="36"/>
          <w:szCs w:val="32"/>
        </w:rPr>
      </w:pPr>
      <w:bookmarkStart w:id="27" w:name="_Toc14282259"/>
      <w:bookmarkStart w:id="28" w:name="_Toc432592812"/>
      <w:r>
        <w:br w:type="page"/>
      </w:r>
    </w:p>
    <w:p w:rsidR="00B130D3" w:rsidRDefault="00554C85">
      <w:pPr>
        <w:pStyle w:val="afe"/>
        <w:tabs>
          <w:tab w:val="clear" w:pos="426"/>
        </w:tabs>
      </w:pPr>
      <w:r>
        <w:rPr>
          <w:rFonts w:hint="eastAsia"/>
        </w:rPr>
        <w:lastRenderedPageBreak/>
        <w:t>第一册专用条款</w:t>
      </w:r>
      <w:bookmarkEnd w:id="27"/>
      <w:bookmarkEnd w:id="28"/>
    </w:p>
    <w:p w:rsidR="00B130D3" w:rsidRDefault="00554C85">
      <w:pPr>
        <w:pStyle w:val="afc"/>
        <w:tabs>
          <w:tab w:val="clear" w:pos="426"/>
        </w:tabs>
      </w:pPr>
      <w:bookmarkStart w:id="29" w:name="_Toc14282260"/>
      <w:bookmarkStart w:id="30" w:name="_Toc265483798"/>
      <w:bookmarkStart w:id="31" w:name="_Toc432592813"/>
      <w:r>
        <w:rPr>
          <w:rFonts w:hint="eastAsia"/>
        </w:rPr>
        <w:t>第一章采购公告</w:t>
      </w:r>
      <w:bookmarkEnd w:id="29"/>
      <w:bookmarkEnd w:id="30"/>
      <w:bookmarkEnd w:id="31"/>
    </w:p>
    <w:p w:rsidR="0048503F" w:rsidRDefault="0048503F">
      <w:pPr>
        <w:tabs>
          <w:tab w:val="clear" w:pos="426"/>
        </w:tabs>
        <w:rPr>
          <w:b/>
        </w:rPr>
      </w:pPr>
      <w:r w:rsidRPr="0048503F">
        <w:rPr>
          <w:rFonts w:hint="eastAsia"/>
          <w:b/>
        </w:rPr>
        <w:t>根据《中华人民共和国政府采购法》、《深圳经济特区政府采购条例》、《深圳经济特区政府采购条例实施细则》的有关规定，深圳市深水水务咨询有限公司就本项目进行公开招标。欢迎符合资格的供应商参加投标。</w:t>
      </w:r>
    </w:p>
    <w:p w:rsidR="00B130D3" w:rsidRDefault="00554C85">
      <w:pPr>
        <w:tabs>
          <w:tab w:val="clear" w:pos="426"/>
        </w:tabs>
        <w:rPr>
          <w:b/>
        </w:rPr>
      </w:pPr>
      <w:r>
        <w:rPr>
          <w:rFonts w:hint="eastAsia"/>
          <w:b/>
        </w:rPr>
        <w:t>一、项目概况</w:t>
      </w:r>
    </w:p>
    <w:p w:rsidR="00B130D3" w:rsidRDefault="00554C85">
      <w:pPr>
        <w:tabs>
          <w:tab w:val="clear" w:pos="426"/>
        </w:tabs>
        <w:ind w:firstLineChars="202" w:firstLine="424"/>
        <w:rPr>
          <w:kern w:val="2"/>
        </w:rPr>
      </w:pPr>
      <w:bookmarkStart w:id="32" w:name="项目概况2"/>
      <w:r>
        <w:rPr>
          <w:rFonts w:hint="eastAsia"/>
        </w:rPr>
        <w:t>1.招标项目编号：</w:t>
      </w:r>
      <w:r w:rsidR="00247CBD" w:rsidRPr="00247CBD">
        <w:t>PSGZZX2019012</w:t>
      </w:r>
    </w:p>
    <w:p w:rsidR="00B130D3" w:rsidRDefault="00554C85">
      <w:pPr>
        <w:tabs>
          <w:tab w:val="clear" w:pos="426"/>
        </w:tabs>
        <w:ind w:firstLineChars="202" w:firstLine="424"/>
      </w:pPr>
      <w:r>
        <w:rPr>
          <w:rFonts w:hint="eastAsia"/>
        </w:rPr>
        <w:t>2.项目名称：</w:t>
      </w:r>
      <w:r w:rsidR="0048503F" w:rsidRPr="0048503F">
        <w:rPr>
          <w:rFonts w:hint="eastAsia"/>
        </w:rPr>
        <w:t>坪山区光祖中学物业管理</w:t>
      </w:r>
      <w:r w:rsidR="0048503F">
        <w:rPr>
          <w:rFonts w:hint="eastAsia"/>
        </w:rPr>
        <w:t>服务</w:t>
      </w:r>
      <w:r w:rsidR="0048503F" w:rsidRPr="0048503F">
        <w:rPr>
          <w:rFonts w:hint="eastAsia"/>
        </w:rPr>
        <w:t>采购</w:t>
      </w:r>
    </w:p>
    <w:p w:rsidR="00B130D3" w:rsidRDefault="00554C85">
      <w:pPr>
        <w:tabs>
          <w:tab w:val="clear" w:pos="426"/>
        </w:tabs>
        <w:ind w:firstLineChars="202" w:firstLine="424"/>
      </w:pPr>
      <w:r>
        <w:rPr>
          <w:rFonts w:hint="eastAsia"/>
        </w:rPr>
        <w:t>3.采购人：深圳市坪山区光祖中学</w:t>
      </w:r>
    </w:p>
    <w:p w:rsidR="00B130D3" w:rsidRDefault="00554C85">
      <w:pPr>
        <w:tabs>
          <w:tab w:val="clear" w:pos="426"/>
        </w:tabs>
        <w:ind w:firstLineChars="202" w:firstLine="424"/>
      </w:pPr>
      <w:r>
        <w:rPr>
          <w:rFonts w:hint="eastAsia"/>
        </w:rPr>
        <w:t>4.采购代理机构：深圳市深水水务咨询有限公司</w:t>
      </w:r>
    </w:p>
    <w:p w:rsidR="00B130D3" w:rsidRDefault="00554C85">
      <w:pPr>
        <w:tabs>
          <w:tab w:val="clear" w:pos="426"/>
        </w:tabs>
        <w:ind w:firstLineChars="202" w:firstLine="424"/>
      </w:pPr>
      <w:r>
        <w:rPr>
          <w:rFonts w:hint="eastAsia"/>
        </w:rPr>
        <w:t>5.项目地点：深圳市</w:t>
      </w:r>
    </w:p>
    <w:p w:rsidR="00B130D3" w:rsidRDefault="00554C85">
      <w:pPr>
        <w:tabs>
          <w:tab w:val="clear" w:pos="426"/>
        </w:tabs>
        <w:ind w:firstLineChars="202" w:firstLine="424"/>
      </w:pPr>
      <w:r>
        <w:rPr>
          <w:rFonts w:hint="eastAsia"/>
        </w:rPr>
        <w:t>6.项目规模及特征：详</w:t>
      </w:r>
      <w:r>
        <w:rPr>
          <w:rFonts w:hint="eastAsia"/>
          <w:kern w:val="2"/>
        </w:rPr>
        <w:t>见招标文件及采购需求</w:t>
      </w:r>
      <w:r>
        <w:rPr>
          <w:rFonts w:hint="eastAsia"/>
        </w:rPr>
        <w:t>。</w:t>
      </w:r>
    </w:p>
    <w:p w:rsidR="00F60C51" w:rsidRDefault="00554C85" w:rsidP="00F60C51">
      <w:pPr>
        <w:tabs>
          <w:tab w:val="clear" w:pos="426"/>
        </w:tabs>
        <w:ind w:firstLineChars="202" w:firstLine="424"/>
      </w:pPr>
      <w:r>
        <w:rPr>
          <w:rFonts w:hint="eastAsia"/>
        </w:rPr>
        <w:t>7.资金来源：财政资金100%</w:t>
      </w:r>
    </w:p>
    <w:p w:rsidR="00B130D3" w:rsidRDefault="00554C85">
      <w:pPr>
        <w:tabs>
          <w:tab w:val="clear" w:pos="426"/>
        </w:tabs>
        <w:ind w:firstLineChars="202" w:firstLine="424"/>
      </w:pPr>
      <w:r>
        <w:rPr>
          <w:rFonts w:hint="eastAsia"/>
        </w:rPr>
        <w:t>8.采购内容：</w:t>
      </w:r>
      <w:r w:rsidR="0048503F" w:rsidRPr="0048503F">
        <w:rPr>
          <w:rFonts w:hint="eastAsia"/>
        </w:rPr>
        <w:t>坪山区光祖中学物业管理</w:t>
      </w:r>
      <w:r w:rsidR="0048503F">
        <w:rPr>
          <w:rFonts w:hint="eastAsia"/>
        </w:rPr>
        <w:t>服务</w:t>
      </w:r>
      <w:r w:rsidR="0048503F" w:rsidRPr="0048503F">
        <w:rPr>
          <w:rFonts w:hint="eastAsia"/>
        </w:rPr>
        <w:t>采购</w:t>
      </w:r>
      <w:r>
        <w:rPr>
          <w:rFonts w:hint="eastAsia"/>
        </w:rPr>
        <w:t>，详</w:t>
      </w:r>
      <w:r>
        <w:rPr>
          <w:rFonts w:hint="eastAsia"/>
          <w:kern w:val="2"/>
        </w:rPr>
        <w:t>见招标文件及采购需求</w:t>
      </w:r>
      <w:r>
        <w:rPr>
          <w:rFonts w:hint="eastAsia"/>
        </w:rPr>
        <w:t>。</w:t>
      </w:r>
    </w:p>
    <w:tbl>
      <w:tblPr>
        <w:tblW w:w="8535" w:type="dxa"/>
        <w:shd w:val="clear" w:color="auto" w:fill="FFFFFF"/>
        <w:tblCellMar>
          <w:left w:w="0" w:type="dxa"/>
          <w:right w:w="0" w:type="dxa"/>
        </w:tblCellMar>
        <w:tblLook w:val="04A0" w:firstRow="1" w:lastRow="0" w:firstColumn="1" w:lastColumn="0" w:noHBand="0" w:noVBand="1"/>
      </w:tblPr>
      <w:tblGrid>
        <w:gridCol w:w="782"/>
        <w:gridCol w:w="2930"/>
        <w:gridCol w:w="1022"/>
        <w:gridCol w:w="811"/>
        <w:gridCol w:w="1037"/>
        <w:gridCol w:w="1953"/>
      </w:tblGrid>
      <w:tr w:rsidR="0048503F" w:rsidRPr="0048503F" w:rsidTr="0048503F">
        <w:tc>
          <w:tcPr>
            <w:tcW w:w="7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48503F" w:rsidP="0048503F">
            <w:pPr>
              <w:shd w:val="clear" w:color="auto" w:fill="auto"/>
              <w:tabs>
                <w:tab w:val="clear" w:pos="426"/>
              </w:tabs>
              <w:adjustRightInd/>
              <w:snapToGrid/>
              <w:spacing w:line="240" w:lineRule="auto"/>
              <w:jc w:val="center"/>
              <w:rPr>
                <w:sz w:val="24"/>
              </w:rPr>
            </w:pPr>
            <w:r w:rsidRPr="0048503F">
              <w:rPr>
                <w:rFonts w:hint="eastAsia"/>
                <w:b/>
                <w:bCs/>
                <w:sz w:val="24"/>
              </w:rPr>
              <w:t>序</w:t>
            </w:r>
            <w:r w:rsidRPr="0048503F">
              <w:rPr>
                <w:b/>
                <w:bCs/>
                <w:sz w:val="24"/>
              </w:rPr>
              <w:t>号</w:t>
            </w:r>
          </w:p>
        </w:tc>
        <w:tc>
          <w:tcPr>
            <w:tcW w:w="292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48503F" w:rsidP="0048503F">
            <w:pPr>
              <w:shd w:val="clear" w:color="auto" w:fill="auto"/>
              <w:tabs>
                <w:tab w:val="clear" w:pos="426"/>
              </w:tabs>
              <w:adjustRightInd/>
              <w:snapToGrid/>
              <w:spacing w:line="240" w:lineRule="auto"/>
              <w:jc w:val="center"/>
              <w:rPr>
                <w:sz w:val="24"/>
              </w:rPr>
            </w:pPr>
            <w:r w:rsidRPr="0048503F">
              <w:rPr>
                <w:b/>
                <w:bCs/>
                <w:sz w:val="24"/>
              </w:rPr>
              <w:t>服务名称</w:t>
            </w:r>
          </w:p>
        </w:tc>
        <w:tc>
          <w:tcPr>
            <w:tcW w:w="10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48503F" w:rsidP="0048503F">
            <w:pPr>
              <w:shd w:val="clear" w:color="auto" w:fill="auto"/>
              <w:tabs>
                <w:tab w:val="clear" w:pos="426"/>
              </w:tabs>
              <w:adjustRightInd/>
              <w:snapToGrid/>
              <w:spacing w:line="240" w:lineRule="auto"/>
              <w:jc w:val="center"/>
              <w:rPr>
                <w:sz w:val="24"/>
              </w:rPr>
            </w:pPr>
            <w:r w:rsidRPr="0048503F">
              <w:rPr>
                <w:b/>
                <w:bCs/>
                <w:sz w:val="24"/>
              </w:rPr>
              <w:t>数量</w:t>
            </w:r>
          </w:p>
        </w:tc>
        <w:tc>
          <w:tcPr>
            <w:tcW w:w="8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48503F" w:rsidP="0048503F">
            <w:pPr>
              <w:shd w:val="clear" w:color="auto" w:fill="auto"/>
              <w:tabs>
                <w:tab w:val="clear" w:pos="426"/>
              </w:tabs>
              <w:adjustRightInd/>
              <w:snapToGrid/>
              <w:spacing w:line="240" w:lineRule="auto"/>
              <w:jc w:val="center"/>
              <w:rPr>
                <w:sz w:val="24"/>
              </w:rPr>
            </w:pPr>
            <w:r w:rsidRPr="0048503F">
              <w:rPr>
                <w:b/>
                <w:bCs/>
                <w:sz w:val="24"/>
              </w:rPr>
              <w:t>单位</w:t>
            </w:r>
          </w:p>
        </w:tc>
        <w:tc>
          <w:tcPr>
            <w:tcW w:w="103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48503F" w:rsidP="0048503F">
            <w:pPr>
              <w:shd w:val="clear" w:color="auto" w:fill="auto"/>
              <w:tabs>
                <w:tab w:val="clear" w:pos="426"/>
              </w:tabs>
              <w:adjustRightInd/>
              <w:snapToGrid/>
              <w:spacing w:line="240" w:lineRule="auto"/>
              <w:jc w:val="center"/>
              <w:rPr>
                <w:sz w:val="24"/>
              </w:rPr>
            </w:pPr>
            <w:r w:rsidRPr="0048503F">
              <w:rPr>
                <w:b/>
                <w:bCs/>
                <w:sz w:val="24"/>
              </w:rPr>
              <w:t>备注</w:t>
            </w:r>
          </w:p>
        </w:tc>
        <w:tc>
          <w:tcPr>
            <w:tcW w:w="195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48503F" w:rsidP="0048503F">
            <w:pPr>
              <w:shd w:val="clear" w:color="auto" w:fill="auto"/>
              <w:tabs>
                <w:tab w:val="clear" w:pos="426"/>
              </w:tabs>
              <w:adjustRightInd/>
              <w:snapToGrid/>
              <w:spacing w:line="240" w:lineRule="auto"/>
              <w:jc w:val="center"/>
              <w:rPr>
                <w:sz w:val="24"/>
              </w:rPr>
            </w:pPr>
            <w:r w:rsidRPr="0048503F">
              <w:rPr>
                <w:b/>
                <w:bCs/>
                <w:sz w:val="24"/>
              </w:rPr>
              <w:t>预算限额(元)</w:t>
            </w:r>
          </w:p>
        </w:tc>
      </w:tr>
      <w:tr w:rsidR="0048503F" w:rsidRPr="0048503F" w:rsidTr="0048503F">
        <w:tc>
          <w:tcPr>
            <w:tcW w:w="7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48503F" w:rsidP="0048503F">
            <w:pPr>
              <w:shd w:val="clear" w:color="auto" w:fill="auto"/>
              <w:tabs>
                <w:tab w:val="clear" w:pos="426"/>
              </w:tabs>
              <w:adjustRightInd/>
              <w:snapToGrid/>
              <w:spacing w:line="240" w:lineRule="auto"/>
              <w:jc w:val="center"/>
              <w:rPr>
                <w:sz w:val="24"/>
              </w:rPr>
            </w:pPr>
            <w:r w:rsidRPr="0048503F">
              <w:rPr>
                <w:sz w:val="24"/>
              </w:rPr>
              <w:t>1</w:t>
            </w:r>
          </w:p>
        </w:tc>
        <w:tc>
          <w:tcPr>
            <w:tcW w:w="292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48503F" w:rsidP="0048503F">
            <w:pPr>
              <w:shd w:val="clear" w:color="auto" w:fill="auto"/>
              <w:tabs>
                <w:tab w:val="clear" w:pos="426"/>
              </w:tabs>
              <w:adjustRightInd/>
              <w:snapToGrid/>
              <w:spacing w:line="240" w:lineRule="auto"/>
              <w:jc w:val="center"/>
              <w:rPr>
                <w:sz w:val="24"/>
              </w:rPr>
            </w:pPr>
            <w:r w:rsidRPr="0048503F">
              <w:rPr>
                <w:rFonts w:hint="eastAsia"/>
                <w:sz w:val="24"/>
              </w:rPr>
              <w:t>坪山区光祖中学物业管理</w:t>
            </w:r>
            <w:r>
              <w:rPr>
                <w:rFonts w:hint="eastAsia"/>
                <w:sz w:val="24"/>
              </w:rPr>
              <w:t>服务</w:t>
            </w:r>
            <w:r w:rsidRPr="0048503F">
              <w:rPr>
                <w:rFonts w:hint="eastAsia"/>
                <w:sz w:val="24"/>
              </w:rPr>
              <w:t>采购</w:t>
            </w:r>
          </w:p>
        </w:tc>
        <w:tc>
          <w:tcPr>
            <w:tcW w:w="10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48503F" w:rsidP="0048503F">
            <w:pPr>
              <w:shd w:val="clear" w:color="auto" w:fill="auto"/>
              <w:tabs>
                <w:tab w:val="clear" w:pos="426"/>
              </w:tabs>
              <w:adjustRightInd/>
              <w:snapToGrid/>
              <w:spacing w:line="240" w:lineRule="auto"/>
              <w:jc w:val="center"/>
              <w:rPr>
                <w:sz w:val="24"/>
              </w:rPr>
            </w:pPr>
            <w:r w:rsidRPr="0048503F">
              <w:rPr>
                <w:sz w:val="24"/>
              </w:rPr>
              <w:t>1</w:t>
            </w:r>
          </w:p>
        </w:tc>
        <w:tc>
          <w:tcPr>
            <w:tcW w:w="8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48503F" w:rsidP="0048503F">
            <w:pPr>
              <w:shd w:val="clear" w:color="auto" w:fill="auto"/>
              <w:tabs>
                <w:tab w:val="clear" w:pos="426"/>
              </w:tabs>
              <w:adjustRightInd/>
              <w:snapToGrid/>
              <w:spacing w:line="240" w:lineRule="auto"/>
              <w:jc w:val="center"/>
              <w:rPr>
                <w:sz w:val="24"/>
              </w:rPr>
            </w:pPr>
            <w:r w:rsidRPr="0048503F">
              <w:rPr>
                <w:sz w:val="24"/>
              </w:rPr>
              <w:t>项</w:t>
            </w:r>
          </w:p>
        </w:tc>
        <w:tc>
          <w:tcPr>
            <w:tcW w:w="103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48503F" w:rsidP="0048503F">
            <w:pPr>
              <w:shd w:val="clear" w:color="auto" w:fill="auto"/>
              <w:tabs>
                <w:tab w:val="clear" w:pos="426"/>
              </w:tabs>
              <w:adjustRightInd/>
              <w:snapToGrid/>
              <w:spacing w:line="240" w:lineRule="auto"/>
              <w:jc w:val="center"/>
              <w:rPr>
                <w:sz w:val="24"/>
              </w:rPr>
            </w:pPr>
            <w:r w:rsidRPr="0048503F">
              <w:rPr>
                <w:sz w:val="24"/>
              </w:rPr>
              <w:t>无</w:t>
            </w:r>
          </w:p>
        </w:tc>
        <w:tc>
          <w:tcPr>
            <w:tcW w:w="195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247CBD" w:rsidP="0048503F">
            <w:pPr>
              <w:shd w:val="clear" w:color="auto" w:fill="auto"/>
              <w:tabs>
                <w:tab w:val="clear" w:pos="426"/>
              </w:tabs>
              <w:adjustRightInd/>
              <w:snapToGrid/>
              <w:spacing w:line="240" w:lineRule="auto"/>
              <w:jc w:val="center"/>
              <w:rPr>
                <w:sz w:val="24"/>
              </w:rPr>
            </w:pPr>
            <w:r>
              <w:rPr>
                <w:rFonts w:hint="eastAsia"/>
                <w:sz w:val="24"/>
              </w:rPr>
              <w:t>90</w:t>
            </w:r>
            <w:r w:rsidR="0048503F" w:rsidRPr="0048503F">
              <w:rPr>
                <w:sz w:val="24"/>
              </w:rPr>
              <w:t>0,000.00</w:t>
            </w:r>
          </w:p>
        </w:tc>
      </w:tr>
    </w:tbl>
    <w:p w:rsidR="00B130D3" w:rsidRDefault="00554C85">
      <w:pPr>
        <w:tabs>
          <w:tab w:val="clear" w:pos="426"/>
        </w:tabs>
        <w:ind w:firstLineChars="202" w:firstLine="424"/>
      </w:pPr>
      <w:r>
        <w:rPr>
          <w:rFonts w:hint="eastAsia"/>
        </w:rPr>
        <w:t>9.评标方法：综合评分法</w:t>
      </w:r>
    </w:p>
    <w:p w:rsidR="00B130D3" w:rsidRDefault="00554C85">
      <w:pPr>
        <w:ind w:firstLineChars="150" w:firstLine="315"/>
        <w:rPr>
          <w:sz w:val="24"/>
        </w:rPr>
      </w:pPr>
      <w:r>
        <w:rPr>
          <w:rFonts w:hint="eastAsia"/>
        </w:rPr>
        <w:t>10.服务期要求：</w:t>
      </w:r>
      <w:bookmarkEnd w:id="32"/>
      <w:r w:rsidR="00183B62" w:rsidRPr="00183B62">
        <w:rPr>
          <w:rFonts w:hint="eastAsia"/>
        </w:rPr>
        <w:t>本</w:t>
      </w:r>
      <w:r w:rsidR="00183B62">
        <w:rPr>
          <w:rFonts w:hint="eastAsia"/>
        </w:rPr>
        <w:t>项目服务期限为一年，从签订合同之日起。本项目投标总报价按一年计</w:t>
      </w:r>
      <w:r>
        <w:rPr>
          <w:rFonts w:hint="eastAsia"/>
        </w:rPr>
        <w:t>。</w:t>
      </w:r>
    </w:p>
    <w:p w:rsidR="00B130D3" w:rsidRDefault="00554C85">
      <w:pPr>
        <w:tabs>
          <w:tab w:val="clear" w:pos="426"/>
        </w:tabs>
        <w:rPr>
          <w:b/>
        </w:rPr>
      </w:pPr>
      <w:r>
        <w:rPr>
          <w:rFonts w:hint="eastAsia"/>
          <w:b/>
        </w:rPr>
        <w:t>二、投标人资格要求</w:t>
      </w:r>
    </w:p>
    <w:p w:rsidR="00183B62" w:rsidRDefault="00183B62" w:rsidP="00183B62">
      <w:pPr>
        <w:pStyle w:val="ac"/>
        <w:ind w:firstLineChars="202" w:firstLine="424"/>
        <w:rPr>
          <w:rFonts w:ascii="宋体" w:hAnsi="宋体" w:cs="宋体"/>
          <w:color w:val="000000" w:themeColor="text1"/>
          <w:kern w:val="0"/>
          <w:szCs w:val="24"/>
        </w:rPr>
      </w:pPr>
      <w:r>
        <w:rPr>
          <w:rFonts w:ascii="宋体" w:hAnsi="宋体" w:cs="宋体" w:hint="eastAsia"/>
          <w:color w:val="000000" w:themeColor="text1"/>
          <w:kern w:val="0"/>
          <w:szCs w:val="24"/>
        </w:rPr>
        <w:t>1. 已在深圳市政府采购网注册的政府采购供应商，具有独立法人资格，具有独立承担民事责任能力，须提供营业执照副本复印件加盖投标人公章；</w:t>
      </w:r>
    </w:p>
    <w:p w:rsidR="00183B62" w:rsidRDefault="00183B62" w:rsidP="00183B62">
      <w:pPr>
        <w:ind w:firstLineChars="202" w:firstLine="424"/>
        <w:rPr>
          <w:color w:val="000000" w:themeColor="text1"/>
        </w:rPr>
      </w:pPr>
      <w:r>
        <w:rPr>
          <w:rFonts w:hint="eastAsia"/>
          <w:color w:val="000000" w:themeColor="text1"/>
        </w:rPr>
        <w:t>2.本项目不接受联合体投标，中标后不允许转包、分包。</w:t>
      </w:r>
    </w:p>
    <w:p w:rsidR="00183B62" w:rsidRDefault="00183B62" w:rsidP="00183B62">
      <w:pPr>
        <w:ind w:firstLineChars="202" w:firstLine="424"/>
        <w:rPr>
          <w:color w:val="000000" w:themeColor="text1"/>
        </w:rPr>
      </w:pPr>
      <w:r>
        <w:rPr>
          <w:rFonts w:hint="eastAsia"/>
          <w:color w:val="000000" w:themeColor="text1"/>
        </w:rPr>
        <w:t>3. 参与本项目投标前三年内，在经营活动中没有重大违法记录（由供应商在《政府采购投标及履约承诺函》中作出声明）。</w:t>
      </w:r>
    </w:p>
    <w:p w:rsidR="00183B62" w:rsidRDefault="00183B62" w:rsidP="00183B62">
      <w:pPr>
        <w:ind w:firstLineChars="202" w:firstLine="424"/>
        <w:rPr>
          <w:color w:val="000000" w:themeColor="text1"/>
        </w:rPr>
      </w:pPr>
      <w:r>
        <w:rPr>
          <w:rFonts w:hint="eastAsia"/>
          <w:color w:val="000000" w:themeColor="text1"/>
        </w:rPr>
        <w:t>4. 参与本项目政府采购活动时不存在被有关部门禁止参与政府采购活动且在有效期内的情况（由供应商在《政府采购投标及履约承诺函》中作出声明）。</w:t>
      </w:r>
    </w:p>
    <w:p w:rsidR="00183B62" w:rsidRDefault="00183B62" w:rsidP="00183B62">
      <w:pPr>
        <w:ind w:firstLineChars="202" w:firstLine="424"/>
        <w:rPr>
          <w:color w:val="000000" w:themeColor="text1"/>
        </w:rPr>
      </w:pPr>
      <w:r>
        <w:rPr>
          <w:rFonts w:hint="eastAsia"/>
          <w:color w:val="000000" w:themeColor="text1"/>
        </w:rPr>
        <w:t>5. 我公司具备《中华人民共和国政府采购法》第二十二条第一款的条件（由供应商在《政府采购投标及履约承诺函》中作出声明）。</w:t>
      </w:r>
    </w:p>
    <w:p w:rsidR="00183B62" w:rsidRDefault="00183B62" w:rsidP="00183B62">
      <w:pPr>
        <w:ind w:firstLineChars="202" w:firstLine="424"/>
        <w:rPr>
          <w:color w:val="000000" w:themeColor="text1"/>
        </w:rPr>
      </w:pPr>
      <w:r>
        <w:rPr>
          <w:rFonts w:hint="eastAsia"/>
          <w:color w:val="000000" w:themeColor="text1"/>
        </w:rPr>
        <w:t>6. 参与政府采购项目投标的供应商未被列入失信被执行人、重大税收违法案件当事人名单、政府采购严重违法失信行为记录名单（由供应商在《政府采购投标及履约承诺函》中作出声明）。</w:t>
      </w:r>
    </w:p>
    <w:p w:rsidR="00183B62" w:rsidRDefault="00183B62" w:rsidP="00183B62">
      <w:pPr>
        <w:pStyle w:val="ac"/>
        <w:ind w:firstLineChars="202" w:firstLine="424"/>
        <w:rPr>
          <w:color w:val="000000" w:themeColor="text1"/>
        </w:rPr>
      </w:pPr>
      <w:r>
        <w:rPr>
          <w:color w:val="000000" w:themeColor="text1"/>
        </w:rPr>
        <w:lastRenderedPageBreak/>
        <w:t>7.</w:t>
      </w:r>
      <w:r>
        <w:rPr>
          <w:rFonts w:hint="eastAsia"/>
          <w:color w:val="000000" w:themeColor="text1"/>
        </w:rPr>
        <w:t>投标人必须具有深圳市政府采购注册供应商资格（供应商注册网址</w:t>
      </w:r>
      <w:r>
        <w:rPr>
          <w:color w:val="000000" w:themeColor="text1"/>
        </w:rPr>
        <w:t>http://www.szzfcg.cn</w:t>
      </w:r>
      <w:r>
        <w:rPr>
          <w:rFonts w:hint="eastAsia"/>
          <w:color w:val="000000" w:themeColor="text1"/>
        </w:rPr>
        <w:t>，投标文件中无需提供证明材料。采购代理机构将在开标当天从供应商资料库里查询本项目所有投标人的注册状态，投标人注册状态无效的，将按资格不符合招标文件要求，作资格审查不通过处理）。</w:t>
      </w:r>
    </w:p>
    <w:p w:rsidR="00B130D3" w:rsidRDefault="00554C85">
      <w:pPr>
        <w:tabs>
          <w:tab w:val="clear" w:pos="426"/>
        </w:tabs>
        <w:rPr>
          <w:b/>
        </w:rPr>
      </w:pPr>
      <w:r>
        <w:rPr>
          <w:rFonts w:hint="eastAsia"/>
          <w:b/>
        </w:rPr>
        <w:t>三、获取招标文件的时间、地点、方式及招标文件售价</w:t>
      </w:r>
    </w:p>
    <w:p w:rsidR="00B130D3" w:rsidRPr="00BC50B3" w:rsidRDefault="00554C85">
      <w:pPr>
        <w:tabs>
          <w:tab w:val="clear" w:pos="426"/>
        </w:tabs>
        <w:ind w:firstLineChars="202" w:firstLine="424"/>
      </w:pPr>
      <w:r w:rsidRPr="00BC50B3">
        <w:t>1</w:t>
      </w:r>
      <w:r w:rsidRPr="00BC50B3">
        <w:rPr>
          <w:rFonts w:hint="eastAsia"/>
        </w:rPr>
        <w:t>、获取招标文件时间：</w:t>
      </w:r>
      <w:r w:rsidRPr="00BC50B3">
        <w:rPr>
          <w:rFonts w:hint="eastAsia"/>
          <w:u w:val="single"/>
        </w:rPr>
        <w:t>2019</w:t>
      </w:r>
      <w:r w:rsidRPr="00BC50B3">
        <w:rPr>
          <w:rFonts w:hint="eastAsia"/>
        </w:rPr>
        <w:t>年</w:t>
      </w:r>
      <w:r w:rsidR="00A007D1" w:rsidRPr="00BC50B3">
        <w:rPr>
          <w:rFonts w:hint="eastAsia"/>
          <w:u w:val="single"/>
        </w:rPr>
        <w:t>1</w:t>
      </w:r>
      <w:r w:rsidR="000C0711" w:rsidRPr="00BC50B3">
        <w:rPr>
          <w:rFonts w:hint="eastAsia"/>
          <w:u w:val="single"/>
        </w:rPr>
        <w:t>2</w:t>
      </w:r>
      <w:r w:rsidRPr="00BC50B3">
        <w:rPr>
          <w:rFonts w:hint="eastAsia"/>
        </w:rPr>
        <w:t>月</w:t>
      </w:r>
      <w:r w:rsidR="000C0711" w:rsidRPr="00BC50B3">
        <w:rPr>
          <w:rFonts w:hint="eastAsia"/>
          <w:u w:val="single"/>
        </w:rPr>
        <w:t>2</w:t>
      </w:r>
      <w:r w:rsidR="00BC50B3" w:rsidRPr="00BC50B3">
        <w:rPr>
          <w:rFonts w:hint="eastAsia"/>
          <w:u w:val="single"/>
        </w:rPr>
        <w:t>6</w:t>
      </w:r>
      <w:r w:rsidRPr="00BC50B3">
        <w:rPr>
          <w:rFonts w:hint="eastAsia"/>
        </w:rPr>
        <w:t>日起至</w:t>
      </w:r>
      <w:r w:rsidRPr="00BC50B3">
        <w:rPr>
          <w:rFonts w:hint="eastAsia"/>
          <w:u w:val="single"/>
        </w:rPr>
        <w:t>20</w:t>
      </w:r>
      <w:r w:rsidR="000C0711" w:rsidRPr="00BC50B3">
        <w:rPr>
          <w:rFonts w:hint="eastAsia"/>
          <w:u w:val="single"/>
        </w:rPr>
        <w:t>20</w:t>
      </w:r>
      <w:r w:rsidRPr="00BC50B3">
        <w:rPr>
          <w:rFonts w:hint="eastAsia"/>
        </w:rPr>
        <w:t>年</w:t>
      </w:r>
      <w:r w:rsidR="00A007D1" w:rsidRPr="00BC50B3">
        <w:rPr>
          <w:rFonts w:hint="eastAsia"/>
          <w:u w:val="single"/>
        </w:rPr>
        <w:t>1</w:t>
      </w:r>
      <w:r w:rsidRPr="00BC50B3">
        <w:rPr>
          <w:rFonts w:hint="eastAsia"/>
        </w:rPr>
        <w:t>月</w:t>
      </w:r>
      <w:r w:rsidRPr="00BC50B3">
        <w:rPr>
          <w:rFonts w:hint="eastAsia"/>
          <w:u w:val="single"/>
        </w:rPr>
        <w:t xml:space="preserve"> </w:t>
      </w:r>
      <w:r w:rsidR="00BC50B3" w:rsidRPr="00BC50B3">
        <w:rPr>
          <w:rFonts w:hint="eastAsia"/>
          <w:u w:val="single"/>
        </w:rPr>
        <w:t>2</w:t>
      </w:r>
      <w:r w:rsidRPr="00BC50B3">
        <w:rPr>
          <w:rFonts w:hint="eastAsia"/>
          <w:u w:val="single"/>
        </w:rPr>
        <w:t xml:space="preserve"> </w:t>
      </w:r>
      <w:r w:rsidRPr="00BC50B3">
        <w:rPr>
          <w:rFonts w:hint="eastAsia"/>
        </w:rPr>
        <w:t>日（节假日除外），上午</w:t>
      </w:r>
      <w:r w:rsidRPr="00BC50B3">
        <w:rPr>
          <w:rFonts w:hint="eastAsia"/>
          <w:u w:val="single"/>
        </w:rPr>
        <w:t xml:space="preserve"> 09:00</w:t>
      </w:r>
      <w:r w:rsidRPr="00BC50B3">
        <w:rPr>
          <w:rFonts w:hint="eastAsia"/>
        </w:rPr>
        <w:t>～</w:t>
      </w:r>
      <w:r w:rsidRPr="00BC50B3">
        <w:rPr>
          <w:rFonts w:hint="eastAsia"/>
          <w:u w:val="single"/>
        </w:rPr>
        <w:t>11:30</w:t>
      </w:r>
      <w:r w:rsidRPr="00BC50B3">
        <w:rPr>
          <w:rFonts w:hint="eastAsia"/>
        </w:rPr>
        <w:t>，下午</w:t>
      </w:r>
      <w:r w:rsidRPr="00BC50B3">
        <w:rPr>
          <w:rFonts w:hint="eastAsia"/>
          <w:u w:val="single"/>
        </w:rPr>
        <w:t>14:00</w:t>
      </w:r>
      <w:r w:rsidRPr="00BC50B3">
        <w:rPr>
          <w:rFonts w:hint="eastAsia"/>
        </w:rPr>
        <w:t>～</w:t>
      </w:r>
      <w:r w:rsidRPr="00BC50B3">
        <w:rPr>
          <w:rFonts w:hint="eastAsia"/>
          <w:u w:val="single"/>
        </w:rPr>
        <w:t>17:30（</w:t>
      </w:r>
      <w:r w:rsidRPr="00BC50B3">
        <w:rPr>
          <w:rFonts w:hint="eastAsia"/>
        </w:rPr>
        <w:t>北京时间）。</w:t>
      </w:r>
    </w:p>
    <w:p w:rsidR="00B130D3" w:rsidRPr="00BC50B3" w:rsidRDefault="00554C85">
      <w:pPr>
        <w:tabs>
          <w:tab w:val="clear" w:pos="426"/>
        </w:tabs>
        <w:ind w:firstLineChars="202" w:firstLine="424"/>
      </w:pPr>
      <w:r w:rsidRPr="00BC50B3">
        <w:t>2</w:t>
      </w:r>
      <w:r w:rsidRPr="00BC50B3">
        <w:rPr>
          <w:rFonts w:hint="eastAsia"/>
        </w:rPr>
        <w:t>、获取招标文件地点：</w:t>
      </w:r>
      <w:r w:rsidRPr="00BC50B3">
        <w:rPr>
          <w:rFonts w:hint="eastAsia"/>
          <w:b/>
        </w:rPr>
        <w:t>深圳市罗湖区布吉路</w:t>
      </w:r>
      <w:r w:rsidRPr="00BC50B3">
        <w:rPr>
          <w:b/>
        </w:rPr>
        <w:t>1028号中设广场B座307室</w:t>
      </w:r>
      <w:r w:rsidRPr="00BC50B3">
        <w:rPr>
          <w:rFonts w:hint="eastAsia"/>
        </w:rPr>
        <w:t>。</w:t>
      </w:r>
    </w:p>
    <w:p w:rsidR="00B130D3" w:rsidRPr="00BC50B3" w:rsidRDefault="00554C85">
      <w:pPr>
        <w:tabs>
          <w:tab w:val="clear" w:pos="426"/>
        </w:tabs>
        <w:ind w:firstLineChars="202" w:firstLine="424"/>
      </w:pPr>
      <w:r w:rsidRPr="00BC50B3">
        <w:t>3</w:t>
      </w:r>
      <w:r w:rsidRPr="00BC50B3">
        <w:rPr>
          <w:rFonts w:hint="eastAsia"/>
        </w:rPr>
        <w:t>、获取招标文件方式：</w:t>
      </w:r>
      <w:r w:rsidR="00183B62" w:rsidRPr="00BC50B3">
        <w:rPr>
          <w:rFonts w:hint="eastAsia"/>
          <w:color w:val="000000" w:themeColor="text1"/>
        </w:rPr>
        <w:t>现场购买或邮购</w:t>
      </w:r>
      <w:r w:rsidRPr="00BC50B3">
        <w:rPr>
          <w:rFonts w:hint="eastAsia"/>
        </w:rPr>
        <w:t>。</w:t>
      </w:r>
    </w:p>
    <w:p w:rsidR="00B130D3" w:rsidRPr="00BC50B3" w:rsidRDefault="00554C85">
      <w:pPr>
        <w:tabs>
          <w:tab w:val="clear" w:pos="426"/>
        </w:tabs>
        <w:ind w:firstLineChars="202" w:firstLine="424"/>
      </w:pPr>
      <w:r w:rsidRPr="00BC50B3">
        <w:t>4</w:t>
      </w:r>
      <w:r w:rsidRPr="00BC50B3">
        <w:rPr>
          <w:rFonts w:hint="eastAsia"/>
        </w:rPr>
        <w:t>、招标文件售价：每套人民币</w:t>
      </w:r>
      <w:r w:rsidRPr="00BC50B3">
        <w:t>500元。</w:t>
      </w:r>
      <w:r w:rsidR="00183B62" w:rsidRPr="00BC50B3">
        <w:rPr>
          <w:rFonts w:hint="eastAsia"/>
          <w:color w:val="000000" w:themeColor="text1"/>
        </w:rPr>
        <w:t>若邮购，每份加收人民币50元。</w:t>
      </w:r>
      <w:r w:rsidRPr="00BC50B3">
        <w:t>招标文件售后不退。</w:t>
      </w:r>
    </w:p>
    <w:p w:rsidR="00B130D3" w:rsidRPr="00BC50B3" w:rsidRDefault="00554C85">
      <w:pPr>
        <w:tabs>
          <w:tab w:val="clear" w:pos="426"/>
        </w:tabs>
        <w:ind w:firstLineChars="202" w:firstLine="424"/>
      </w:pPr>
      <w:r w:rsidRPr="00BC50B3">
        <w:rPr>
          <w:rFonts w:hint="eastAsia"/>
        </w:rPr>
        <w:t>5、现场报名时提交以下资料：</w:t>
      </w:r>
    </w:p>
    <w:p w:rsidR="00183B62" w:rsidRPr="00BC50B3" w:rsidRDefault="00183B62" w:rsidP="00183B62">
      <w:pPr>
        <w:ind w:firstLineChars="202" w:firstLine="424"/>
        <w:rPr>
          <w:color w:val="000000" w:themeColor="text1"/>
        </w:rPr>
      </w:pPr>
      <w:r w:rsidRPr="00BC50B3">
        <w:rPr>
          <w:rFonts w:hint="eastAsia"/>
          <w:color w:val="000000" w:themeColor="text1"/>
        </w:rPr>
        <w:t>（1）投标人的营业执照复印件；</w:t>
      </w:r>
    </w:p>
    <w:p w:rsidR="00183B62" w:rsidRPr="00BC50B3" w:rsidRDefault="00183B62" w:rsidP="00183B62">
      <w:pPr>
        <w:ind w:firstLineChars="202" w:firstLine="424"/>
        <w:rPr>
          <w:color w:val="000000" w:themeColor="text1"/>
        </w:rPr>
      </w:pPr>
      <w:r w:rsidRPr="00BC50B3">
        <w:rPr>
          <w:rFonts w:hint="eastAsia"/>
          <w:color w:val="000000" w:themeColor="text1"/>
        </w:rPr>
        <w:t>（2）法人代表证明书原件、授权委托书原件、被授权委托人身份证复印件、被授权委托人联系方式</w:t>
      </w:r>
      <w:r w:rsidRPr="00BC50B3">
        <w:rPr>
          <w:rFonts w:hint="eastAsia"/>
          <w:b/>
          <w:color w:val="000000" w:themeColor="text1"/>
        </w:rPr>
        <w:t>（电话、邮箱）</w:t>
      </w:r>
      <w:r w:rsidRPr="00BC50B3">
        <w:rPr>
          <w:rFonts w:hint="eastAsia"/>
          <w:color w:val="000000" w:themeColor="text1"/>
        </w:rPr>
        <w:t>；</w:t>
      </w:r>
    </w:p>
    <w:p w:rsidR="00183B62" w:rsidRPr="00BC50B3" w:rsidRDefault="00183B62" w:rsidP="00183B62">
      <w:pPr>
        <w:ind w:firstLineChars="202" w:firstLine="424"/>
        <w:rPr>
          <w:color w:val="000000" w:themeColor="text1"/>
        </w:rPr>
      </w:pPr>
      <w:r w:rsidRPr="00BC50B3">
        <w:rPr>
          <w:rFonts w:hint="eastAsia"/>
          <w:color w:val="000000" w:themeColor="text1"/>
        </w:rPr>
        <w:t>（3）投标人的增值税发票开票（信息）资料；</w:t>
      </w:r>
    </w:p>
    <w:p w:rsidR="00183B62" w:rsidRPr="00BC50B3" w:rsidRDefault="00183B62" w:rsidP="00183B62">
      <w:pPr>
        <w:ind w:firstLineChars="202" w:firstLine="424"/>
        <w:rPr>
          <w:color w:val="000000" w:themeColor="text1"/>
        </w:rPr>
      </w:pPr>
      <w:r w:rsidRPr="00BC50B3">
        <w:rPr>
          <w:rFonts w:hint="eastAsia"/>
          <w:color w:val="000000" w:themeColor="text1"/>
        </w:rPr>
        <w:t>以上资料均需加盖公章，原件中标备查。</w:t>
      </w:r>
    </w:p>
    <w:p w:rsidR="00B130D3" w:rsidRPr="00BC50B3" w:rsidRDefault="00183B62" w:rsidP="00183B62">
      <w:pPr>
        <w:tabs>
          <w:tab w:val="clear" w:pos="426"/>
        </w:tabs>
        <w:ind w:firstLineChars="202" w:firstLine="424"/>
      </w:pPr>
      <w:r w:rsidRPr="00BC50B3">
        <w:rPr>
          <w:rFonts w:hint="eastAsia"/>
          <w:color w:val="000000" w:themeColor="text1"/>
        </w:rPr>
        <w:t>如需邮购，请于办理汇款手续后，快递上述报名资料、汇款凭证至采购代理机构。</w:t>
      </w:r>
    </w:p>
    <w:p w:rsidR="00B130D3" w:rsidRPr="00BC50B3" w:rsidRDefault="00554C85">
      <w:pPr>
        <w:tabs>
          <w:tab w:val="clear" w:pos="426"/>
        </w:tabs>
        <w:rPr>
          <w:b/>
        </w:rPr>
      </w:pPr>
      <w:r w:rsidRPr="00BC50B3">
        <w:rPr>
          <w:rFonts w:hint="eastAsia"/>
          <w:b/>
        </w:rPr>
        <w:t>四、投标截止时间、开标时间及地点</w:t>
      </w:r>
    </w:p>
    <w:p w:rsidR="00B130D3" w:rsidRPr="00BC50B3" w:rsidRDefault="00554C85">
      <w:pPr>
        <w:tabs>
          <w:tab w:val="clear" w:pos="426"/>
        </w:tabs>
        <w:ind w:firstLineChars="202" w:firstLine="424"/>
      </w:pPr>
      <w:r w:rsidRPr="00BC50B3">
        <w:t>1</w:t>
      </w:r>
      <w:r w:rsidRPr="00BC50B3">
        <w:rPr>
          <w:rFonts w:hint="eastAsia"/>
        </w:rPr>
        <w:t>、递交投标文件时间：</w:t>
      </w:r>
      <w:r w:rsidRPr="00BC50B3">
        <w:rPr>
          <w:rFonts w:hint="eastAsia"/>
          <w:u w:val="single"/>
        </w:rPr>
        <w:t>20</w:t>
      </w:r>
      <w:r w:rsidR="009D3DDE">
        <w:rPr>
          <w:rFonts w:hint="eastAsia"/>
          <w:u w:val="single"/>
        </w:rPr>
        <w:t>20</w:t>
      </w:r>
      <w:r w:rsidRPr="00BC50B3">
        <w:rPr>
          <w:rFonts w:hint="eastAsia"/>
        </w:rPr>
        <w:t>年</w:t>
      </w:r>
      <w:r w:rsidR="00A007D1" w:rsidRPr="00BC50B3">
        <w:rPr>
          <w:rFonts w:hint="eastAsia"/>
          <w:u w:val="single"/>
        </w:rPr>
        <w:t>1</w:t>
      </w:r>
      <w:r w:rsidRPr="00BC50B3">
        <w:rPr>
          <w:rFonts w:hint="eastAsia"/>
        </w:rPr>
        <w:t>月</w:t>
      </w:r>
      <w:r w:rsidRPr="00BC50B3">
        <w:rPr>
          <w:rFonts w:hint="eastAsia"/>
          <w:u w:val="single"/>
        </w:rPr>
        <w:t xml:space="preserve"> </w:t>
      </w:r>
      <w:r w:rsidR="00BC50B3" w:rsidRPr="00BC50B3">
        <w:rPr>
          <w:rFonts w:hint="eastAsia"/>
          <w:u w:val="single"/>
        </w:rPr>
        <w:t>7</w:t>
      </w:r>
      <w:r w:rsidRPr="00BC50B3">
        <w:rPr>
          <w:rFonts w:hint="eastAsia"/>
        </w:rPr>
        <w:t>日</w:t>
      </w:r>
      <w:r w:rsidR="00A007D1" w:rsidRPr="00BC50B3">
        <w:rPr>
          <w:rFonts w:hint="eastAsia"/>
        </w:rPr>
        <w:t>下</w:t>
      </w:r>
      <w:r w:rsidRPr="00BC50B3">
        <w:rPr>
          <w:rFonts w:hint="eastAsia"/>
        </w:rPr>
        <w:t>午</w:t>
      </w:r>
      <w:r w:rsidRPr="00BC50B3">
        <w:rPr>
          <w:rFonts w:hint="eastAsia"/>
          <w:u w:val="single"/>
        </w:rPr>
        <w:t xml:space="preserve"> </w:t>
      </w:r>
      <w:r w:rsidR="00A007D1" w:rsidRPr="00BC50B3">
        <w:rPr>
          <w:rFonts w:hint="eastAsia"/>
          <w:u w:val="single"/>
        </w:rPr>
        <w:t>14</w:t>
      </w:r>
      <w:r w:rsidRPr="00BC50B3">
        <w:rPr>
          <w:rFonts w:hint="eastAsia"/>
          <w:u w:val="single"/>
        </w:rPr>
        <w:t>:00</w:t>
      </w:r>
      <w:r w:rsidRPr="00BC50B3">
        <w:rPr>
          <w:rFonts w:hint="eastAsia"/>
        </w:rPr>
        <w:t>～</w:t>
      </w:r>
      <w:r w:rsidR="00A007D1" w:rsidRPr="00BC50B3">
        <w:rPr>
          <w:rFonts w:hint="eastAsia"/>
          <w:u w:val="single"/>
        </w:rPr>
        <w:t>14</w:t>
      </w:r>
      <w:r w:rsidRPr="00BC50B3">
        <w:rPr>
          <w:rFonts w:hint="eastAsia"/>
          <w:u w:val="single"/>
        </w:rPr>
        <w:t>:30</w:t>
      </w:r>
      <w:r w:rsidRPr="00BC50B3">
        <w:rPr>
          <w:rFonts w:hint="eastAsia"/>
        </w:rPr>
        <w:t>。</w:t>
      </w:r>
    </w:p>
    <w:p w:rsidR="00B130D3" w:rsidRPr="00BC50B3" w:rsidRDefault="00554C85">
      <w:pPr>
        <w:tabs>
          <w:tab w:val="clear" w:pos="426"/>
        </w:tabs>
        <w:ind w:firstLineChars="202" w:firstLine="424"/>
      </w:pPr>
      <w:r w:rsidRPr="00BC50B3">
        <w:t>2</w:t>
      </w:r>
      <w:r w:rsidRPr="00BC50B3">
        <w:rPr>
          <w:rFonts w:hint="eastAsia"/>
        </w:rPr>
        <w:t>、投标截止及开标时间：</w:t>
      </w:r>
      <w:r w:rsidRPr="00BC50B3">
        <w:rPr>
          <w:rFonts w:hint="eastAsia"/>
          <w:u w:val="single"/>
        </w:rPr>
        <w:t>20</w:t>
      </w:r>
      <w:r w:rsidR="009D3DDE">
        <w:rPr>
          <w:rFonts w:hint="eastAsia"/>
          <w:u w:val="single"/>
        </w:rPr>
        <w:t>20</w:t>
      </w:r>
      <w:bookmarkStart w:id="33" w:name="_GoBack"/>
      <w:bookmarkEnd w:id="33"/>
      <w:r w:rsidRPr="00BC50B3">
        <w:rPr>
          <w:rFonts w:hint="eastAsia"/>
        </w:rPr>
        <w:t>年</w:t>
      </w:r>
      <w:r w:rsidR="00A007D1" w:rsidRPr="00BC50B3">
        <w:rPr>
          <w:rFonts w:hint="eastAsia"/>
          <w:u w:val="single"/>
        </w:rPr>
        <w:t>1</w:t>
      </w:r>
      <w:r w:rsidRPr="00BC50B3">
        <w:rPr>
          <w:rFonts w:hint="eastAsia"/>
        </w:rPr>
        <w:t>月</w:t>
      </w:r>
      <w:r w:rsidRPr="00BC50B3">
        <w:rPr>
          <w:rFonts w:hint="eastAsia"/>
          <w:u w:val="single"/>
        </w:rPr>
        <w:t xml:space="preserve"> </w:t>
      </w:r>
      <w:r w:rsidR="00BC50B3" w:rsidRPr="00BC50B3">
        <w:rPr>
          <w:rFonts w:hint="eastAsia"/>
          <w:u w:val="single"/>
        </w:rPr>
        <w:t>7</w:t>
      </w:r>
      <w:r w:rsidRPr="00BC50B3">
        <w:rPr>
          <w:rFonts w:hint="eastAsia"/>
        </w:rPr>
        <w:t>日</w:t>
      </w:r>
      <w:r w:rsidR="00A007D1" w:rsidRPr="00BC50B3">
        <w:rPr>
          <w:rFonts w:hint="eastAsia"/>
        </w:rPr>
        <w:t>下</w:t>
      </w:r>
      <w:r w:rsidRPr="00BC50B3">
        <w:rPr>
          <w:rFonts w:hint="eastAsia"/>
        </w:rPr>
        <w:t>午</w:t>
      </w:r>
      <w:r w:rsidRPr="00BC50B3">
        <w:rPr>
          <w:rFonts w:hint="eastAsia"/>
          <w:u w:val="single"/>
        </w:rPr>
        <w:t xml:space="preserve"> </w:t>
      </w:r>
      <w:r w:rsidR="00A007D1" w:rsidRPr="00BC50B3">
        <w:rPr>
          <w:rFonts w:hint="eastAsia"/>
          <w:u w:val="single"/>
        </w:rPr>
        <w:t>14</w:t>
      </w:r>
      <w:r w:rsidRPr="00BC50B3">
        <w:rPr>
          <w:rFonts w:hint="eastAsia"/>
        </w:rPr>
        <w:t>时</w:t>
      </w:r>
      <w:r w:rsidRPr="00BC50B3">
        <w:rPr>
          <w:rFonts w:hint="eastAsia"/>
          <w:u w:val="single"/>
        </w:rPr>
        <w:t xml:space="preserve"> 30 </w:t>
      </w:r>
      <w:r w:rsidRPr="00BC50B3">
        <w:rPr>
          <w:rFonts w:hint="eastAsia"/>
        </w:rPr>
        <w:t>分。</w:t>
      </w:r>
    </w:p>
    <w:p w:rsidR="00B130D3" w:rsidRPr="00BC50B3" w:rsidRDefault="00554C85">
      <w:pPr>
        <w:tabs>
          <w:tab w:val="clear" w:pos="426"/>
        </w:tabs>
        <w:ind w:firstLineChars="202" w:firstLine="424"/>
      </w:pPr>
      <w:r w:rsidRPr="00BC50B3">
        <w:t>3</w:t>
      </w:r>
      <w:r w:rsidRPr="00BC50B3">
        <w:rPr>
          <w:rFonts w:hint="eastAsia"/>
        </w:rPr>
        <w:t>、开标地点：</w:t>
      </w:r>
      <w:r w:rsidRPr="00BC50B3">
        <w:rPr>
          <w:rFonts w:hint="eastAsia"/>
          <w:b/>
        </w:rPr>
        <w:t>深圳市罗湖区布吉路</w:t>
      </w:r>
      <w:r w:rsidRPr="00BC50B3">
        <w:rPr>
          <w:b/>
        </w:rPr>
        <w:t>1028号中设广场B座307室</w:t>
      </w:r>
      <w:r w:rsidRPr="00BC50B3">
        <w:rPr>
          <w:rFonts w:hint="eastAsia"/>
        </w:rPr>
        <w:t>。</w:t>
      </w:r>
    </w:p>
    <w:p w:rsidR="00B130D3" w:rsidRPr="00BC50B3" w:rsidRDefault="00554C85">
      <w:pPr>
        <w:tabs>
          <w:tab w:val="clear" w:pos="426"/>
        </w:tabs>
        <w:jc w:val="left"/>
        <w:rPr>
          <w:b/>
        </w:rPr>
      </w:pPr>
      <w:r w:rsidRPr="00BC50B3">
        <w:rPr>
          <w:rFonts w:hint="eastAsia"/>
          <w:b/>
        </w:rPr>
        <w:t>五、答疑事项</w:t>
      </w:r>
    </w:p>
    <w:p w:rsidR="00B130D3" w:rsidRDefault="00554C85">
      <w:pPr>
        <w:tabs>
          <w:tab w:val="clear" w:pos="426"/>
        </w:tabs>
        <w:ind w:firstLineChars="202" w:firstLine="424"/>
        <w:jc w:val="left"/>
      </w:pPr>
      <w:r w:rsidRPr="00BC50B3">
        <w:t>1.本项目实行网下纸质答疑，凡对招标文件有任何疑问的（包括认为招标文件的技术指标或参数存在排他性或歧视性条款），请投标人20</w:t>
      </w:r>
      <w:r w:rsidR="000C0711" w:rsidRPr="00BC50B3">
        <w:rPr>
          <w:rFonts w:hint="eastAsia"/>
        </w:rPr>
        <w:t>20</w:t>
      </w:r>
      <w:r w:rsidRPr="00BC50B3">
        <w:t>年</w:t>
      </w:r>
      <w:r w:rsidR="000C0711" w:rsidRPr="00BC50B3">
        <w:rPr>
          <w:rFonts w:hint="eastAsia"/>
        </w:rPr>
        <w:t>1</w:t>
      </w:r>
      <w:r w:rsidRPr="00BC50B3">
        <w:t>月</w:t>
      </w:r>
      <w:r w:rsidR="000C0711" w:rsidRPr="00BC50B3">
        <w:rPr>
          <w:rFonts w:hint="eastAsia"/>
        </w:rPr>
        <w:t>6</w:t>
      </w:r>
      <w:r w:rsidRPr="00BC50B3">
        <w:rPr>
          <w:rFonts w:hint="eastAsia"/>
        </w:rPr>
        <w:t xml:space="preserve"> </w:t>
      </w:r>
      <w:r w:rsidRPr="00BC50B3">
        <w:t>日 下午17:30前，根据《深圳经济特区政府采购条例》第六章、《深圳市经济特区政府采购条例实施细则》</w:t>
      </w:r>
      <w:r>
        <w:t>第六章及深圳市政府采购中心网页http://www.cgzx.sz.gov.cn/zxfw/gys/zyzn/所发布的有关质疑的指引及要求填写质疑函件，并将质疑函件以及相关质疑内容的证明材料原件送达深圳市深水水务咨询有限公司（深圳市罗湖区布吉路1028号中设广场B座307室</w:t>
      </w:r>
      <w:r>
        <w:rPr>
          <w:rFonts w:hint="eastAsia"/>
        </w:rPr>
        <w:t>），逾期不受理。</w:t>
      </w:r>
    </w:p>
    <w:p w:rsidR="00B130D3" w:rsidRDefault="00554C85">
      <w:pPr>
        <w:tabs>
          <w:tab w:val="clear" w:pos="426"/>
        </w:tabs>
        <w:ind w:firstLineChars="202" w:firstLine="424"/>
        <w:jc w:val="left"/>
      </w:pPr>
      <w:r>
        <w:t>2.投标人有义务在招标活动期间浏览本公告“六、相关信息”中的相关网站，招标人在上述网站上公布的与本次招标项目有关的信息视为已送达各投标人。采购代理机构将答疑情况或相关的补充公告（说明）在相关网站公布，请投标人及时关注本项目的投标答疑情况。投标人因疏忽，未及时登录相关网站了解相关的答疑情况及补充说明，产生的不利后果由投标人自行承担。</w:t>
      </w:r>
    </w:p>
    <w:p w:rsidR="00B130D3" w:rsidRDefault="00554C85">
      <w:pPr>
        <w:tabs>
          <w:tab w:val="clear" w:pos="426"/>
        </w:tabs>
        <w:jc w:val="left"/>
        <w:rPr>
          <w:b/>
        </w:rPr>
      </w:pPr>
      <w:r>
        <w:rPr>
          <w:rFonts w:hint="eastAsia"/>
          <w:b/>
        </w:rPr>
        <w:lastRenderedPageBreak/>
        <w:t>六、相关信息</w:t>
      </w:r>
    </w:p>
    <w:p w:rsidR="00B130D3" w:rsidRDefault="00554C85">
      <w:pPr>
        <w:tabs>
          <w:tab w:val="clear" w:pos="426"/>
        </w:tabs>
        <w:ind w:firstLineChars="202" w:firstLine="424"/>
        <w:jc w:val="left"/>
      </w:pPr>
      <w:r>
        <w:rPr>
          <w:rFonts w:hint="eastAsia"/>
        </w:rPr>
        <w:t>深圳市深水水务咨询有限公司</w:t>
      </w:r>
      <w:r>
        <w:rPr>
          <w:u w:val="single"/>
        </w:rPr>
        <w:t>http://www.szsszx.com</w:t>
      </w:r>
    </w:p>
    <w:p w:rsidR="00B130D3" w:rsidRDefault="00B130D3">
      <w:pPr>
        <w:tabs>
          <w:tab w:val="clear" w:pos="426"/>
        </w:tabs>
        <w:ind w:firstLineChars="202" w:firstLine="424"/>
        <w:jc w:val="left"/>
      </w:pPr>
    </w:p>
    <w:p w:rsidR="00B130D3" w:rsidRDefault="00554C85">
      <w:pPr>
        <w:tabs>
          <w:tab w:val="clear" w:pos="426"/>
        </w:tabs>
        <w:ind w:firstLineChars="202" w:firstLine="424"/>
        <w:jc w:val="left"/>
      </w:pPr>
      <w:r>
        <w:rPr>
          <w:rFonts w:hint="eastAsia"/>
        </w:rPr>
        <w:t>采购人相关信息</w:t>
      </w:r>
    </w:p>
    <w:p w:rsidR="00B130D3" w:rsidRDefault="00554C85">
      <w:pPr>
        <w:tabs>
          <w:tab w:val="clear" w:pos="426"/>
        </w:tabs>
        <w:ind w:firstLineChars="202" w:firstLine="424"/>
        <w:jc w:val="left"/>
      </w:pPr>
      <w:r>
        <w:rPr>
          <w:rFonts w:hint="eastAsia"/>
        </w:rPr>
        <w:t>联</w:t>
      </w:r>
      <w:r>
        <w:t xml:space="preserve"> 系 人：</w:t>
      </w:r>
      <w:r>
        <w:rPr>
          <w:rFonts w:hint="eastAsia"/>
        </w:rPr>
        <w:t>陈主任</w:t>
      </w:r>
    </w:p>
    <w:p w:rsidR="00B130D3" w:rsidRDefault="00554C85">
      <w:pPr>
        <w:tabs>
          <w:tab w:val="clear" w:pos="426"/>
        </w:tabs>
        <w:ind w:firstLineChars="202" w:firstLine="424"/>
        <w:jc w:val="left"/>
      </w:pPr>
      <w:r>
        <w:rPr>
          <w:rFonts w:hint="eastAsia"/>
        </w:rPr>
        <w:t>电    话：</w:t>
      </w:r>
      <w:r w:rsidR="00224CFE">
        <w:rPr>
          <w:rFonts w:hint="eastAsia"/>
        </w:rPr>
        <w:t>0755-84235619</w:t>
      </w:r>
    </w:p>
    <w:p w:rsidR="00B130D3" w:rsidRDefault="00554C85">
      <w:pPr>
        <w:tabs>
          <w:tab w:val="clear" w:pos="426"/>
        </w:tabs>
        <w:ind w:firstLineChars="202" w:firstLine="424"/>
        <w:jc w:val="left"/>
      </w:pPr>
      <w:r>
        <w:rPr>
          <w:rFonts w:hint="eastAsia"/>
        </w:rPr>
        <w:t>地</w:t>
      </w:r>
      <w:r>
        <w:t xml:space="preserve">    址：</w:t>
      </w:r>
      <w:r>
        <w:rPr>
          <w:rFonts w:hint="eastAsia"/>
        </w:rPr>
        <w:t>坪山区坑梓街道光祖路</w:t>
      </w:r>
      <w:r>
        <w:t>83号</w:t>
      </w:r>
    </w:p>
    <w:p w:rsidR="00B130D3" w:rsidRPr="00224CFE" w:rsidRDefault="00B130D3">
      <w:pPr>
        <w:tabs>
          <w:tab w:val="clear" w:pos="426"/>
        </w:tabs>
        <w:ind w:firstLineChars="202" w:firstLine="424"/>
        <w:jc w:val="left"/>
      </w:pPr>
    </w:p>
    <w:p w:rsidR="00B130D3" w:rsidRDefault="00554C85">
      <w:pPr>
        <w:tabs>
          <w:tab w:val="clear" w:pos="426"/>
        </w:tabs>
        <w:ind w:firstLineChars="202" w:firstLine="424"/>
        <w:jc w:val="left"/>
      </w:pPr>
      <w:r>
        <w:rPr>
          <w:rFonts w:hint="eastAsia"/>
        </w:rPr>
        <w:t>采购代理机构相关信息</w:t>
      </w:r>
    </w:p>
    <w:p w:rsidR="00B130D3" w:rsidRDefault="00554C85">
      <w:pPr>
        <w:tabs>
          <w:tab w:val="clear" w:pos="426"/>
        </w:tabs>
        <w:ind w:firstLineChars="202" w:firstLine="424"/>
        <w:jc w:val="left"/>
      </w:pPr>
      <w:r>
        <w:rPr>
          <w:rFonts w:hint="eastAsia"/>
        </w:rPr>
        <w:t>联</w:t>
      </w:r>
      <w:r>
        <w:t xml:space="preserve"> 系 人：</w:t>
      </w:r>
      <w:r>
        <w:rPr>
          <w:rFonts w:hint="eastAsia"/>
        </w:rPr>
        <w:t>郝睿健</w:t>
      </w:r>
    </w:p>
    <w:p w:rsidR="00B130D3" w:rsidRDefault="00554C85">
      <w:pPr>
        <w:tabs>
          <w:tab w:val="clear" w:pos="426"/>
        </w:tabs>
        <w:ind w:firstLineChars="202" w:firstLine="424"/>
        <w:jc w:val="left"/>
      </w:pPr>
      <w:r>
        <w:rPr>
          <w:rFonts w:hint="eastAsia"/>
        </w:rPr>
        <w:t>电</w:t>
      </w:r>
      <w:r>
        <w:t xml:space="preserve">    话：</w:t>
      </w:r>
      <w:r>
        <w:rPr>
          <w:rFonts w:hint="eastAsia"/>
        </w:rPr>
        <w:t>0755-22745201</w:t>
      </w:r>
      <w:r>
        <w:t>手   机：</w:t>
      </w:r>
      <w:r>
        <w:rPr>
          <w:rFonts w:hint="eastAsia"/>
        </w:rPr>
        <w:t>13380002508</w:t>
      </w:r>
    </w:p>
    <w:p w:rsidR="00B130D3" w:rsidRDefault="00554C85">
      <w:pPr>
        <w:tabs>
          <w:tab w:val="clear" w:pos="426"/>
        </w:tabs>
        <w:ind w:firstLineChars="202" w:firstLine="424"/>
        <w:jc w:val="left"/>
      </w:pPr>
      <w:r>
        <w:rPr>
          <w:rFonts w:hint="eastAsia"/>
        </w:rPr>
        <w:t>地</w:t>
      </w:r>
      <w:r>
        <w:t xml:space="preserve">    址：深圳市罗湖区布吉路1028号中设广场B座307室</w:t>
      </w:r>
    </w:p>
    <w:p w:rsidR="00B130D3" w:rsidRDefault="00554C85">
      <w:pPr>
        <w:tabs>
          <w:tab w:val="clear" w:pos="426"/>
        </w:tabs>
        <w:jc w:val="left"/>
        <w:rPr>
          <w:b/>
        </w:rPr>
      </w:pPr>
      <w:r>
        <w:rPr>
          <w:rFonts w:hint="eastAsia"/>
          <w:b/>
        </w:rPr>
        <w:t>七、招标文件</w:t>
      </w:r>
    </w:p>
    <w:p w:rsidR="00B130D3" w:rsidRDefault="00554C85">
      <w:pPr>
        <w:tabs>
          <w:tab w:val="clear" w:pos="426"/>
        </w:tabs>
        <w:jc w:val="left"/>
        <w:rPr>
          <w:b/>
        </w:rPr>
      </w:pPr>
      <w:r>
        <w:rPr>
          <w:rFonts w:hint="eastAsia"/>
          <w:b/>
        </w:rPr>
        <w:t>—点此下载—</w:t>
      </w:r>
    </w:p>
    <w:p w:rsidR="00B130D3" w:rsidRDefault="00B130D3">
      <w:pPr>
        <w:tabs>
          <w:tab w:val="clear" w:pos="426"/>
        </w:tabs>
        <w:jc w:val="left"/>
      </w:pPr>
    </w:p>
    <w:p w:rsidR="00B130D3" w:rsidRDefault="00B130D3">
      <w:pPr>
        <w:tabs>
          <w:tab w:val="clear" w:pos="426"/>
        </w:tabs>
        <w:rPr>
          <w:strike/>
        </w:rPr>
      </w:pPr>
    </w:p>
    <w:p w:rsidR="00B130D3" w:rsidRDefault="00B130D3">
      <w:pPr>
        <w:pStyle w:val="afc"/>
        <w:tabs>
          <w:tab w:val="clear" w:pos="426"/>
        </w:tabs>
        <w:sectPr w:rsidR="00B130D3">
          <w:headerReference w:type="default" r:id="rId11"/>
          <w:footerReference w:type="default" r:id="rId12"/>
          <w:headerReference w:type="first" r:id="rId13"/>
          <w:footerReference w:type="first" r:id="rId14"/>
          <w:pgSz w:w="11906" w:h="16838"/>
          <w:pgMar w:top="1440" w:right="1797" w:bottom="1440" w:left="1797" w:header="851" w:footer="992" w:gutter="0"/>
          <w:pgNumType w:start="1"/>
          <w:cols w:space="425"/>
          <w:titlePg/>
          <w:docGrid w:linePitch="462"/>
        </w:sectPr>
      </w:pPr>
      <w:bookmarkStart w:id="34" w:name="_Toc432592814"/>
    </w:p>
    <w:p w:rsidR="00B130D3" w:rsidRDefault="00554C85">
      <w:pPr>
        <w:pStyle w:val="afc"/>
        <w:tabs>
          <w:tab w:val="clear" w:pos="426"/>
        </w:tabs>
      </w:pPr>
      <w:bookmarkStart w:id="35" w:name="_Toc14282261"/>
      <w:r>
        <w:rPr>
          <w:rFonts w:hint="eastAsia"/>
        </w:rPr>
        <w:lastRenderedPageBreak/>
        <w:t>第二章</w:t>
      </w:r>
      <w:bookmarkEnd w:id="34"/>
      <w:r>
        <w:rPr>
          <w:rFonts w:hint="eastAsia"/>
        </w:rPr>
        <w:t>投标须知前附表</w:t>
      </w:r>
      <w:bookmarkEnd w:id="35"/>
    </w:p>
    <w:p w:rsidR="00B130D3" w:rsidRDefault="00554C85">
      <w:pPr>
        <w:tabs>
          <w:tab w:val="clear" w:pos="426"/>
        </w:tabs>
        <w:spacing w:line="240" w:lineRule="auto"/>
        <w:ind w:rightChars="-83" w:right="-174"/>
      </w:pPr>
      <w:r>
        <w:rPr>
          <w:rFonts w:hint="eastAsia"/>
        </w:rPr>
        <w:t>说明：本表是对通用条款《投标人须知》条款的补充、修改和完善，如果有矛盾，应以本表为准。</w:t>
      </w:r>
    </w:p>
    <w:tbl>
      <w:tblPr>
        <w:tblW w:w="957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50"/>
        <w:gridCol w:w="1889"/>
        <w:gridCol w:w="6931"/>
      </w:tblGrid>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序号</w:t>
            </w:r>
          </w:p>
        </w:tc>
        <w:tc>
          <w:tcPr>
            <w:tcW w:w="1889" w:type="dxa"/>
            <w:vAlign w:val="center"/>
          </w:tcPr>
          <w:p w:rsidR="00B130D3" w:rsidRDefault="00554C85">
            <w:pPr>
              <w:tabs>
                <w:tab w:val="clear" w:pos="426"/>
              </w:tabs>
              <w:adjustRightInd/>
              <w:snapToGrid/>
              <w:spacing w:line="240" w:lineRule="auto"/>
              <w:jc w:val="center"/>
            </w:pPr>
            <w:r>
              <w:rPr>
                <w:rFonts w:hint="eastAsia"/>
              </w:rPr>
              <w:t>内容</w:t>
            </w:r>
          </w:p>
        </w:tc>
        <w:tc>
          <w:tcPr>
            <w:tcW w:w="6931" w:type="dxa"/>
            <w:vAlign w:val="center"/>
          </w:tcPr>
          <w:p w:rsidR="00B130D3" w:rsidRDefault="00554C85">
            <w:pPr>
              <w:tabs>
                <w:tab w:val="clear" w:pos="426"/>
              </w:tabs>
              <w:adjustRightInd/>
              <w:snapToGrid/>
              <w:spacing w:line="240" w:lineRule="auto"/>
              <w:jc w:val="center"/>
            </w:pPr>
            <w:r>
              <w:rPr>
                <w:rFonts w:hint="eastAsia"/>
              </w:rPr>
              <w:t>规定</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1</w:t>
            </w:r>
          </w:p>
        </w:tc>
        <w:tc>
          <w:tcPr>
            <w:tcW w:w="1889" w:type="dxa"/>
            <w:vAlign w:val="center"/>
          </w:tcPr>
          <w:p w:rsidR="00B130D3" w:rsidRDefault="00554C85">
            <w:pPr>
              <w:tabs>
                <w:tab w:val="clear" w:pos="426"/>
              </w:tabs>
              <w:adjustRightInd/>
              <w:snapToGrid/>
              <w:spacing w:line="240" w:lineRule="auto"/>
            </w:pPr>
            <w:r>
              <w:rPr>
                <w:rFonts w:hint="eastAsia"/>
              </w:rPr>
              <w:t>联合体投标</w:t>
            </w:r>
          </w:p>
        </w:tc>
        <w:tc>
          <w:tcPr>
            <w:tcW w:w="6931" w:type="dxa"/>
            <w:vAlign w:val="center"/>
          </w:tcPr>
          <w:p w:rsidR="00B130D3" w:rsidRDefault="00554C85">
            <w:pPr>
              <w:tabs>
                <w:tab w:val="clear" w:pos="426"/>
              </w:tabs>
              <w:adjustRightInd/>
              <w:snapToGrid/>
              <w:spacing w:line="240" w:lineRule="auto"/>
            </w:pPr>
            <w:r>
              <w:rPr>
                <w:rFonts w:hint="eastAsia"/>
              </w:rPr>
              <w:t>■不接受（招标文件中相关联合体规定均不适用）   口接受</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2</w:t>
            </w:r>
          </w:p>
        </w:tc>
        <w:tc>
          <w:tcPr>
            <w:tcW w:w="1889" w:type="dxa"/>
            <w:vAlign w:val="center"/>
          </w:tcPr>
          <w:p w:rsidR="00B130D3" w:rsidRPr="00BC50B3" w:rsidRDefault="00554C85">
            <w:pPr>
              <w:tabs>
                <w:tab w:val="clear" w:pos="426"/>
              </w:tabs>
              <w:adjustRightInd/>
              <w:snapToGrid/>
              <w:spacing w:line="240" w:lineRule="auto"/>
            </w:pPr>
            <w:r w:rsidRPr="00BC50B3">
              <w:t>踏勘现场</w:t>
            </w:r>
          </w:p>
        </w:tc>
        <w:tc>
          <w:tcPr>
            <w:tcW w:w="6931" w:type="dxa"/>
            <w:vAlign w:val="center"/>
          </w:tcPr>
          <w:p w:rsidR="00B130D3" w:rsidRPr="00BC50B3" w:rsidRDefault="00177AD6">
            <w:pPr>
              <w:tabs>
                <w:tab w:val="clear" w:pos="426"/>
              </w:tabs>
              <w:adjustRightInd/>
              <w:snapToGrid/>
              <w:spacing w:line="240" w:lineRule="auto"/>
            </w:pPr>
            <w:r w:rsidRPr="00BC50B3">
              <w:rPr>
                <w:rFonts w:hint="eastAsia"/>
              </w:rPr>
              <w:t>口</w:t>
            </w:r>
            <w:r w:rsidR="00554C85" w:rsidRPr="00BC50B3">
              <w:rPr>
                <w:rFonts w:hint="eastAsia"/>
              </w:rPr>
              <w:t>不组织。</w:t>
            </w:r>
          </w:p>
          <w:p w:rsidR="00B130D3" w:rsidRPr="00BC50B3" w:rsidRDefault="00177AD6">
            <w:pPr>
              <w:tabs>
                <w:tab w:val="clear" w:pos="426"/>
              </w:tabs>
              <w:adjustRightInd/>
              <w:snapToGrid/>
              <w:spacing w:line="240" w:lineRule="auto"/>
            </w:pPr>
            <w:r w:rsidRPr="00BC50B3">
              <w:rPr>
                <w:rFonts w:hint="eastAsia"/>
              </w:rPr>
              <w:t>■</w:t>
            </w:r>
            <w:r w:rsidR="00554C85" w:rsidRPr="00BC50B3">
              <w:rPr>
                <w:rFonts w:hint="eastAsia"/>
              </w:rPr>
              <w:t>组织。踏勘时间：</w:t>
            </w:r>
            <w:r w:rsidR="00554C85" w:rsidRPr="00BC50B3">
              <w:rPr>
                <w:rFonts w:hint="eastAsia"/>
                <w:u w:val="single"/>
              </w:rPr>
              <w:t xml:space="preserve"> </w:t>
            </w:r>
            <w:r w:rsidR="00BC50B3" w:rsidRPr="00BC50B3">
              <w:rPr>
                <w:rFonts w:hint="eastAsia"/>
                <w:u w:val="single"/>
              </w:rPr>
              <w:t>2020</w:t>
            </w:r>
            <w:r w:rsidR="00554C85" w:rsidRPr="00BC50B3">
              <w:rPr>
                <w:rFonts w:hint="eastAsia"/>
                <w:u w:val="single"/>
              </w:rPr>
              <w:t xml:space="preserve">年 </w:t>
            </w:r>
            <w:r w:rsidR="00BC50B3" w:rsidRPr="00BC50B3">
              <w:rPr>
                <w:rFonts w:hint="eastAsia"/>
                <w:u w:val="single"/>
              </w:rPr>
              <w:t>1</w:t>
            </w:r>
            <w:r w:rsidR="00554C85" w:rsidRPr="00BC50B3">
              <w:rPr>
                <w:rFonts w:hint="eastAsia"/>
                <w:u w:val="single"/>
              </w:rPr>
              <w:t xml:space="preserve">月 </w:t>
            </w:r>
            <w:r w:rsidR="00BC50B3" w:rsidRPr="00BC50B3">
              <w:rPr>
                <w:rFonts w:hint="eastAsia"/>
                <w:u w:val="single"/>
              </w:rPr>
              <w:t xml:space="preserve"> </w:t>
            </w:r>
            <w:r w:rsidR="00197D30">
              <w:rPr>
                <w:rFonts w:hint="eastAsia"/>
                <w:u w:val="single"/>
              </w:rPr>
              <w:t>3</w:t>
            </w:r>
            <w:r w:rsidR="00554C85" w:rsidRPr="00BC50B3">
              <w:rPr>
                <w:rFonts w:hint="eastAsia"/>
                <w:u w:val="single"/>
              </w:rPr>
              <w:t xml:space="preserve"> 日 </w:t>
            </w:r>
            <w:r w:rsidR="00BC50B3" w:rsidRPr="00BC50B3">
              <w:rPr>
                <w:rFonts w:hint="eastAsia"/>
                <w:u w:val="single"/>
              </w:rPr>
              <w:t>10</w:t>
            </w:r>
            <w:r w:rsidR="00554C85" w:rsidRPr="00BC50B3">
              <w:rPr>
                <w:rFonts w:hint="eastAsia"/>
                <w:u w:val="single"/>
              </w:rPr>
              <w:t xml:space="preserve"> 时  </w:t>
            </w:r>
            <w:r w:rsidR="00BC50B3" w:rsidRPr="00BC50B3">
              <w:rPr>
                <w:rFonts w:hint="eastAsia"/>
                <w:u w:val="single"/>
              </w:rPr>
              <w:t>00</w:t>
            </w:r>
            <w:r w:rsidR="00554C85" w:rsidRPr="00BC50B3">
              <w:rPr>
                <w:rFonts w:hint="eastAsia"/>
                <w:u w:val="single"/>
              </w:rPr>
              <w:t>分</w:t>
            </w:r>
          </w:p>
          <w:p w:rsidR="00B130D3" w:rsidRPr="00BC50B3" w:rsidRDefault="00554C85">
            <w:pPr>
              <w:tabs>
                <w:tab w:val="clear" w:pos="426"/>
              </w:tabs>
              <w:adjustRightInd/>
              <w:snapToGrid/>
              <w:spacing w:line="240" w:lineRule="auto"/>
            </w:pPr>
            <w:r w:rsidRPr="00BC50B3">
              <w:rPr>
                <w:rFonts w:hint="eastAsia"/>
              </w:rPr>
              <w:t xml:space="preserve">        集合地点：</w:t>
            </w:r>
            <w:r w:rsidR="00177AD6" w:rsidRPr="00BC50B3">
              <w:rPr>
                <w:rFonts w:hint="eastAsia"/>
              </w:rPr>
              <w:t>深圳市坪山区坑梓街道光祖路</w:t>
            </w:r>
            <w:r w:rsidR="00177AD6" w:rsidRPr="00BC50B3">
              <w:t>83号</w:t>
            </w:r>
            <w:r w:rsidR="00177AD6" w:rsidRPr="00BC50B3">
              <w:rPr>
                <w:rFonts w:hint="eastAsia"/>
              </w:rPr>
              <w:t>光祖中学</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3</w:t>
            </w:r>
          </w:p>
        </w:tc>
        <w:tc>
          <w:tcPr>
            <w:tcW w:w="1889" w:type="dxa"/>
            <w:vAlign w:val="center"/>
          </w:tcPr>
          <w:p w:rsidR="00B130D3" w:rsidRDefault="00554C85">
            <w:pPr>
              <w:tabs>
                <w:tab w:val="clear" w:pos="426"/>
              </w:tabs>
              <w:adjustRightInd/>
              <w:snapToGrid/>
              <w:spacing w:line="240" w:lineRule="auto"/>
            </w:pPr>
            <w:r>
              <w:rPr>
                <w:rFonts w:hint="eastAsia"/>
              </w:rPr>
              <w:t>投标人提出疑问截止时间</w:t>
            </w:r>
          </w:p>
        </w:tc>
        <w:tc>
          <w:tcPr>
            <w:tcW w:w="6931" w:type="dxa"/>
            <w:vAlign w:val="center"/>
          </w:tcPr>
          <w:p w:rsidR="00B130D3" w:rsidRDefault="00554C85">
            <w:pPr>
              <w:tabs>
                <w:tab w:val="clear" w:pos="426"/>
              </w:tabs>
              <w:adjustRightInd/>
              <w:snapToGrid/>
              <w:spacing w:line="240" w:lineRule="auto"/>
            </w:pPr>
            <w:r>
              <w:rPr>
                <w:rFonts w:hint="eastAsia"/>
              </w:rPr>
              <w:t>公告发布之日起第7天</w:t>
            </w:r>
            <w:r>
              <w:rPr>
                <w:rFonts w:hint="eastAsia"/>
                <w:u w:val="single"/>
              </w:rPr>
              <w:t>17：00</w:t>
            </w:r>
            <w:r>
              <w:rPr>
                <w:rFonts w:hint="eastAsia"/>
              </w:rPr>
              <w:t>点前</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4</w:t>
            </w:r>
          </w:p>
        </w:tc>
        <w:tc>
          <w:tcPr>
            <w:tcW w:w="1889" w:type="dxa"/>
            <w:vAlign w:val="center"/>
          </w:tcPr>
          <w:p w:rsidR="00B130D3" w:rsidRDefault="00554C85">
            <w:pPr>
              <w:tabs>
                <w:tab w:val="clear" w:pos="426"/>
              </w:tabs>
              <w:adjustRightInd/>
              <w:snapToGrid/>
              <w:spacing w:line="240" w:lineRule="auto"/>
            </w:pPr>
            <w:r>
              <w:rPr>
                <w:rFonts w:hint="eastAsia"/>
              </w:rPr>
              <w:t>澄清或修补、答疑的期限</w:t>
            </w:r>
          </w:p>
        </w:tc>
        <w:tc>
          <w:tcPr>
            <w:tcW w:w="6931" w:type="dxa"/>
            <w:vAlign w:val="center"/>
          </w:tcPr>
          <w:p w:rsidR="00B130D3" w:rsidRDefault="00554C85">
            <w:pPr>
              <w:tabs>
                <w:tab w:val="clear" w:pos="426"/>
              </w:tabs>
              <w:adjustRightInd/>
              <w:snapToGrid/>
              <w:spacing w:line="240" w:lineRule="auto"/>
            </w:pPr>
            <w:r>
              <w:rPr>
                <w:rFonts w:hint="eastAsia"/>
              </w:rPr>
              <w:t>截标3</w:t>
            </w:r>
            <w:r>
              <w:t>日</w:t>
            </w:r>
            <w:r>
              <w:rPr>
                <w:rFonts w:hint="eastAsia"/>
              </w:rPr>
              <w:t>前</w:t>
            </w:r>
            <w:r>
              <w:rPr>
                <w:rFonts w:hint="eastAsia"/>
                <w:u w:val="single"/>
              </w:rPr>
              <w:t>17：00</w:t>
            </w:r>
            <w:r>
              <w:rPr>
                <w:rFonts w:hint="eastAsia"/>
              </w:rPr>
              <w:t>点前</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5</w:t>
            </w:r>
          </w:p>
        </w:tc>
        <w:tc>
          <w:tcPr>
            <w:tcW w:w="1889" w:type="dxa"/>
            <w:vAlign w:val="center"/>
          </w:tcPr>
          <w:p w:rsidR="00B130D3" w:rsidRDefault="00554C85">
            <w:pPr>
              <w:tabs>
                <w:tab w:val="clear" w:pos="426"/>
              </w:tabs>
              <w:adjustRightInd/>
              <w:snapToGrid/>
              <w:spacing w:line="240" w:lineRule="auto"/>
            </w:pPr>
            <w:r>
              <w:rPr>
                <w:rFonts w:hint="eastAsia"/>
              </w:rPr>
              <w:t>招标代理</w:t>
            </w:r>
            <w:r>
              <w:t>服务费</w:t>
            </w:r>
          </w:p>
        </w:tc>
        <w:tc>
          <w:tcPr>
            <w:tcW w:w="6931" w:type="dxa"/>
            <w:vAlign w:val="center"/>
          </w:tcPr>
          <w:p w:rsidR="00B130D3" w:rsidRDefault="00554C85">
            <w:pPr>
              <w:tabs>
                <w:tab w:val="clear" w:pos="426"/>
              </w:tabs>
              <w:adjustRightInd/>
              <w:snapToGrid/>
              <w:spacing w:line="240" w:lineRule="auto"/>
            </w:pPr>
            <w:r>
              <w:rPr>
                <w:rFonts w:hint="eastAsia"/>
              </w:rPr>
              <w:t>采购代理机构以项目采购控制金额</w:t>
            </w:r>
            <w:r w:rsidR="00183B62">
              <w:rPr>
                <w:rFonts w:hint="eastAsia"/>
              </w:rPr>
              <w:t>90</w:t>
            </w:r>
            <w:r>
              <w:rPr>
                <w:rFonts w:hint="eastAsia"/>
              </w:rPr>
              <w:t>万元为招标文件规定的计算基数，按《深圳市财政委员会关于规范深圳市社会采购代理机构管理有关事项的补充通知》（深财购〔</w:t>
            </w:r>
            <w:r>
              <w:t>2018〕27号）规定的招标代理服务费收费办法，按差额定率累进法计算，</w:t>
            </w:r>
            <w:r>
              <w:rPr>
                <w:rFonts w:hint="eastAsia"/>
              </w:rPr>
              <w:t>即</w:t>
            </w:r>
            <w:r w:rsidR="00183B62">
              <w:rPr>
                <w:rFonts w:hint="eastAsia"/>
              </w:rPr>
              <w:t>13500</w:t>
            </w:r>
            <w:r>
              <w:rPr>
                <w:rFonts w:hint="eastAsia"/>
              </w:rPr>
              <w:t>元，</w:t>
            </w:r>
            <w:r>
              <w:t>并向中标人收取。招标代理服务费采用转账的方式，账户信息如下：</w:t>
            </w:r>
          </w:p>
          <w:p w:rsidR="00B130D3" w:rsidRDefault="00554C85">
            <w:pPr>
              <w:tabs>
                <w:tab w:val="clear" w:pos="426"/>
              </w:tabs>
              <w:adjustRightInd/>
              <w:snapToGrid/>
              <w:spacing w:line="240" w:lineRule="auto"/>
            </w:pPr>
            <w:r>
              <w:rPr>
                <w:rFonts w:hint="eastAsia"/>
              </w:rPr>
              <w:t>户名：深圳市深水水务咨询有限公司</w:t>
            </w:r>
          </w:p>
          <w:p w:rsidR="00B130D3" w:rsidRDefault="00554C85">
            <w:pPr>
              <w:tabs>
                <w:tab w:val="clear" w:pos="426"/>
              </w:tabs>
              <w:adjustRightInd/>
              <w:snapToGrid/>
              <w:spacing w:line="240" w:lineRule="auto"/>
            </w:pPr>
            <w:r>
              <w:rPr>
                <w:rFonts w:hint="eastAsia"/>
              </w:rPr>
              <w:t>账号：</w:t>
            </w:r>
            <w:r>
              <w:t>4000021219200366130</w:t>
            </w:r>
          </w:p>
          <w:p w:rsidR="00B130D3" w:rsidRDefault="00554C85">
            <w:pPr>
              <w:tabs>
                <w:tab w:val="clear" w:pos="426"/>
              </w:tabs>
              <w:adjustRightInd/>
              <w:snapToGrid/>
              <w:spacing w:line="240" w:lineRule="auto"/>
            </w:pPr>
            <w:r>
              <w:rPr>
                <w:rFonts w:hint="eastAsia"/>
              </w:rPr>
              <w:t>开户行：中国工商银行深圳红围支行</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6</w:t>
            </w:r>
          </w:p>
        </w:tc>
        <w:tc>
          <w:tcPr>
            <w:tcW w:w="1889" w:type="dxa"/>
            <w:vAlign w:val="center"/>
          </w:tcPr>
          <w:p w:rsidR="00B130D3" w:rsidRDefault="00554C85">
            <w:pPr>
              <w:tabs>
                <w:tab w:val="clear" w:pos="426"/>
              </w:tabs>
              <w:adjustRightInd/>
              <w:snapToGrid/>
              <w:spacing w:line="240" w:lineRule="auto"/>
            </w:pPr>
            <w:r>
              <w:t>投标</w:t>
            </w:r>
            <w:r>
              <w:rPr>
                <w:rFonts w:hint="eastAsia"/>
              </w:rPr>
              <w:t>担保</w:t>
            </w:r>
          </w:p>
        </w:tc>
        <w:tc>
          <w:tcPr>
            <w:tcW w:w="6931" w:type="dxa"/>
            <w:vAlign w:val="center"/>
          </w:tcPr>
          <w:p w:rsidR="00B130D3" w:rsidRDefault="00554C85">
            <w:pPr>
              <w:tabs>
                <w:tab w:val="clear" w:pos="426"/>
              </w:tabs>
              <w:adjustRightInd/>
              <w:snapToGrid/>
              <w:spacing w:line="240" w:lineRule="exact"/>
            </w:pPr>
            <w:r>
              <w:rPr>
                <w:rFonts w:hint="eastAsia"/>
              </w:rPr>
              <w:t>本项目不需要投标人递交投标担保。</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7</w:t>
            </w:r>
          </w:p>
        </w:tc>
        <w:tc>
          <w:tcPr>
            <w:tcW w:w="1889" w:type="dxa"/>
            <w:vAlign w:val="center"/>
          </w:tcPr>
          <w:p w:rsidR="00B130D3" w:rsidRDefault="00554C85">
            <w:pPr>
              <w:tabs>
                <w:tab w:val="clear" w:pos="426"/>
              </w:tabs>
              <w:adjustRightInd/>
              <w:snapToGrid/>
              <w:spacing w:line="240" w:lineRule="auto"/>
            </w:pPr>
            <w:r>
              <w:t>投标有效期</w:t>
            </w:r>
          </w:p>
        </w:tc>
        <w:tc>
          <w:tcPr>
            <w:tcW w:w="6931" w:type="dxa"/>
            <w:vAlign w:val="center"/>
          </w:tcPr>
          <w:p w:rsidR="00B130D3" w:rsidRDefault="00554C85">
            <w:pPr>
              <w:tabs>
                <w:tab w:val="clear" w:pos="426"/>
              </w:tabs>
              <w:adjustRightInd/>
              <w:snapToGrid/>
              <w:spacing w:line="240" w:lineRule="auto"/>
            </w:pPr>
            <w:r>
              <w:rPr>
                <w:rFonts w:hint="eastAsia"/>
              </w:rPr>
              <w:t>90</w:t>
            </w:r>
            <w:r>
              <w:t>日历天（</w:t>
            </w:r>
            <w:r>
              <w:rPr>
                <w:rFonts w:hint="eastAsia"/>
              </w:rPr>
              <w:t>从投标截止之日算起</w:t>
            </w:r>
            <w:r>
              <w:t>）</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8</w:t>
            </w:r>
          </w:p>
        </w:tc>
        <w:tc>
          <w:tcPr>
            <w:tcW w:w="1889" w:type="dxa"/>
            <w:vAlign w:val="center"/>
          </w:tcPr>
          <w:p w:rsidR="00B130D3" w:rsidRDefault="00554C85">
            <w:pPr>
              <w:tabs>
                <w:tab w:val="clear" w:pos="426"/>
              </w:tabs>
              <w:adjustRightInd/>
              <w:snapToGrid/>
              <w:spacing w:line="240" w:lineRule="auto"/>
            </w:pPr>
            <w:r>
              <w:rPr>
                <w:rFonts w:hint="eastAsia"/>
              </w:rPr>
              <w:t>替代方案</w:t>
            </w:r>
          </w:p>
        </w:tc>
        <w:tc>
          <w:tcPr>
            <w:tcW w:w="6931" w:type="dxa"/>
            <w:vAlign w:val="center"/>
          </w:tcPr>
          <w:p w:rsidR="00B130D3" w:rsidRDefault="00554C85">
            <w:pPr>
              <w:tabs>
                <w:tab w:val="clear" w:pos="426"/>
              </w:tabs>
              <w:adjustRightInd/>
              <w:snapToGrid/>
              <w:spacing w:line="240" w:lineRule="auto"/>
            </w:pPr>
            <w:r>
              <w:rPr>
                <w:rFonts w:hint="eastAsia"/>
              </w:rPr>
              <w:t>■不允许  口允许</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9</w:t>
            </w:r>
          </w:p>
        </w:tc>
        <w:tc>
          <w:tcPr>
            <w:tcW w:w="1889" w:type="dxa"/>
            <w:vAlign w:val="center"/>
          </w:tcPr>
          <w:p w:rsidR="00B130D3" w:rsidRDefault="00554C85">
            <w:pPr>
              <w:tabs>
                <w:tab w:val="clear" w:pos="426"/>
              </w:tabs>
              <w:adjustRightInd/>
              <w:snapToGrid/>
              <w:spacing w:line="240" w:lineRule="auto"/>
            </w:pPr>
            <w:r>
              <w:rPr>
                <w:rFonts w:hint="eastAsia"/>
              </w:rPr>
              <w:t>评定分离</w:t>
            </w:r>
          </w:p>
        </w:tc>
        <w:tc>
          <w:tcPr>
            <w:tcW w:w="6931" w:type="dxa"/>
            <w:vAlign w:val="center"/>
          </w:tcPr>
          <w:p w:rsidR="00B130D3" w:rsidRDefault="00554C85">
            <w:pPr>
              <w:tabs>
                <w:tab w:val="clear" w:pos="426"/>
              </w:tabs>
              <w:adjustRightInd/>
              <w:snapToGrid/>
              <w:spacing w:line="240" w:lineRule="auto"/>
            </w:pPr>
            <w:r>
              <w:t>口</w:t>
            </w:r>
            <w:r>
              <w:rPr>
                <w:rFonts w:hint="eastAsia"/>
              </w:rPr>
              <w:t>是■</w:t>
            </w:r>
            <w:r>
              <w:t>否</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10</w:t>
            </w:r>
          </w:p>
        </w:tc>
        <w:tc>
          <w:tcPr>
            <w:tcW w:w="1889" w:type="dxa"/>
            <w:vAlign w:val="center"/>
          </w:tcPr>
          <w:p w:rsidR="00B130D3" w:rsidRDefault="00554C85">
            <w:pPr>
              <w:tabs>
                <w:tab w:val="clear" w:pos="426"/>
              </w:tabs>
              <w:adjustRightInd/>
              <w:snapToGrid/>
              <w:spacing w:line="240" w:lineRule="auto"/>
            </w:pPr>
            <w:r>
              <w:t>评标</w:t>
            </w:r>
            <w:r>
              <w:rPr>
                <w:rFonts w:hint="eastAsia"/>
              </w:rPr>
              <w:t>方</w:t>
            </w:r>
            <w:r>
              <w:t>法</w:t>
            </w:r>
          </w:p>
        </w:tc>
        <w:tc>
          <w:tcPr>
            <w:tcW w:w="6931" w:type="dxa"/>
            <w:vAlign w:val="center"/>
          </w:tcPr>
          <w:p w:rsidR="00B130D3" w:rsidRDefault="00554C85">
            <w:pPr>
              <w:tabs>
                <w:tab w:val="clear" w:pos="426"/>
              </w:tabs>
              <w:adjustRightInd/>
              <w:snapToGrid/>
              <w:spacing w:line="240" w:lineRule="auto"/>
              <w:rPr>
                <w:szCs w:val="21"/>
              </w:rPr>
            </w:pPr>
            <w:r>
              <w:t>■</w:t>
            </w:r>
            <w:r>
              <w:rPr>
                <w:rFonts w:hint="eastAsia"/>
                <w:szCs w:val="21"/>
              </w:rPr>
              <w:t xml:space="preserve">综合评分法      </w:t>
            </w:r>
            <w:r>
              <w:rPr>
                <w:rFonts w:hint="eastAsia"/>
              </w:rPr>
              <w:t>口</w:t>
            </w:r>
            <w:r>
              <w:rPr>
                <w:rFonts w:hint="eastAsia"/>
                <w:szCs w:val="21"/>
              </w:rPr>
              <w:t xml:space="preserve">定性评审法      </w:t>
            </w:r>
            <w:r>
              <w:rPr>
                <w:rFonts w:hint="eastAsia"/>
              </w:rPr>
              <w:t>口</w:t>
            </w:r>
            <w:r>
              <w:rPr>
                <w:rFonts w:hint="eastAsia"/>
                <w:szCs w:val="21"/>
              </w:rPr>
              <w:t>最低价法</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11</w:t>
            </w:r>
          </w:p>
        </w:tc>
        <w:tc>
          <w:tcPr>
            <w:tcW w:w="1889" w:type="dxa"/>
            <w:vAlign w:val="center"/>
          </w:tcPr>
          <w:p w:rsidR="00B130D3" w:rsidRDefault="00554C85">
            <w:pPr>
              <w:tabs>
                <w:tab w:val="clear" w:pos="426"/>
              </w:tabs>
              <w:adjustRightInd/>
              <w:snapToGrid/>
              <w:spacing w:line="240" w:lineRule="auto"/>
            </w:pPr>
            <w:r>
              <w:rPr>
                <w:rFonts w:hint="eastAsia"/>
              </w:rPr>
              <w:t>定</w:t>
            </w:r>
            <w:r>
              <w:t>标</w:t>
            </w:r>
            <w:r>
              <w:rPr>
                <w:rFonts w:hint="eastAsia"/>
              </w:rPr>
              <w:t>方</w:t>
            </w:r>
            <w:r>
              <w:t>法</w:t>
            </w:r>
          </w:p>
        </w:tc>
        <w:tc>
          <w:tcPr>
            <w:tcW w:w="6931" w:type="dxa"/>
            <w:vAlign w:val="center"/>
          </w:tcPr>
          <w:p w:rsidR="00B130D3" w:rsidRDefault="00554C85">
            <w:pPr>
              <w:tabs>
                <w:tab w:val="clear" w:pos="426"/>
              </w:tabs>
              <w:adjustRightInd/>
              <w:snapToGrid/>
              <w:spacing w:line="240" w:lineRule="auto"/>
              <w:rPr>
                <w:szCs w:val="21"/>
              </w:rPr>
            </w:pPr>
            <w:r>
              <w:rPr>
                <w:rFonts w:hint="eastAsia"/>
              </w:rPr>
              <w:t>口</w:t>
            </w:r>
            <w:r>
              <w:rPr>
                <w:rFonts w:hint="eastAsia"/>
                <w:szCs w:val="21"/>
              </w:rPr>
              <w:t xml:space="preserve">自定法          </w:t>
            </w:r>
            <w:r>
              <w:rPr>
                <w:rFonts w:hint="eastAsia"/>
              </w:rPr>
              <w:t>口</w:t>
            </w:r>
            <w:r>
              <w:rPr>
                <w:rFonts w:hint="eastAsia"/>
                <w:szCs w:val="21"/>
              </w:rPr>
              <w:t xml:space="preserve">抽签法       </w:t>
            </w:r>
            <w:r>
              <w:rPr>
                <w:rFonts w:hint="eastAsia"/>
              </w:rPr>
              <w:t>口</w:t>
            </w:r>
            <w:r>
              <w:rPr>
                <w:rFonts w:hint="eastAsia"/>
                <w:szCs w:val="21"/>
              </w:rPr>
              <w:t>竞价法</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12</w:t>
            </w:r>
          </w:p>
        </w:tc>
        <w:tc>
          <w:tcPr>
            <w:tcW w:w="1889" w:type="dxa"/>
            <w:vAlign w:val="center"/>
          </w:tcPr>
          <w:p w:rsidR="00B130D3" w:rsidRDefault="00554C85">
            <w:pPr>
              <w:tabs>
                <w:tab w:val="clear" w:pos="426"/>
              </w:tabs>
              <w:adjustRightInd/>
              <w:snapToGrid/>
              <w:spacing w:line="240" w:lineRule="auto"/>
            </w:pPr>
            <w:r>
              <w:t>履约保证金</w:t>
            </w:r>
          </w:p>
        </w:tc>
        <w:tc>
          <w:tcPr>
            <w:tcW w:w="6931" w:type="dxa"/>
            <w:vAlign w:val="center"/>
          </w:tcPr>
          <w:p w:rsidR="00B130D3" w:rsidRDefault="00554C85">
            <w:pPr>
              <w:tabs>
                <w:tab w:val="clear" w:pos="426"/>
              </w:tabs>
              <w:adjustRightInd/>
              <w:snapToGrid/>
              <w:spacing w:line="240" w:lineRule="auto"/>
            </w:pPr>
            <w:r>
              <w:rPr>
                <w:rFonts w:hint="eastAsia"/>
              </w:rPr>
              <w:t>■不提交  口提交</w:t>
            </w:r>
          </w:p>
          <w:p w:rsidR="00B130D3" w:rsidRDefault="00554C85">
            <w:pPr>
              <w:tabs>
                <w:tab w:val="clear" w:pos="426"/>
              </w:tabs>
              <w:adjustRightInd/>
              <w:snapToGrid/>
              <w:spacing w:line="240" w:lineRule="auto"/>
            </w:pPr>
            <w:r>
              <w:rPr>
                <w:rFonts w:hint="eastAsia"/>
              </w:rPr>
              <w:t>担保金额：为中标价的</w:t>
            </w:r>
            <w:r>
              <w:rPr>
                <w:rFonts w:hint="eastAsia"/>
                <w:u w:val="single"/>
              </w:rPr>
              <w:t>/</w:t>
            </w:r>
            <w:r>
              <w:rPr>
                <w:rFonts w:hint="eastAsia"/>
              </w:rPr>
              <w:t>% 或</w:t>
            </w:r>
            <w:r>
              <w:rPr>
                <w:rFonts w:hint="eastAsia"/>
                <w:u w:val="single"/>
              </w:rPr>
              <w:t xml:space="preserve"> / </w:t>
            </w:r>
            <w:r>
              <w:rPr>
                <w:rFonts w:hint="eastAsia"/>
              </w:rPr>
              <w:t>万元</w:t>
            </w:r>
          </w:p>
          <w:p w:rsidR="00B130D3" w:rsidRDefault="00554C85">
            <w:pPr>
              <w:tabs>
                <w:tab w:val="clear" w:pos="426"/>
              </w:tabs>
              <w:adjustRightInd/>
              <w:snapToGrid/>
              <w:spacing w:line="240" w:lineRule="auto"/>
            </w:pPr>
            <w:r>
              <w:rPr>
                <w:rFonts w:hint="eastAsia"/>
              </w:rPr>
              <w:t>担保提交时间：收到中标通知书后，并在签订合同前提交</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13</w:t>
            </w:r>
          </w:p>
        </w:tc>
        <w:tc>
          <w:tcPr>
            <w:tcW w:w="1889" w:type="dxa"/>
            <w:vAlign w:val="center"/>
          </w:tcPr>
          <w:p w:rsidR="00B130D3" w:rsidRDefault="00554C85">
            <w:pPr>
              <w:tabs>
                <w:tab w:val="clear" w:pos="426"/>
              </w:tabs>
              <w:adjustRightInd/>
              <w:snapToGrid/>
              <w:spacing w:line="240" w:lineRule="auto"/>
            </w:pPr>
            <w:r>
              <w:t>投标文件份数</w:t>
            </w:r>
          </w:p>
        </w:tc>
        <w:tc>
          <w:tcPr>
            <w:tcW w:w="6931" w:type="dxa"/>
            <w:vAlign w:val="center"/>
          </w:tcPr>
          <w:p w:rsidR="00B130D3" w:rsidRDefault="00554C85">
            <w:pPr>
              <w:tabs>
                <w:tab w:val="clear" w:pos="426"/>
              </w:tabs>
              <w:adjustRightInd/>
              <w:snapToGrid/>
              <w:spacing w:line="240" w:lineRule="auto"/>
            </w:pPr>
            <w:r>
              <w:rPr>
                <w:rFonts w:hint="eastAsia"/>
              </w:rPr>
              <w:t>（1）开标信封一份；</w:t>
            </w:r>
          </w:p>
          <w:p w:rsidR="00B130D3" w:rsidRDefault="00554C85">
            <w:pPr>
              <w:tabs>
                <w:tab w:val="clear" w:pos="426"/>
              </w:tabs>
              <w:adjustRightInd/>
              <w:snapToGrid/>
              <w:spacing w:line="240" w:lineRule="auto"/>
            </w:pPr>
            <w:r>
              <w:rPr>
                <w:rFonts w:hint="eastAsia"/>
              </w:rPr>
              <w:t>（2）纸质投标文件</w:t>
            </w:r>
            <w:r>
              <w:rPr>
                <w:u w:val="single"/>
              </w:rPr>
              <w:t>一</w:t>
            </w:r>
            <w:r>
              <w:t xml:space="preserve">正本， </w:t>
            </w:r>
            <w:r>
              <w:rPr>
                <w:u w:val="single"/>
              </w:rPr>
              <w:t xml:space="preserve"> 四 </w:t>
            </w:r>
            <w:r>
              <w:t>副本</w:t>
            </w:r>
            <w:r>
              <w:rPr>
                <w:rFonts w:hint="eastAsia"/>
              </w:rPr>
              <w:t>，建议胶装，统一密封在一个外密封包里。</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14</w:t>
            </w:r>
          </w:p>
        </w:tc>
        <w:tc>
          <w:tcPr>
            <w:tcW w:w="1889" w:type="dxa"/>
            <w:vAlign w:val="center"/>
          </w:tcPr>
          <w:p w:rsidR="00B130D3" w:rsidRDefault="00554C85">
            <w:pPr>
              <w:tabs>
                <w:tab w:val="clear" w:pos="426"/>
              </w:tabs>
              <w:adjustRightInd/>
              <w:snapToGrid/>
              <w:spacing w:line="240" w:lineRule="auto"/>
            </w:pPr>
            <w:r>
              <w:rPr>
                <w:rFonts w:hint="eastAsia"/>
              </w:rPr>
              <w:t>投标文件电子版</w:t>
            </w:r>
          </w:p>
        </w:tc>
        <w:tc>
          <w:tcPr>
            <w:tcW w:w="6931" w:type="dxa"/>
            <w:vAlign w:val="center"/>
          </w:tcPr>
          <w:p w:rsidR="00B130D3" w:rsidRDefault="00554C85">
            <w:pPr>
              <w:tabs>
                <w:tab w:val="clear" w:pos="426"/>
              </w:tabs>
              <w:adjustRightInd/>
              <w:snapToGrid/>
              <w:spacing w:line="240" w:lineRule="auto"/>
            </w:pPr>
            <w:r>
              <w:rPr>
                <w:rFonts w:hint="eastAsia"/>
              </w:rPr>
              <w:t>电子光盘一张（投标文件正本盖章后的彩色扫描件，</w:t>
            </w:r>
            <w:r>
              <w:t>PDF格式）</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15</w:t>
            </w:r>
          </w:p>
        </w:tc>
        <w:tc>
          <w:tcPr>
            <w:tcW w:w="1889" w:type="dxa"/>
            <w:vAlign w:val="center"/>
          </w:tcPr>
          <w:p w:rsidR="00B130D3" w:rsidRDefault="00554C85">
            <w:pPr>
              <w:tabs>
                <w:tab w:val="clear" w:pos="426"/>
              </w:tabs>
              <w:adjustRightInd/>
              <w:snapToGrid/>
              <w:spacing w:line="240" w:lineRule="auto"/>
            </w:pPr>
            <w:r>
              <w:rPr>
                <w:rFonts w:hint="eastAsia"/>
              </w:rPr>
              <w:t>财政预算限额</w:t>
            </w:r>
          </w:p>
        </w:tc>
        <w:tc>
          <w:tcPr>
            <w:tcW w:w="6931" w:type="dxa"/>
            <w:vAlign w:val="center"/>
          </w:tcPr>
          <w:p w:rsidR="00B130D3" w:rsidRDefault="00554C85">
            <w:pPr>
              <w:tabs>
                <w:tab w:val="clear" w:pos="426"/>
              </w:tabs>
              <w:adjustRightInd/>
              <w:snapToGrid/>
              <w:spacing w:line="240" w:lineRule="auto"/>
            </w:pPr>
            <w:r>
              <w:rPr>
                <w:rFonts w:hint="eastAsia"/>
                <w:b/>
              </w:rPr>
              <w:t>金额：</w:t>
            </w:r>
            <w:r>
              <w:rPr>
                <w:rFonts w:hint="eastAsia"/>
                <w:b/>
                <w:u w:val="single"/>
              </w:rPr>
              <w:t>人民币</w:t>
            </w:r>
            <w:r w:rsidR="00183B62">
              <w:rPr>
                <w:rFonts w:hint="eastAsia"/>
                <w:b/>
                <w:u w:val="single"/>
              </w:rPr>
              <w:t>玖</w:t>
            </w:r>
            <w:r>
              <w:rPr>
                <w:rFonts w:hint="eastAsia"/>
                <w:b/>
                <w:u w:val="single"/>
              </w:rPr>
              <w:t>拾万元整（¥</w:t>
            </w:r>
            <w:r w:rsidR="00183B62">
              <w:rPr>
                <w:rFonts w:hint="eastAsia"/>
                <w:b/>
                <w:u w:val="single"/>
              </w:rPr>
              <w:t>9</w:t>
            </w:r>
            <w:r>
              <w:rPr>
                <w:rFonts w:hint="eastAsia"/>
                <w:b/>
                <w:u w:val="single"/>
              </w:rPr>
              <w:t>00，000.00）</w:t>
            </w:r>
            <w:r>
              <w:rPr>
                <w:rFonts w:hint="eastAsia"/>
              </w:rPr>
              <w:t>。</w:t>
            </w:r>
          </w:p>
          <w:p w:rsidR="00B130D3" w:rsidRDefault="00554C85">
            <w:pPr>
              <w:tabs>
                <w:tab w:val="clear" w:pos="426"/>
              </w:tabs>
              <w:adjustRightInd/>
              <w:snapToGrid/>
              <w:spacing w:line="240" w:lineRule="auto"/>
            </w:pPr>
            <w:r>
              <w:rPr>
                <w:rFonts w:hint="eastAsia"/>
              </w:rPr>
              <w:t>超出财政预算限额的投标文件将不被接受。</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16</w:t>
            </w:r>
          </w:p>
        </w:tc>
        <w:tc>
          <w:tcPr>
            <w:tcW w:w="1889" w:type="dxa"/>
            <w:vAlign w:val="center"/>
          </w:tcPr>
          <w:p w:rsidR="00B130D3" w:rsidRDefault="00554C85">
            <w:pPr>
              <w:tabs>
                <w:tab w:val="clear" w:pos="426"/>
              </w:tabs>
              <w:adjustRightInd/>
              <w:snapToGrid/>
              <w:spacing w:line="240" w:lineRule="auto"/>
            </w:pPr>
            <w:r>
              <w:rPr>
                <w:rFonts w:hint="eastAsia"/>
              </w:rPr>
              <w:t>评标专家费</w:t>
            </w:r>
          </w:p>
        </w:tc>
        <w:tc>
          <w:tcPr>
            <w:tcW w:w="6931" w:type="dxa"/>
            <w:vAlign w:val="center"/>
          </w:tcPr>
          <w:p w:rsidR="00B130D3" w:rsidRDefault="00554C85">
            <w:pPr>
              <w:tabs>
                <w:tab w:val="clear" w:pos="426"/>
              </w:tabs>
              <w:adjustRightInd/>
              <w:snapToGrid/>
              <w:spacing w:line="240" w:lineRule="auto"/>
              <w:rPr>
                <w:b/>
              </w:rPr>
            </w:pPr>
            <w:r>
              <w:rPr>
                <w:rFonts w:hint="eastAsia"/>
              </w:rPr>
              <w:t>本工程的评标专家评审费由招标代理单位工作人员先行垫付，待确定中标候选人后，由中标候选人按实支付给招标代理单位工作人员（无发票）。该费用已包含在合同总价中，招标人不另行支付。</w:t>
            </w:r>
          </w:p>
        </w:tc>
      </w:tr>
    </w:tbl>
    <w:p w:rsidR="00B130D3" w:rsidRDefault="00554C85">
      <w:pPr>
        <w:pStyle w:val="afc"/>
        <w:tabs>
          <w:tab w:val="clear" w:pos="426"/>
        </w:tabs>
      </w:pPr>
      <w:r>
        <w:br w:type="page"/>
      </w:r>
      <w:bookmarkStart w:id="36" w:name="_Toc14282262"/>
      <w:bookmarkStart w:id="37" w:name="_Toc432592816"/>
      <w:bookmarkStart w:id="38" w:name="_Toc398220525"/>
      <w:r>
        <w:rPr>
          <w:rFonts w:hint="eastAsia"/>
        </w:rPr>
        <w:lastRenderedPageBreak/>
        <w:t>第三章</w:t>
      </w:r>
      <w:r>
        <w:t>项目</w:t>
      </w:r>
      <w:r>
        <w:rPr>
          <w:rFonts w:hint="eastAsia"/>
        </w:rPr>
        <w:t>需求</w:t>
      </w:r>
      <w:bookmarkEnd w:id="36"/>
    </w:p>
    <w:p w:rsidR="00B130D3" w:rsidRDefault="00B130D3" w:rsidP="00224CFE">
      <w:pPr>
        <w:widowControl w:val="0"/>
        <w:shd w:val="clear" w:color="auto" w:fill="auto"/>
        <w:tabs>
          <w:tab w:val="clear" w:pos="426"/>
        </w:tabs>
        <w:adjustRightInd/>
        <w:snapToGrid/>
        <w:spacing w:beforeLines="50" w:before="120" w:line="300" w:lineRule="auto"/>
        <w:ind w:firstLineChars="200" w:firstLine="420"/>
        <w:rPr>
          <w:rFonts w:cs="Times New Roman"/>
          <w:kern w:val="2"/>
          <w:szCs w:val="21"/>
        </w:rPr>
      </w:pPr>
    </w:p>
    <w:p w:rsidR="00183B62" w:rsidRDefault="00183B62" w:rsidP="00183B62">
      <w:pPr>
        <w:jc w:val="left"/>
        <w:rPr>
          <w:sz w:val="24"/>
        </w:rPr>
      </w:pPr>
      <w:r>
        <w:rPr>
          <w:rFonts w:hint="eastAsia"/>
          <w:b/>
          <w:bCs/>
          <w:sz w:val="24"/>
        </w:rPr>
        <w:t>一、项目概况</w:t>
      </w:r>
    </w:p>
    <w:p w:rsidR="00183B62" w:rsidRDefault="00183B62" w:rsidP="00183B62">
      <w:pPr>
        <w:jc w:val="left"/>
        <w:rPr>
          <w:sz w:val="24"/>
        </w:rPr>
      </w:pPr>
      <w:r w:rsidRPr="003A401E">
        <w:rPr>
          <w:rFonts w:hint="eastAsia"/>
          <w:sz w:val="24"/>
        </w:rPr>
        <w:t>1、</w:t>
      </w:r>
      <w:r w:rsidRPr="00AD1287">
        <w:rPr>
          <w:rFonts w:hint="eastAsia"/>
          <w:sz w:val="24"/>
        </w:rPr>
        <w:t>项目的背景及项目整体情况</w:t>
      </w:r>
    </w:p>
    <w:p w:rsidR="00183B62" w:rsidRDefault="00183B62" w:rsidP="00183B62">
      <w:pPr>
        <w:ind w:firstLineChars="200" w:firstLine="480"/>
        <w:rPr>
          <w:sz w:val="24"/>
        </w:rPr>
      </w:pPr>
      <w:r>
        <w:rPr>
          <w:rFonts w:hint="eastAsia"/>
          <w:sz w:val="24"/>
        </w:rPr>
        <w:t>光祖中学占地面积约</w:t>
      </w:r>
      <w:r>
        <w:rPr>
          <w:rFonts w:hint="eastAsia"/>
          <w:sz w:val="24"/>
          <w:u w:val="single"/>
        </w:rPr>
        <w:t xml:space="preserve"> 6</w:t>
      </w:r>
      <w:r>
        <w:rPr>
          <w:sz w:val="24"/>
          <w:u w:val="single"/>
        </w:rPr>
        <w:t>2</w:t>
      </w:r>
      <w:r>
        <w:rPr>
          <w:rFonts w:hint="eastAsia"/>
          <w:sz w:val="24"/>
          <w:u w:val="single"/>
        </w:rPr>
        <w:t>000</w:t>
      </w:r>
      <w:r>
        <w:rPr>
          <w:rFonts w:hint="eastAsia"/>
          <w:sz w:val="24"/>
        </w:rPr>
        <w:t>平方米，总建筑面积</w:t>
      </w:r>
      <w:r>
        <w:rPr>
          <w:rFonts w:hint="eastAsia"/>
          <w:sz w:val="24"/>
          <w:u w:val="single"/>
        </w:rPr>
        <w:t xml:space="preserve"> 3</w:t>
      </w:r>
      <w:r>
        <w:rPr>
          <w:sz w:val="24"/>
          <w:u w:val="single"/>
        </w:rPr>
        <w:t>4000</w:t>
      </w:r>
      <w:r>
        <w:rPr>
          <w:rFonts w:hint="eastAsia"/>
          <w:sz w:val="24"/>
        </w:rPr>
        <w:t>平方米，学校位于深圳市坪山区</w:t>
      </w:r>
      <w:r>
        <w:rPr>
          <w:rFonts w:hint="eastAsia"/>
          <w:sz w:val="24"/>
          <w:u w:val="single"/>
        </w:rPr>
        <w:t xml:space="preserve"> 坑梓街道办事处光祖北路83号  </w:t>
      </w:r>
      <w:r>
        <w:rPr>
          <w:rFonts w:hint="eastAsia"/>
          <w:sz w:val="24"/>
        </w:rPr>
        <w:t>，</w:t>
      </w:r>
      <w:r>
        <w:rPr>
          <w:sz w:val="24"/>
        </w:rPr>
        <w:t>规划为</w:t>
      </w:r>
      <w:r>
        <w:rPr>
          <w:rFonts w:hint="eastAsia"/>
          <w:sz w:val="24"/>
          <w:u w:val="single"/>
        </w:rPr>
        <w:t xml:space="preserve"> 32 </w:t>
      </w:r>
      <w:r>
        <w:rPr>
          <w:sz w:val="24"/>
        </w:rPr>
        <w:t>个班的</w:t>
      </w:r>
      <w:r>
        <w:rPr>
          <w:rFonts w:hint="eastAsia"/>
          <w:sz w:val="24"/>
        </w:rPr>
        <w:t>初中</w:t>
      </w:r>
      <w:r>
        <w:rPr>
          <w:sz w:val="24"/>
        </w:rPr>
        <w:t>，计划招生人数</w:t>
      </w:r>
      <w:r>
        <w:rPr>
          <w:rFonts w:hint="eastAsia"/>
          <w:sz w:val="24"/>
          <w:u w:val="single"/>
        </w:rPr>
        <w:t xml:space="preserve"> 1400 </w:t>
      </w:r>
      <w:r>
        <w:rPr>
          <w:sz w:val="24"/>
        </w:rPr>
        <w:t>人</w:t>
      </w:r>
      <w:r>
        <w:rPr>
          <w:rFonts w:hint="eastAsia"/>
          <w:sz w:val="24"/>
        </w:rPr>
        <w:t>。为了规范学校的物业管理,对学校的安全保卫、保洁等方面实行社会化管理，选择有资质、有管理经验、有业绩、有实力的物业管理公司承包管理。</w:t>
      </w:r>
    </w:p>
    <w:p w:rsidR="00183B62" w:rsidRDefault="00183B62" w:rsidP="00183B62">
      <w:pPr>
        <w:jc w:val="left"/>
        <w:rPr>
          <w:sz w:val="24"/>
        </w:rPr>
      </w:pPr>
      <w:r>
        <w:rPr>
          <w:rFonts w:hint="eastAsia"/>
          <w:sz w:val="24"/>
        </w:rPr>
        <w:t>2</w:t>
      </w:r>
      <w:r w:rsidRPr="008E11F7">
        <w:rPr>
          <w:rFonts w:hint="eastAsia"/>
          <w:sz w:val="24"/>
        </w:rPr>
        <w:t>．项目采购范围</w:t>
      </w:r>
    </w:p>
    <w:p w:rsidR="00183B62" w:rsidRPr="001B43B6" w:rsidRDefault="00183B62" w:rsidP="00183B62">
      <w:pPr>
        <w:ind w:firstLineChars="200" w:firstLine="480"/>
        <w:jc w:val="left"/>
        <w:rPr>
          <w:color w:val="000000"/>
          <w:sz w:val="24"/>
        </w:rPr>
      </w:pPr>
      <w:r w:rsidRPr="001B43B6">
        <w:rPr>
          <w:rFonts w:hint="eastAsia"/>
          <w:color w:val="000000"/>
          <w:sz w:val="24"/>
        </w:rPr>
        <w:t>安保及清洁卫生</w:t>
      </w:r>
    </w:p>
    <w:p w:rsidR="00183B62" w:rsidRPr="002C1FF1" w:rsidRDefault="00183B62" w:rsidP="00183B62">
      <w:pPr>
        <w:jc w:val="left"/>
        <w:rPr>
          <w:color w:val="000000"/>
          <w:sz w:val="24"/>
        </w:rPr>
      </w:pPr>
      <w:r w:rsidRPr="002C1FF1">
        <w:rPr>
          <w:rFonts w:hint="eastAsia"/>
          <w:color w:val="000000"/>
          <w:sz w:val="24"/>
        </w:rPr>
        <w:t>3.报价要求</w:t>
      </w:r>
    </w:p>
    <w:p w:rsidR="00183B62" w:rsidRPr="002C1FF1" w:rsidRDefault="00183B62" w:rsidP="00183B62">
      <w:pPr>
        <w:ind w:firstLineChars="200" w:firstLine="480"/>
        <w:rPr>
          <w:color w:val="000000"/>
          <w:sz w:val="24"/>
        </w:rPr>
      </w:pPr>
      <w:r w:rsidRPr="002C1FF1">
        <w:rPr>
          <w:rFonts w:hint="eastAsia"/>
          <w:color w:val="000000"/>
          <w:sz w:val="24"/>
        </w:rPr>
        <w:t>本项目投标总报价按一年计。</w:t>
      </w:r>
    </w:p>
    <w:p w:rsidR="00183B62" w:rsidRPr="002C1FF1" w:rsidRDefault="00183B62" w:rsidP="00183B62">
      <w:pPr>
        <w:jc w:val="left"/>
        <w:rPr>
          <w:color w:val="000000"/>
          <w:sz w:val="24"/>
        </w:rPr>
      </w:pPr>
      <w:r w:rsidRPr="002C1FF1">
        <w:rPr>
          <w:rFonts w:hint="eastAsia"/>
          <w:color w:val="000000"/>
          <w:sz w:val="24"/>
        </w:rPr>
        <w:t>4．项目工期/合同服务期</w:t>
      </w:r>
    </w:p>
    <w:p w:rsidR="00183B62" w:rsidRPr="002C1FF1" w:rsidRDefault="00183B62" w:rsidP="00183B62">
      <w:pPr>
        <w:ind w:firstLineChars="200" w:firstLine="480"/>
        <w:rPr>
          <w:color w:val="000000"/>
          <w:sz w:val="24"/>
        </w:rPr>
      </w:pPr>
      <w:r w:rsidRPr="002C1FF1">
        <w:rPr>
          <w:rFonts w:hint="eastAsia"/>
          <w:color w:val="000000"/>
          <w:sz w:val="24"/>
        </w:rPr>
        <w:t>本项目合同期一年，本项目合同期满后，采购单位可依据对中标供应商的考核情况以及《深圳市政府采购条例》第三十八条的规定续签合同，但整个合同履行期限不得超过36个月，合同一年一签，协议期内所有合同实质性条款不得改变。</w:t>
      </w:r>
      <w:r w:rsidR="00D30549" w:rsidRPr="00D30549">
        <w:rPr>
          <w:rFonts w:hint="eastAsia"/>
          <w:color w:val="000000"/>
          <w:sz w:val="24"/>
        </w:rPr>
        <w:t>双方每签一年协议后需到坪山区公共资源交易中心备案，并以此作为向国库中心申请付款的依据。</w:t>
      </w:r>
    </w:p>
    <w:p w:rsidR="00183B62" w:rsidRDefault="00183B62" w:rsidP="00183B62">
      <w:pPr>
        <w:jc w:val="left"/>
        <w:rPr>
          <w:sz w:val="24"/>
        </w:rPr>
      </w:pPr>
      <w:r>
        <w:rPr>
          <w:rFonts w:hint="eastAsia"/>
          <w:b/>
          <w:bCs/>
          <w:sz w:val="24"/>
        </w:rPr>
        <w:t>二、委托管理事项</w:t>
      </w:r>
    </w:p>
    <w:p w:rsidR="00183B62" w:rsidRDefault="00183B62" w:rsidP="00183B62">
      <w:pPr>
        <w:rPr>
          <w:sz w:val="24"/>
        </w:rPr>
      </w:pPr>
      <w:r>
        <w:rPr>
          <w:rFonts w:hint="eastAsia"/>
          <w:b/>
          <w:bCs/>
          <w:sz w:val="24"/>
        </w:rPr>
        <w:t xml:space="preserve">   1、安全保卫管理服务：</w:t>
      </w:r>
      <w:r>
        <w:rPr>
          <w:rFonts w:hint="eastAsia"/>
          <w:sz w:val="24"/>
        </w:rPr>
        <w:t>进出口门岗24小时值班服务及安全保卫、安防值班及公共秩序管理。</w:t>
      </w:r>
    </w:p>
    <w:p w:rsidR="00183B62" w:rsidRDefault="00183B62" w:rsidP="00183B62">
      <w:pPr>
        <w:ind w:left="840" w:hangingChars="350" w:hanging="840"/>
        <w:rPr>
          <w:sz w:val="24"/>
        </w:rPr>
      </w:pPr>
      <w:r>
        <w:rPr>
          <w:rFonts w:hint="eastAsia"/>
          <w:sz w:val="24"/>
        </w:rPr>
        <w:t xml:space="preserve">   1.1  实行24小时的门岗、消防监控和安全防范，及时发现和处理各种安全事故隐患，迅速有效处置突发事件；</w:t>
      </w:r>
    </w:p>
    <w:p w:rsidR="00183B62" w:rsidRDefault="00183B62" w:rsidP="00183B62">
      <w:pPr>
        <w:rPr>
          <w:sz w:val="24"/>
        </w:rPr>
      </w:pPr>
      <w:r>
        <w:rPr>
          <w:rFonts w:hint="eastAsia"/>
          <w:sz w:val="24"/>
        </w:rPr>
        <w:t xml:space="preserve">   1.2  保安员根据要求对出入校园的车辆、人员、物品进行登记检查；</w:t>
      </w:r>
    </w:p>
    <w:p w:rsidR="00183B62" w:rsidRDefault="00183B62" w:rsidP="00183B62">
      <w:pPr>
        <w:rPr>
          <w:sz w:val="24"/>
        </w:rPr>
      </w:pPr>
      <w:r>
        <w:rPr>
          <w:rFonts w:hint="eastAsia"/>
          <w:sz w:val="24"/>
        </w:rPr>
        <w:t xml:space="preserve">   1.3  保安员要穿着统一的制服，工作规范，作风严谨；</w:t>
      </w:r>
    </w:p>
    <w:p w:rsidR="00183B62" w:rsidRDefault="00183B62" w:rsidP="00183B62">
      <w:pPr>
        <w:rPr>
          <w:sz w:val="24"/>
        </w:rPr>
      </w:pPr>
      <w:r>
        <w:rPr>
          <w:rFonts w:hint="eastAsia"/>
          <w:sz w:val="24"/>
        </w:rPr>
        <w:t xml:space="preserve">   1.4  负责每天报纸杂志、信件的接收，做好相关的登记记录；</w:t>
      </w:r>
    </w:p>
    <w:p w:rsidR="00183B62" w:rsidRDefault="00183B62" w:rsidP="00183B62">
      <w:pPr>
        <w:rPr>
          <w:sz w:val="24"/>
        </w:rPr>
      </w:pPr>
      <w:r>
        <w:rPr>
          <w:rFonts w:hint="eastAsia"/>
          <w:sz w:val="24"/>
        </w:rPr>
        <w:t xml:space="preserve">   1.5  校园交通、车辆行驶和停泊管理。</w:t>
      </w:r>
    </w:p>
    <w:p w:rsidR="00183B62" w:rsidRDefault="00183B62" w:rsidP="00183B62">
      <w:pPr>
        <w:rPr>
          <w:sz w:val="24"/>
        </w:rPr>
      </w:pPr>
      <w:r>
        <w:rPr>
          <w:rFonts w:hint="eastAsia"/>
          <w:b/>
          <w:bCs/>
          <w:sz w:val="24"/>
        </w:rPr>
        <w:t xml:space="preserve">   2、清洁卫生管理：</w:t>
      </w:r>
      <w:r>
        <w:rPr>
          <w:rFonts w:hint="eastAsia"/>
          <w:sz w:val="24"/>
        </w:rPr>
        <w:t>物业内公共场地、办公室、会议室、大厅、办公楼走廊、消防楼梯、洗手间、水房等部位的清洁卫生。</w:t>
      </w:r>
    </w:p>
    <w:p w:rsidR="00183B62" w:rsidRDefault="00183B62" w:rsidP="00183B62">
      <w:pPr>
        <w:ind w:firstLineChars="150" w:firstLine="360"/>
        <w:rPr>
          <w:sz w:val="24"/>
        </w:rPr>
      </w:pPr>
      <w:r>
        <w:rPr>
          <w:rFonts w:hint="eastAsia"/>
          <w:sz w:val="24"/>
        </w:rPr>
        <w:t>3、临时性勤杂工作。如物件搬迁、会场布置、发放当天报刊等。</w:t>
      </w:r>
    </w:p>
    <w:p w:rsidR="00183B62" w:rsidRDefault="00183B62" w:rsidP="00183B62">
      <w:pPr>
        <w:jc w:val="left"/>
        <w:rPr>
          <w:sz w:val="24"/>
        </w:rPr>
      </w:pPr>
      <w:bookmarkStart w:id="39" w:name="_Toc128884465"/>
      <w:r>
        <w:rPr>
          <w:rFonts w:hint="eastAsia"/>
          <w:b/>
          <w:bCs/>
          <w:sz w:val="24"/>
        </w:rPr>
        <w:t>三、物业管理标准</w:t>
      </w:r>
      <w:bookmarkEnd w:id="39"/>
      <w:r>
        <w:rPr>
          <w:rFonts w:hint="eastAsia"/>
          <w:b/>
          <w:bCs/>
          <w:sz w:val="24"/>
        </w:rPr>
        <w:t>及要求</w:t>
      </w:r>
    </w:p>
    <w:p w:rsidR="00183B62" w:rsidRDefault="00183B62" w:rsidP="00183B62">
      <w:pPr>
        <w:tabs>
          <w:tab w:val="clear" w:pos="426"/>
          <w:tab w:val="left" w:pos="420"/>
        </w:tabs>
        <w:rPr>
          <w:sz w:val="24"/>
        </w:rPr>
      </w:pPr>
      <w:r>
        <w:rPr>
          <w:rFonts w:hint="eastAsia"/>
          <w:sz w:val="24"/>
        </w:rPr>
        <w:lastRenderedPageBreak/>
        <w:t xml:space="preserve">   1、</w:t>
      </w:r>
      <w:r>
        <w:rPr>
          <w:rFonts w:hint="eastAsia"/>
          <w:b/>
          <w:bCs/>
          <w:sz w:val="24"/>
        </w:rPr>
        <w:t>安全保卫服务及要求</w:t>
      </w:r>
    </w:p>
    <w:p w:rsidR="00183B62" w:rsidRDefault="00183B62" w:rsidP="00183B62">
      <w:pPr>
        <w:tabs>
          <w:tab w:val="clear" w:pos="426"/>
          <w:tab w:val="left" w:pos="420"/>
        </w:tabs>
        <w:rPr>
          <w:sz w:val="24"/>
        </w:rPr>
      </w:pPr>
      <w:r>
        <w:rPr>
          <w:rFonts w:hint="eastAsia"/>
          <w:sz w:val="24"/>
        </w:rPr>
        <w:t xml:space="preserve">   1.1  秩序维护员熟悉校园环境，文明执勤，言语规范，认真负责，人员稳定；</w:t>
      </w:r>
    </w:p>
    <w:p w:rsidR="00183B62" w:rsidRDefault="00183B62" w:rsidP="00183B62">
      <w:pPr>
        <w:tabs>
          <w:tab w:val="clear" w:pos="426"/>
          <w:tab w:val="left" w:pos="420"/>
        </w:tabs>
        <w:rPr>
          <w:sz w:val="24"/>
        </w:rPr>
      </w:pPr>
      <w:r>
        <w:rPr>
          <w:rFonts w:hint="eastAsia"/>
          <w:sz w:val="24"/>
        </w:rPr>
        <w:t xml:space="preserve">   1.2  做好安全防范措施，校园日常秩序井然有序，学校财产不受损失，责任区内火灾发生率为零；突发事件迅速得到处理解决，治安及聚众斗殴案件发生率为零；</w:t>
      </w:r>
    </w:p>
    <w:p w:rsidR="00183B62" w:rsidRDefault="00183B62" w:rsidP="00183B62">
      <w:pPr>
        <w:tabs>
          <w:tab w:val="clear" w:pos="426"/>
          <w:tab w:val="left" w:pos="420"/>
        </w:tabs>
        <w:rPr>
          <w:sz w:val="24"/>
        </w:rPr>
      </w:pPr>
      <w:r>
        <w:rPr>
          <w:rFonts w:hint="eastAsia"/>
          <w:sz w:val="24"/>
        </w:rPr>
        <w:t xml:space="preserve">   1.3  实行</w:t>
      </w:r>
      <w:r>
        <w:rPr>
          <w:sz w:val="24"/>
        </w:rPr>
        <w:t>24</w:t>
      </w:r>
      <w:r>
        <w:rPr>
          <w:rFonts w:hint="eastAsia"/>
          <w:sz w:val="24"/>
        </w:rPr>
        <w:t>小时安全保卫，人防、机防相结合，监控、巡视、值班相配合，确保无漏岗、脱岗、睡岗等失职现象；制止社会不法分子进入学校，任何时间发现学生违规违纪行为都要及时制止；</w:t>
      </w:r>
    </w:p>
    <w:p w:rsidR="00183B62" w:rsidRDefault="00183B62" w:rsidP="00183B62">
      <w:pPr>
        <w:tabs>
          <w:tab w:val="clear" w:pos="426"/>
          <w:tab w:val="left" w:pos="420"/>
        </w:tabs>
        <w:rPr>
          <w:sz w:val="24"/>
        </w:rPr>
      </w:pPr>
      <w:r>
        <w:rPr>
          <w:rFonts w:hint="eastAsia"/>
          <w:sz w:val="24"/>
        </w:rPr>
        <w:t xml:space="preserve">   1.4  危及物业使用安全的地方和事故易发区域设置明显警示标志和制定切实可行的安全防范措施；</w:t>
      </w:r>
    </w:p>
    <w:p w:rsidR="00183B62" w:rsidRDefault="00183B62" w:rsidP="00183B62">
      <w:pPr>
        <w:tabs>
          <w:tab w:val="clear" w:pos="426"/>
          <w:tab w:val="left" w:pos="420"/>
        </w:tabs>
        <w:rPr>
          <w:sz w:val="24"/>
        </w:rPr>
      </w:pPr>
      <w:r>
        <w:rPr>
          <w:rFonts w:hint="eastAsia"/>
          <w:sz w:val="24"/>
        </w:rPr>
        <w:t xml:space="preserve">   1.5  有针对性的提供突发事件地安全保卫服务，措施得力、制度健全、人员到位，编制切实可行的突发事件的应急预案和措施；</w:t>
      </w:r>
    </w:p>
    <w:p w:rsidR="00183B62" w:rsidRDefault="00183B62" w:rsidP="00183B62">
      <w:pPr>
        <w:tabs>
          <w:tab w:val="clear" w:pos="426"/>
          <w:tab w:val="left" w:pos="420"/>
        </w:tabs>
        <w:rPr>
          <w:sz w:val="24"/>
        </w:rPr>
      </w:pPr>
      <w:r>
        <w:rPr>
          <w:rFonts w:hint="eastAsia"/>
          <w:sz w:val="24"/>
        </w:rPr>
        <w:t xml:space="preserve">   1.6  建立并严格执行来访人员询问登记制度，对出入校园内的车辆、人员、物品进行登记检查；控制校内施工噪音，制止喧闹现象，杜绝闲杂人员和车辆进入校园；</w:t>
      </w:r>
    </w:p>
    <w:p w:rsidR="00183B62" w:rsidRDefault="00183B62" w:rsidP="00183B62">
      <w:pPr>
        <w:tabs>
          <w:tab w:val="clear" w:pos="426"/>
          <w:tab w:val="left" w:pos="420"/>
        </w:tabs>
        <w:rPr>
          <w:sz w:val="24"/>
        </w:rPr>
      </w:pPr>
      <w:r>
        <w:rPr>
          <w:rFonts w:hint="eastAsia"/>
          <w:sz w:val="24"/>
        </w:rPr>
        <w:t xml:space="preserve">   1.7 </w:t>
      </w:r>
      <w:r>
        <w:rPr>
          <w:rFonts w:hint="eastAsia"/>
          <w:szCs w:val="21"/>
        </w:rPr>
        <w:t xml:space="preserve"> </w:t>
      </w:r>
      <w:r>
        <w:rPr>
          <w:rFonts w:hint="eastAsia"/>
          <w:sz w:val="24"/>
        </w:rPr>
        <w:t>车辆停放不收费，与本校业务无关的车辆不得停放，建立车辆出入登记制度，进入校园内的车辆须按规定位置停放，做到规范化、整齐、分类、安全；</w:t>
      </w:r>
    </w:p>
    <w:p w:rsidR="00D30549" w:rsidRDefault="00D30549" w:rsidP="00D30549">
      <w:pPr>
        <w:tabs>
          <w:tab w:val="clear" w:pos="426"/>
          <w:tab w:val="left" w:pos="420"/>
        </w:tabs>
        <w:ind w:firstLineChars="150" w:firstLine="360"/>
        <w:rPr>
          <w:sz w:val="24"/>
        </w:rPr>
      </w:pPr>
      <w:r w:rsidRPr="00D30549">
        <w:rPr>
          <w:sz w:val="24"/>
        </w:rPr>
        <w:t>1.8  检查消防设备、设施的保养和完好情况，组织消防演练，对消防存在的隐患提出整改要求，火险隐患整改及时率100%，每周对所有消防设备、设施巡视检查一遍，以保障消防设备完好和正常运作</w:t>
      </w:r>
      <w:r>
        <w:rPr>
          <w:rFonts w:hint="eastAsia"/>
          <w:sz w:val="24"/>
        </w:rPr>
        <w:t>。</w:t>
      </w:r>
    </w:p>
    <w:p w:rsidR="00183B62" w:rsidRDefault="00183B62" w:rsidP="00183B62">
      <w:pPr>
        <w:tabs>
          <w:tab w:val="clear" w:pos="426"/>
          <w:tab w:val="left" w:pos="420"/>
        </w:tabs>
        <w:rPr>
          <w:sz w:val="24"/>
        </w:rPr>
      </w:pPr>
      <w:r>
        <w:rPr>
          <w:rFonts w:hint="eastAsia"/>
          <w:sz w:val="24"/>
        </w:rPr>
        <w:t xml:space="preserve">   2、</w:t>
      </w:r>
      <w:r>
        <w:rPr>
          <w:rFonts w:hint="eastAsia"/>
          <w:b/>
          <w:bCs/>
          <w:sz w:val="24"/>
        </w:rPr>
        <w:t>保洁服务及要求</w:t>
      </w:r>
    </w:p>
    <w:p w:rsidR="00183B62" w:rsidRDefault="00183B62" w:rsidP="00183B62">
      <w:pPr>
        <w:tabs>
          <w:tab w:val="clear" w:pos="426"/>
          <w:tab w:val="left" w:pos="420"/>
        </w:tabs>
        <w:rPr>
          <w:sz w:val="24"/>
        </w:rPr>
      </w:pPr>
      <w:r>
        <w:rPr>
          <w:rFonts w:hint="eastAsia"/>
          <w:sz w:val="24"/>
        </w:rPr>
        <w:t xml:space="preserve">   2.1  清洁卫生实行一体化管理，有专业清洁队伍，管理制度完善；</w:t>
      </w:r>
    </w:p>
    <w:p w:rsidR="00183B62" w:rsidRDefault="00183B62" w:rsidP="00183B62">
      <w:pPr>
        <w:tabs>
          <w:tab w:val="clear" w:pos="426"/>
          <w:tab w:val="left" w:pos="420"/>
        </w:tabs>
        <w:rPr>
          <w:sz w:val="24"/>
        </w:rPr>
      </w:pPr>
      <w:r>
        <w:rPr>
          <w:rFonts w:hint="eastAsia"/>
          <w:sz w:val="24"/>
        </w:rPr>
        <w:t xml:space="preserve">   2.2  负责做好校以内所有的露天地面公共区域的卫生清洁、保洁与管理；</w:t>
      </w:r>
    </w:p>
    <w:p w:rsidR="00183B62" w:rsidRDefault="00183B62" w:rsidP="00183B62">
      <w:pPr>
        <w:tabs>
          <w:tab w:val="clear" w:pos="426"/>
          <w:tab w:val="left" w:pos="420"/>
        </w:tabs>
        <w:rPr>
          <w:sz w:val="24"/>
        </w:rPr>
      </w:pPr>
      <w:r>
        <w:rPr>
          <w:rFonts w:hint="eastAsia"/>
          <w:sz w:val="24"/>
        </w:rPr>
        <w:t xml:space="preserve">   2.3 </w:t>
      </w:r>
      <w:r>
        <w:rPr>
          <w:rFonts w:hint="eastAsia"/>
          <w:szCs w:val="21"/>
        </w:rPr>
        <w:t xml:space="preserve"> </w:t>
      </w:r>
      <w:r>
        <w:rPr>
          <w:rFonts w:hint="eastAsia"/>
          <w:sz w:val="24"/>
        </w:rPr>
        <w:t>负责行政领导办公室、老师办公室、功能室、会议室、图书馆等室内区域的清洁卫生，日常保洁中注意“零干扰”服务；</w:t>
      </w:r>
    </w:p>
    <w:p w:rsidR="00183B62" w:rsidRDefault="00183B62" w:rsidP="00183B62">
      <w:pPr>
        <w:tabs>
          <w:tab w:val="clear" w:pos="426"/>
          <w:tab w:val="left" w:pos="420"/>
        </w:tabs>
        <w:rPr>
          <w:sz w:val="24"/>
        </w:rPr>
      </w:pPr>
      <w:r>
        <w:rPr>
          <w:rFonts w:hint="eastAsia"/>
          <w:sz w:val="24"/>
        </w:rPr>
        <w:t xml:space="preserve">   2.4  负责体育场所的清洁工作，运动场看台、座位、地板、跑道、场地及相关设施的清洁、维护，杜绝卫生死角；</w:t>
      </w:r>
    </w:p>
    <w:p w:rsidR="00183B62" w:rsidRDefault="00183B62" w:rsidP="00183B62">
      <w:pPr>
        <w:tabs>
          <w:tab w:val="clear" w:pos="426"/>
          <w:tab w:val="left" w:pos="420"/>
        </w:tabs>
        <w:rPr>
          <w:sz w:val="24"/>
        </w:rPr>
      </w:pPr>
      <w:r>
        <w:rPr>
          <w:rFonts w:hint="eastAsia"/>
          <w:sz w:val="24"/>
        </w:rPr>
        <w:t xml:space="preserve">   2.5  室内保洁区要求做到墙上无灰尘、无蜘蛛网，门窗玻璃无灰尘，污物桶及时清理、外观保持清洁，垃圾日产日清；</w:t>
      </w:r>
    </w:p>
    <w:p w:rsidR="00183B62" w:rsidRDefault="00183B62" w:rsidP="00183B62">
      <w:pPr>
        <w:tabs>
          <w:tab w:val="clear" w:pos="426"/>
          <w:tab w:val="left" w:pos="420"/>
        </w:tabs>
        <w:rPr>
          <w:sz w:val="24"/>
        </w:rPr>
      </w:pPr>
      <w:r>
        <w:rPr>
          <w:rFonts w:hint="eastAsia"/>
          <w:sz w:val="24"/>
        </w:rPr>
        <w:t xml:space="preserve">   2.6  卫生间要每天反复冲洗打扫，保持大小便池清洁无积垢、无异味；地面要求做到无纸屑、无污垢、无死角，纸篓垃圾桶每天倾倒，保持外观清洁；地面无积水；花草池内无塑料袋、废纸、烟头等杂物；各种栏杆、标牌上无灰尘；</w:t>
      </w:r>
    </w:p>
    <w:p w:rsidR="00183B62" w:rsidRPr="00776847" w:rsidRDefault="00183B62" w:rsidP="00183B62">
      <w:pPr>
        <w:tabs>
          <w:tab w:val="clear" w:pos="426"/>
          <w:tab w:val="left" w:pos="420"/>
        </w:tabs>
        <w:rPr>
          <w:sz w:val="24"/>
        </w:rPr>
      </w:pPr>
      <w:r>
        <w:rPr>
          <w:rFonts w:hint="eastAsia"/>
          <w:sz w:val="24"/>
        </w:rPr>
        <w:t xml:space="preserve">   2.7  每学期开学前、后做好学校的整体大扫除工作。</w:t>
      </w:r>
    </w:p>
    <w:p w:rsidR="00183B62" w:rsidRDefault="00183B62" w:rsidP="00183B62">
      <w:pPr>
        <w:jc w:val="left"/>
        <w:rPr>
          <w:sz w:val="24"/>
        </w:rPr>
      </w:pPr>
      <w:r>
        <w:rPr>
          <w:rFonts w:hint="eastAsia"/>
          <w:b/>
          <w:bCs/>
          <w:sz w:val="24"/>
        </w:rPr>
        <w:lastRenderedPageBreak/>
        <w:t>四、管理期限内需达到的目标</w:t>
      </w:r>
    </w:p>
    <w:p w:rsidR="00183B62" w:rsidRDefault="00183B62" w:rsidP="00183B62">
      <w:pPr>
        <w:jc w:val="left"/>
        <w:rPr>
          <w:sz w:val="24"/>
        </w:rPr>
      </w:pPr>
      <w:r>
        <w:rPr>
          <w:rFonts w:hint="eastAsia"/>
          <w:b/>
          <w:bCs/>
          <w:sz w:val="24"/>
        </w:rPr>
        <w:t xml:space="preserve">   1、物业管理总体目标</w:t>
      </w:r>
    </w:p>
    <w:p w:rsidR="00183B62" w:rsidRDefault="00183B62" w:rsidP="00183B62">
      <w:pPr>
        <w:jc w:val="left"/>
        <w:rPr>
          <w:sz w:val="24"/>
        </w:rPr>
      </w:pPr>
      <w:r>
        <w:rPr>
          <w:rFonts w:hint="eastAsia"/>
          <w:sz w:val="24"/>
        </w:rPr>
        <w:t xml:space="preserve">   1.1  物业管理服务指标达到全国物业管理示范大厦指标标准；</w:t>
      </w:r>
    </w:p>
    <w:p w:rsidR="00183B62" w:rsidRDefault="00183B62" w:rsidP="00183B62">
      <w:pPr>
        <w:jc w:val="left"/>
        <w:rPr>
          <w:sz w:val="24"/>
        </w:rPr>
      </w:pPr>
      <w:r>
        <w:rPr>
          <w:rFonts w:hint="eastAsia"/>
          <w:sz w:val="24"/>
        </w:rPr>
        <w:t xml:space="preserve">   1.2  建立ISO9001质量保证体系，并有效运作；</w:t>
      </w:r>
    </w:p>
    <w:p w:rsidR="00183B62" w:rsidRDefault="00183B62" w:rsidP="00183B62">
      <w:pPr>
        <w:jc w:val="left"/>
        <w:rPr>
          <w:sz w:val="24"/>
        </w:rPr>
      </w:pPr>
      <w:r>
        <w:rPr>
          <w:rFonts w:hint="eastAsia"/>
          <w:sz w:val="24"/>
        </w:rPr>
        <w:t xml:space="preserve">   1.3  有效投诉率0.2%以下；</w:t>
      </w:r>
    </w:p>
    <w:p w:rsidR="00183B62" w:rsidRDefault="00183B62" w:rsidP="00183B62">
      <w:pPr>
        <w:jc w:val="left"/>
        <w:rPr>
          <w:sz w:val="24"/>
        </w:rPr>
      </w:pPr>
      <w:r>
        <w:rPr>
          <w:rFonts w:hint="eastAsia"/>
          <w:sz w:val="24"/>
        </w:rPr>
        <w:t xml:space="preserve">   1.4  有效投诉处理率达100%；</w:t>
      </w:r>
    </w:p>
    <w:p w:rsidR="00183B62" w:rsidRDefault="00183B62" w:rsidP="00183B62">
      <w:pPr>
        <w:jc w:val="left"/>
        <w:rPr>
          <w:sz w:val="24"/>
        </w:rPr>
      </w:pPr>
      <w:r>
        <w:rPr>
          <w:rFonts w:hint="eastAsia"/>
          <w:sz w:val="24"/>
        </w:rPr>
        <w:t xml:space="preserve">   1.5  房屋及公共配套设施、设备完好率98%以上；</w:t>
      </w:r>
    </w:p>
    <w:p w:rsidR="00183B62" w:rsidRDefault="00183B62" w:rsidP="00183B62">
      <w:pPr>
        <w:jc w:val="left"/>
        <w:rPr>
          <w:sz w:val="24"/>
        </w:rPr>
      </w:pPr>
      <w:r>
        <w:rPr>
          <w:rFonts w:hint="eastAsia"/>
          <w:sz w:val="24"/>
        </w:rPr>
        <w:t xml:space="preserve">   1.6  物业范围内治安案件发生率为零，无任何重大事故发生；</w:t>
      </w:r>
    </w:p>
    <w:p w:rsidR="00183B62" w:rsidRDefault="00183B62" w:rsidP="00183B62">
      <w:pPr>
        <w:jc w:val="left"/>
        <w:rPr>
          <w:sz w:val="24"/>
        </w:rPr>
      </w:pPr>
      <w:r>
        <w:rPr>
          <w:rFonts w:hint="eastAsia"/>
          <w:sz w:val="24"/>
        </w:rPr>
        <w:t xml:space="preserve">   1.7  利用现代化管理手段对物业管理进行管理100%；</w:t>
      </w:r>
    </w:p>
    <w:p w:rsidR="00183B62" w:rsidRDefault="00183B62" w:rsidP="00183B62">
      <w:pPr>
        <w:jc w:val="left"/>
        <w:rPr>
          <w:sz w:val="24"/>
        </w:rPr>
      </w:pPr>
      <w:r>
        <w:rPr>
          <w:rFonts w:hint="eastAsia"/>
          <w:sz w:val="24"/>
        </w:rPr>
        <w:t xml:space="preserve">   1.8  消防管理通过政府规定，年检完好率100%。</w:t>
      </w:r>
    </w:p>
    <w:p w:rsidR="00183B62" w:rsidRDefault="00183B62" w:rsidP="00183B62">
      <w:pPr>
        <w:jc w:val="left"/>
        <w:rPr>
          <w:b/>
          <w:bCs/>
          <w:sz w:val="24"/>
        </w:rPr>
      </w:pPr>
      <w:r>
        <w:rPr>
          <w:rFonts w:hint="eastAsia"/>
          <w:b/>
          <w:bCs/>
          <w:sz w:val="24"/>
        </w:rPr>
        <w:t xml:space="preserve">   2、其他要求</w:t>
      </w:r>
    </w:p>
    <w:p w:rsidR="00183B62" w:rsidRDefault="00183B62" w:rsidP="00183B62">
      <w:pPr>
        <w:jc w:val="left"/>
        <w:rPr>
          <w:sz w:val="24"/>
        </w:rPr>
      </w:pPr>
      <w:r>
        <w:rPr>
          <w:rFonts w:hint="eastAsia"/>
          <w:sz w:val="24"/>
        </w:rPr>
        <w:t xml:space="preserve">   2.1  乙方（即中标单位，下同）根据有关物业管理法规和与甲方（即深圳市坪山区光祖中学，下同）签订的物业管理委托合同，对该物业实行统一管理，综合服务，自主经营，自负盈亏，不得将项目非法分包或转包给任何单位和个人；</w:t>
      </w:r>
    </w:p>
    <w:p w:rsidR="00183B62" w:rsidRDefault="00183B62" w:rsidP="00183B62">
      <w:pPr>
        <w:jc w:val="left"/>
        <w:rPr>
          <w:sz w:val="24"/>
        </w:rPr>
      </w:pPr>
      <w:r>
        <w:rPr>
          <w:rFonts w:hint="eastAsia"/>
          <w:sz w:val="24"/>
        </w:rPr>
        <w:t xml:space="preserve">   2.2  为确保服务质量及与甲方的沟通联络，乙方须在学校内设立专门管理处，委派专职主管，负责对提供服务、履行承诺、服务质量的检查监督及与甲方日常业务联系；</w:t>
      </w:r>
    </w:p>
    <w:p w:rsidR="00183B62" w:rsidRDefault="00183B62" w:rsidP="00183B62">
      <w:pPr>
        <w:jc w:val="left"/>
        <w:rPr>
          <w:sz w:val="24"/>
        </w:rPr>
      </w:pPr>
      <w:r>
        <w:rPr>
          <w:rFonts w:hint="eastAsia"/>
          <w:sz w:val="24"/>
        </w:rPr>
        <w:t xml:space="preserve">   2.3  乙方须制定并提供员工管理服务规范要求及确保服务质量达标的具体措施；</w:t>
      </w:r>
    </w:p>
    <w:p w:rsidR="00183B62" w:rsidRDefault="00183B62" w:rsidP="00183B62">
      <w:pPr>
        <w:jc w:val="left"/>
        <w:rPr>
          <w:sz w:val="24"/>
        </w:rPr>
      </w:pPr>
      <w:r>
        <w:rPr>
          <w:rFonts w:hint="eastAsia"/>
          <w:sz w:val="24"/>
        </w:rPr>
        <w:t xml:space="preserve">   2.4  乙方须向甲方提供并履行服务承诺；</w:t>
      </w:r>
    </w:p>
    <w:p w:rsidR="00183B62" w:rsidRDefault="00183B62" w:rsidP="00183B62">
      <w:pPr>
        <w:jc w:val="left"/>
        <w:rPr>
          <w:sz w:val="24"/>
        </w:rPr>
      </w:pPr>
      <w:r>
        <w:rPr>
          <w:rFonts w:hint="eastAsia"/>
          <w:sz w:val="24"/>
        </w:rPr>
        <w:t xml:space="preserve">   2.5  乙方须主动接受甲方的指导、检查、监督及协调，甲方在适当时候对该物业管理进行考核，如达不到上述要求，则可终止委托管理合同并进行财务审计，由乙方承担违约和赔偿责任；</w:t>
      </w:r>
    </w:p>
    <w:p w:rsidR="00183B62" w:rsidRDefault="00183B62" w:rsidP="00183B62">
      <w:pPr>
        <w:ind w:firstLine="360"/>
        <w:jc w:val="left"/>
        <w:rPr>
          <w:sz w:val="24"/>
        </w:rPr>
      </w:pPr>
      <w:r>
        <w:rPr>
          <w:rFonts w:hint="eastAsia"/>
          <w:sz w:val="24"/>
        </w:rPr>
        <w:t>2.6  甲方除按合同规定支付物业管理费和合同明确规定由甲方支付的相关费用外，物业管理各项费用开支均由乙方自行承担；</w:t>
      </w:r>
    </w:p>
    <w:p w:rsidR="00183B62" w:rsidRDefault="00183B62" w:rsidP="00183B62">
      <w:pPr>
        <w:jc w:val="left"/>
        <w:rPr>
          <w:sz w:val="24"/>
        </w:rPr>
      </w:pPr>
      <w:r>
        <w:rPr>
          <w:rFonts w:hint="eastAsia"/>
          <w:sz w:val="24"/>
        </w:rPr>
        <w:t xml:space="preserve">   2.7  乙方应严格执行有关物业管理法律法规以及与甲方签定的物业管理合同，自觉接受行业主管部门的监管，因违法或违约造成的一切法律责任，由乙方自行承担；</w:t>
      </w:r>
    </w:p>
    <w:p w:rsidR="00183B62" w:rsidRDefault="00183B62" w:rsidP="00183B62">
      <w:pPr>
        <w:jc w:val="left"/>
        <w:rPr>
          <w:sz w:val="24"/>
        </w:rPr>
      </w:pPr>
      <w:r>
        <w:rPr>
          <w:rFonts w:hint="eastAsia"/>
          <w:sz w:val="24"/>
        </w:rPr>
        <w:t xml:space="preserve">   2.8  乙方必须每三个月向甲方公布一次物业管理收支帐目；</w:t>
      </w:r>
    </w:p>
    <w:p w:rsidR="00183B62" w:rsidRPr="00D0411E" w:rsidRDefault="00183B62" w:rsidP="00183B62">
      <w:pPr>
        <w:rPr>
          <w:color w:val="FF0000"/>
          <w:sz w:val="24"/>
        </w:rPr>
      </w:pPr>
      <w:r>
        <w:rPr>
          <w:rFonts w:hint="eastAsia"/>
          <w:sz w:val="24"/>
        </w:rPr>
        <w:t xml:space="preserve">   2.9  现有服务范围内，由于工作人员的增加而增加的工作量，不再增加费用。</w:t>
      </w:r>
    </w:p>
    <w:p w:rsidR="00183B62" w:rsidRPr="00911C23" w:rsidRDefault="00183B62" w:rsidP="00183B62">
      <w:pPr>
        <w:jc w:val="left"/>
        <w:rPr>
          <w:sz w:val="24"/>
        </w:rPr>
      </w:pPr>
    </w:p>
    <w:p w:rsidR="00183B62" w:rsidRDefault="00183B62" w:rsidP="00183B62">
      <w:pPr>
        <w:jc w:val="left"/>
        <w:rPr>
          <w:b/>
          <w:bCs/>
          <w:sz w:val="24"/>
        </w:rPr>
      </w:pPr>
      <w:r>
        <w:rPr>
          <w:rFonts w:hint="eastAsia"/>
          <w:b/>
          <w:bCs/>
          <w:sz w:val="24"/>
        </w:rPr>
        <w:t>五、物业管理有关说明</w:t>
      </w:r>
    </w:p>
    <w:p w:rsidR="00183B62" w:rsidRDefault="00183B62" w:rsidP="00183B62">
      <w:pPr>
        <w:jc w:val="left"/>
        <w:rPr>
          <w:sz w:val="24"/>
        </w:rPr>
      </w:pPr>
      <w:r>
        <w:rPr>
          <w:rFonts w:hint="eastAsia"/>
          <w:b/>
          <w:bCs/>
          <w:sz w:val="24"/>
        </w:rPr>
        <w:t xml:space="preserve">   </w:t>
      </w:r>
      <w:r>
        <w:rPr>
          <w:b/>
          <w:color w:val="FF0000"/>
          <w:sz w:val="24"/>
        </w:rPr>
        <w:t>★</w:t>
      </w:r>
      <w:r>
        <w:rPr>
          <w:rFonts w:hint="eastAsia"/>
          <w:sz w:val="24"/>
        </w:rPr>
        <w:t>1、人员配备要求</w:t>
      </w:r>
    </w:p>
    <w:tbl>
      <w:tblPr>
        <w:tblW w:w="8432"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
        <w:gridCol w:w="2551"/>
        <w:gridCol w:w="2410"/>
        <w:gridCol w:w="2410"/>
      </w:tblGrid>
      <w:tr w:rsidR="00183B62" w:rsidTr="00303C06">
        <w:tc>
          <w:tcPr>
            <w:tcW w:w="1061" w:type="dxa"/>
            <w:tcBorders>
              <w:top w:val="double" w:sz="4" w:space="0" w:color="auto"/>
              <w:left w:val="double" w:sz="4" w:space="0" w:color="auto"/>
            </w:tcBorders>
          </w:tcPr>
          <w:p w:rsidR="00183B62" w:rsidRDefault="00183B62" w:rsidP="00303C06">
            <w:pPr>
              <w:jc w:val="center"/>
              <w:rPr>
                <w:b/>
                <w:szCs w:val="21"/>
              </w:rPr>
            </w:pPr>
            <w:r>
              <w:rPr>
                <w:rFonts w:hint="eastAsia"/>
                <w:b/>
                <w:szCs w:val="21"/>
              </w:rPr>
              <w:lastRenderedPageBreak/>
              <w:t>序号</w:t>
            </w:r>
          </w:p>
        </w:tc>
        <w:tc>
          <w:tcPr>
            <w:tcW w:w="2551" w:type="dxa"/>
            <w:tcBorders>
              <w:top w:val="double" w:sz="4" w:space="0" w:color="auto"/>
            </w:tcBorders>
          </w:tcPr>
          <w:p w:rsidR="00183B62" w:rsidRDefault="00183B62" w:rsidP="00303C06">
            <w:pPr>
              <w:jc w:val="center"/>
              <w:rPr>
                <w:b/>
                <w:szCs w:val="21"/>
              </w:rPr>
            </w:pPr>
            <w:r>
              <w:rPr>
                <w:rFonts w:hint="eastAsia"/>
                <w:b/>
                <w:szCs w:val="21"/>
              </w:rPr>
              <w:t>岗位名称</w:t>
            </w:r>
          </w:p>
        </w:tc>
        <w:tc>
          <w:tcPr>
            <w:tcW w:w="2410" w:type="dxa"/>
            <w:tcBorders>
              <w:top w:val="double" w:sz="4" w:space="0" w:color="auto"/>
            </w:tcBorders>
          </w:tcPr>
          <w:p w:rsidR="00183B62" w:rsidRDefault="00183B62" w:rsidP="00303C06">
            <w:pPr>
              <w:jc w:val="center"/>
              <w:rPr>
                <w:b/>
                <w:szCs w:val="21"/>
              </w:rPr>
            </w:pPr>
            <w:r>
              <w:rPr>
                <w:rFonts w:hint="eastAsia"/>
                <w:b/>
                <w:szCs w:val="21"/>
              </w:rPr>
              <w:t>配备人数</w:t>
            </w:r>
          </w:p>
        </w:tc>
        <w:tc>
          <w:tcPr>
            <w:tcW w:w="2410" w:type="dxa"/>
            <w:tcBorders>
              <w:top w:val="double" w:sz="4" w:space="0" w:color="auto"/>
              <w:right w:val="double" w:sz="4" w:space="0" w:color="auto"/>
            </w:tcBorders>
          </w:tcPr>
          <w:p w:rsidR="00183B62" w:rsidRDefault="00183B62" w:rsidP="00303C06">
            <w:pPr>
              <w:jc w:val="center"/>
              <w:rPr>
                <w:b/>
                <w:szCs w:val="21"/>
              </w:rPr>
            </w:pPr>
            <w:r>
              <w:rPr>
                <w:rFonts w:hint="eastAsia"/>
                <w:b/>
                <w:szCs w:val="21"/>
              </w:rPr>
              <w:t>备注</w:t>
            </w:r>
          </w:p>
        </w:tc>
      </w:tr>
      <w:tr w:rsidR="00183B62" w:rsidTr="00303C06">
        <w:trPr>
          <w:trHeight w:val="538"/>
        </w:trPr>
        <w:tc>
          <w:tcPr>
            <w:tcW w:w="1061" w:type="dxa"/>
            <w:tcBorders>
              <w:left w:val="double" w:sz="4" w:space="0" w:color="auto"/>
            </w:tcBorders>
          </w:tcPr>
          <w:p w:rsidR="00183B62" w:rsidRDefault="00183B62" w:rsidP="00303C06">
            <w:pPr>
              <w:jc w:val="center"/>
              <w:rPr>
                <w:szCs w:val="21"/>
              </w:rPr>
            </w:pPr>
            <w:r>
              <w:rPr>
                <w:rFonts w:hint="eastAsia"/>
                <w:szCs w:val="21"/>
              </w:rPr>
              <w:t>1</w:t>
            </w:r>
          </w:p>
        </w:tc>
        <w:tc>
          <w:tcPr>
            <w:tcW w:w="2551" w:type="dxa"/>
          </w:tcPr>
          <w:p w:rsidR="00183B62" w:rsidRDefault="00183B62" w:rsidP="00303C06">
            <w:pPr>
              <w:jc w:val="center"/>
              <w:rPr>
                <w:szCs w:val="21"/>
              </w:rPr>
            </w:pPr>
            <w:r>
              <w:rPr>
                <w:rFonts w:hint="eastAsia"/>
                <w:szCs w:val="21"/>
              </w:rPr>
              <w:t>项目主管</w:t>
            </w:r>
          </w:p>
        </w:tc>
        <w:tc>
          <w:tcPr>
            <w:tcW w:w="2410" w:type="dxa"/>
          </w:tcPr>
          <w:p w:rsidR="00183B62" w:rsidRDefault="00183B62" w:rsidP="00303C06">
            <w:pPr>
              <w:jc w:val="center"/>
              <w:rPr>
                <w:szCs w:val="21"/>
              </w:rPr>
            </w:pPr>
            <w:r>
              <w:rPr>
                <w:rFonts w:hint="eastAsia"/>
                <w:szCs w:val="21"/>
              </w:rPr>
              <w:t>1人</w:t>
            </w:r>
          </w:p>
        </w:tc>
        <w:tc>
          <w:tcPr>
            <w:tcW w:w="2410" w:type="dxa"/>
            <w:tcBorders>
              <w:right w:val="double" w:sz="4" w:space="0" w:color="auto"/>
            </w:tcBorders>
          </w:tcPr>
          <w:p w:rsidR="00183B62" w:rsidRDefault="00183B62" w:rsidP="00303C06">
            <w:pPr>
              <w:jc w:val="center"/>
              <w:rPr>
                <w:szCs w:val="21"/>
              </w:rPr>
            </w:pPr>
            <w:r>
              <w:rPr>
                <w:rFonts w:hint="eastAsia"/>
                <w:szCs w:val="21"/>
              </w:rPr>
              <w:t>专科以上学历、健康</w:t>
            </w:r>
          </w:p>
        </w:tc>
      </w:tr>
      <w:tr w:rsidR="00183B62" w:rsidTr="00303C06">
        <w:tc>
          <w:tcPr>
            <w:tcW w:w="1061" w:type="dxa"/>
            <w:tcBorders>
              <w:left w:val="double" w:sz="4" w:space="0" w:color="auto"/>
            </w:tcBorders>
          </w:tcPr>
          <w:p w:rsidR="00183B62" w:rsidRDefault="00183B62" w:rsidP="00303C06">
            <w:pPr>
              <w:jc w:val="center"/>
              <w:rPr>
                <w:szCs w:val="21"/>
              </w:rPr>
            </w:pPr>
            <w:r>
              <w:rPr>
                <w:rFonts w:hint="eastAsia"/>
                <w:szCs w:val="21"/>
              </w:rPr>
              <w:t>2</w:t>
            </w:r>
          </w:p>
        </w:tc>
        <w:tc>
          <w:tcPr>
            <w:tcW w:w="2551" w:type="dxa"/>
          </w:tcPr>
          <w:p w:rsidR="00183B62" w:rsidRDefault="00183B62" w:rsidP="00303C06">
            <w:pPr>
              <w:jc w:val="center"/>
              <w:rPr>
                <w:szCs w:val="21"/>
              </w:rPr>
            </w:pPr>
            <w:r>
              <w:rPr>
                <w:rFonts w:hint="eastAsia"/>
                <w:szCs w:val="21"/>
              </w:rPr>
              <w:t>保安员</w:t>
            </w:r>
          </w:p>
        </w:tc>
        <w:tc>
          <w:tcPr>
            <w:tcW w:w="2410" w:type="dxa"/>
          </w:tcPr>
          <w:p w:rsidR="00183B62" w:rsidRDefault="00183B62" w:rsidP="00303C06">
            <w:pPr>
              <w:jc w:val="center"/>
              <w:rPr>
                <w:szCs w:val="21"/>
              </w:rPr>
            </w:pPr>
            <w:r>
              <w:rPr>
                <w:rFonts w:hint="eastAsia"/>
                <w:szCs w:val="21"/>
              </w:rPr>
              <w:t>10人</w:t>
            </w:r>
          </w:p>
        </w:tc>
        <w:tc>
          <w:tcPr>
            <w:tcW w:w="2410" w:type="dxa"/>
            <w:tcBorders>
              <w:right w:val="double" w:sz="4" w:space="0" w:color="auto"/>
            </w:tcBorders>
          </w:tcPr>
          <w:p w:rsidR="00183B62" w:rsidRDefault="00183B62" w:rsidP="00303C06">
            <w:pPr>
              <w:jc w:val="center"/>
              <w:rPr>
                <w:szCs w:val="21"/>
              </w:rPr>
            </w:pPr>
            <w:r>
              <w:rPr>
                <w:rFonts w:hint="eastAsia"/>
                <w:szCs w:val="21"/>
              </w:rPr>
              <w:t>45岁以下，身体健康，有保安员上岗证</w:t>
            </w:r>
          </w:p>
        </w:tc>
      </w:tr>
      <w:tr w:rsidR="00183B62" w:rsidTr="00303C06">
        <w:tc>
          <w:tcPr>
            <w:tcW w:w="1061" w:type="dxa"/>
            <w:tcBorders>
              <w:left w:val="double" w:sz="4" w:space="0" w:color="auto"/>
            </w:tcBorders>
          </w:tcPr>
          <w:p w:rsidR="00183B62" w:rsidRDefault="00183B62" w:rsidP="00303C06">
            <w:pPr>
              <w:jc w:val="center"/>
              <w:rPr>
                <w:szCs w:val="21"/>
              </w:rPr>
            </w:pPr>
            <w:r>
              <w:rPr>
                <w:rFonts w:hint="eastAsia"/>
                <w:szCs w:val="21"/>
              </w:rPr>
              <w:t>3</w:t>
            </w:r>
          </w:p>
        </w:tc>
        <w:tc>
          <w:tcPr>
            <w:tcW w:w="2551" w:type="dxa"/>
          </w:tcPr>
          <w:p w:rsidR="00183B62" w:rsidRDefault="00183B62" w:rsidP="00303C06">
            <w:pPr>
              <w:jc w:val="center"/>
              <w:rPr>
                <w:szCs w:val="21"/>
              </w:rPr>
            </w:pPr>
            <w:r>
              <w:rPr>
                <w:rFonts w:hint="eastAsia"/>
                <w:szCs w:val="21"/>
              </w:rPr>
              <w:t>保洁员</w:t>
            </w:r>
          </w:p>
        </w:tc>
        <w:tc>
          <w:tcPr>
            <w:tcW w:w="2410" w:type="dxa"/>
          </w:tcPr>
          <w:p w:rsidR="00183B62" w:rsidRDefault="00183B62" w:rsidP="00303C06">
            <w:pPr>
              <w:jc w:val="center"/>
              <w:rPr>
                <w:szCs w:val="21"/>
              </w:rPr>
            </w:pPr>
            <w:r>
              <w:rPr>
                <w:szCs w:val="21"/>
              </w:rPr>
              <w:t>9</w:t>
            </w:r>
            <w:r>
              <w:rPr>
                <w:rFonts w:hint="eastAsia"/>
                <w:szCs w:val="21"/>
              </w:rPr>
              <w:t>人</w:t>
            </w:r>
          </w:p>
        </w:tc>
        <w:tc>
          <w:tcPr>
            <w:tcW w:w="2410" w:type="dxa"/>
            <w:tcBorders>
              <w:right w:val="double" w:sz="4" w:space="0" w:color="auto"/>
            </w:tcBorders>
          </w:tcPr>
          <w:p w:rsidR="00183B62" w:rsidRDefault="00183B62" w:rsidP="00303C06">
            <w:pPr>
              <w:jc w:val="center"/>
              <w:rPr>
                <w:szCs w:val="21"/>
              </w:rPr>
            </w:pPr>
            <w:r>
              <w:rPr>
                <w:rFonts w:hint="eastAsia"/>
                <w:szCs w:val="21"/>
              </w:rPr>
              <w:t>身体健康、50岁以下</w:t>
            </w:r>
          </w:p>
        </w:tc>
      </w:tr>
      <w:tr w:rsidR="00183B62" w:rsidTr="00303C06">
        <w:tc>
          <w:tcPr>
            <w:tcW w:w="1061" w:type="dxa"/>
            <w:tcBorders>
              <w:left w:val="double" w:sz="4" w:space="0" w:color="auto"/>
            </w:tcBorders>
          </w:tcPr>
          <w:p w:rsidR="00183B62" w:rsidRDefault="00183B62" w:rsidP="00303C06">
            <w:pPr>
              <w:jc w:val="center"/>
              <w:rPr>
                <w:szCs w:val="21"/>
              </w:rPr>
            </w:pPr>
          </w:p>
        </w:tc>
        <w:tc>
          <w:tcPr>
            <w:tcW w:w="2551" w:type="dxa"/>
          </w:tcPr>
          <w:p w:rsidR="00183B62" w:rsidRDefault="00183B62" w:rsidP="00303C06">
            <w:pPr>
              <w:jc w:val="center"/>
              <w:rPr>
                <w:szCs w:val="21"/>
              </w:rPr>
            </w:pPr>
          </w:p>
        </w:tc>
        <w:tc>
          <w:tcPr>
            <w:tcW w:w="2410" w:type="dxa"/>
          </w:tcPr>
          <w:p w:rsidR="00183B62" w:rsidRDefault="00183B62" w:rsidP="00303C06">
            <w:pPr>
              <w:jc w:val="center"/>
              <w:rPr>
                <w:szCs w:val="21"/>
              </w:rPr>
            </w:pPr>
          </w:p>
        </w:tc>
        <w:tc>
          <w:tcPr>
            <w:tcW w:w="2410" w:type="dxa"/>
            <w:tcBorders>
              <w:right w:val="double" w:sz="4" w:space="0" w:color="auto"/>
            </w:tcBorders>
          </w:tcPr>
          <w:p w:rsidR="00183B62" w:rsidRDefault="00183B62" w:rsidP="00303C06">
            <w:pPr>
              <w:jc w:val="center"/>
              <w:rPr>
                <w:szCs w:val="21"/>
              </w:rPr>
            </w:pPr>
          </w:p>
        </w:tc>
      </w:tr>
      <w:tr w:rsidR="00183B62" w:rsidTr="00303C06">
        <w:tc>
          <w:tcPr>
            <w:tcW w:w="3612" w:type="dxa"/>
            <w:gridSpan w:val="2"/>
            <w:tcBorders>
              <w:left w:val="double" w:sz="4" w:space="0" w:color="auto"/>
              <w:bottom w:val="double" w:sz="4" w:space="0" w:color="auto"/>
              <w:right w:val="double" w:sz="4" w:space="0" w:color="auto"/>
            </w:tcBorders>
          </w:tcPr>
          <w:p w:rsidR="00183B62" w:rsidRDefault="00183B62" w:rsidP="00303C06">
            <w:pPr>
              <w:jc w:val="center"/>
              <w:rPr>
                <w:szCs w:val="21"/>
              </w:rPr>
            </w:pPr>
            <w:r>
              <w:rPr>
                <w:rFonts w:hint="eastAsia"/>
                <w:szCs w:val="21"/>
              </w:rPr>
              <w:t>总人数</w:t>
            </w:r>
          </w:p>
        </w:tc>
        <w:tc>
          <w:tcPr>
            <w:tcW w:w="4820" w:type="dxa"/>
            <w:gridSpan w:val="2"/>
            <w:tcBorders>
              <w:left w:val="double" w:sz="4" w:space="0" w:color="auto"/>
              <w:bottom w:val="double" w:sz="4" w:space="0" w:color="auto"/>
              <w:right w:val="double" w:sz="4" w:space="0" w:color="auto"/>
            </w:tcBorders>
          </w:tcPr>
          <w:p w:rsidR="00183B62" w:rsidRDefault="00183B62" w:rsidP="00303C06">
            <w:pPr>
              <w:jc w:val="center"/>
              <w:rPr>
                <w:szCs w:val="21"/>
              </w:rPr>
            </w:pPr>
            <w:r>
              <w:rPr>
                <w:szCs w:val="21"/>
              </w:rPr>
              <w:t>20</w:t>
            </w:r>
            <w:r>
              <w:rPr>
                <w:rFonts w:hint="eastAsia"/>
                <w:szCs w:val="21"/>
              </w:rPr>
              <w:t>人</w:t>
            </w:r>
          </w:p>
        </w:tc>
      </w:tr>
    </w:tbl>
    <w:p w:rsidR="00183B62" w:rsidRDefault="00183B62" w:rsidP="00183B62">
      <w:pPr>
        <w:jc w:val="left"/>
        <w:rPr>
          <w:sz w:val="24"/>
        </w:rPr>
      </w:pPr>
    </w:p>
    <w:p w:rsidR="00183B62" w:rsidRDefault="00183B62" w:rsidP="00183B62">
      <w:pPr>
        <w:rPr>
          <w:sz w:val="24"/>
        </w:rPr>
      </w:pPr>
      <w:r>
        <w:rPr>
          <w:rFonts w:hint="eastAsia"/>
          <w:sz w:val="24"/>
        </w:rPr>
        <w:t xml:space="preserve">   2、采购单位提供小办公用房和工具房，该用房在委托管理期限内由物业管理公司免费使用，办公房内一切办公用品、水电费等由乙方承担；</w:t>
      </w:r>
    </w:p>
    <w:p w:rsidR="00183B62" w:rsidRDefault="00183B62" w:rsidP="00183B62">
      <w:pPr>
        <w:tabs>
          <w:tab w:val="left" w:pos="1440"/>
        </w:tabs>
        <w:ind w:left="1080" w:hangingChars="450" w:hanging="1080"/>
        <w:rPr>
          <w:sz w:val="24"/>
        </w:rPr>
      </w:pPr>
      <w:r>
        <w:rPr>
          <w:rFonts w:hint="eastAsia"/>
          <w:sz w:val="24"/>
        </w:rPr>
        <w:t xml:space="preserve">   3、公用水电费用由甲方承担（包括卫生间、绿化、清洁卫生等用水；包括消防、水泵、照明、各类机电设备等各类用电）；</w:t>
      </w:r>
    </w:p>
    <w:p w:rsidR="00183B62" w:rsidRDefault="00183B62" w:rsidP="00183B62">
      <w:pPr>
        <w:tabs>
          <w:tab w:val="left" w:pos="1440"/>
        </w:tabs>
        <w:ind w:left="1080" w:hangingChars="450" w:hanging="1080"/>
        <w:rPr>
          <w:bCs/>
          <w:sz w:val="24"/>
        </w:rPr>
      </w:pPr>
      <w:r>
        <w:rPr>
          <w:rFonts w:hint="eastAsia"/>
          <w:sz w:val="24"/>
        </w:rPr>
        <w:t xml:space="preserve">   4、</w:t>
      </w:r>
      <w:r>
        <w:rPr>
          <w:rFonts w:hint="eastAsia"/>
          <w:bCs/>
          <w:sz w:val="24"/>
        </w:rPr>
        <w:t>保安装备及服装由中标供应商提供，清洁所需的设备及工具等由中标供应</w:t>
      </w:r>
    </w:p>
    <w:p w:rsidR="00183B62" w:rsidRDefault="00183B62" w:rsidP="00183B62">
      <w:pPr>
        <w:tabs>
          <w:tab w:val="left" w:pos="1440"/>
        </w:tabs>
        <w:ind w:left="1080" w:hangingChars="450" w:hanging="1080"/>
        <w:rPr>
          <w:bCs/>
          <w:sz w:val="24"/>
        </w:rPr>
      </w:pPr>
      <w:r>
        <w:rPr>
          <w:rFonts w:hint="eastAsia"/>
          <w:bCs/>
          <w:sz w:val="24"/>
        </w:rPr>
        <w:t>商负责，洗手间的纸巾、洗手液等由采购单位负责；</w:t>
      </w:r>
    </w:p>
    <w:p w:rsidR="00183B62" w:rsidRDefault="00183B62" w:rsidP="00183B62">
      <w:pPr>
        <w:tabs>
          <w:tab w:val="left" w:pos="1440"/>
        </w:tabs>
        <w:ind w:left="1080" w:hangingChars="450" w:hanging="1080"/>
        <w:rPr>
          <w:sz w:val="24"/>
        </w:rPr>
      </w:pPr>
      <w:r>
        <w:rPr>
          <w:rFonts w:hint="eastAsia"/>
          <w:bCs/>
          <w:sz w:val="24"/>
        </w:rPr>
        <w:t xml:space="preserve">   5、</w:t>
      </w:r>
      <w:r>
        <w:rPr>
          <w:rFonts w:hint="eastAsia"/>
          <w:sz w:val="24"/>
        </w:rPr>
        <w:t>中标供应商在合同执行期间，须接受市行政采购单位主管部门和采购单位的监管。</w:t>
      </w:r>
    </w:p>
    <w:p w:rsidR="00183B62" w:rsidRDefault="00183B62" w:rsidP="00183B62">
      <w:pPr>
        <w:jc w:val="left"/>
        <w:rPr>
          <w:sz w:val="24"/>
        </w:rPr>
      </w:pPr>
      <w:r>
        <w:rPr>
          <w:rFonts w:hint="eastAsia"/>
          <w:b/>
          <w:bCs/>
          <w:sz w:val="24"/>
        </w:rPr>
        <w:t>六、合同方式</w:t>
      </w:r>
    </w:p>
    <w:p w:rsidR="00183B62" w:rsidRDefault="00183B62" w:rsidP="00183B62">
      <w:pPr>
        <w:ind w:firstLine="449"/>
        <w:jc w:val="left"/>
        <w:rPr>
          <w:sz w:val="24"/>
        </w:rPr>
      </w:pPr>
      <w:r>
        <w:rPr>
          <w:rFonts w:hint="eastAsia"/>
          <w:sz w:val="24"/>
        </w:rPr>
        <w:t>合同方式：按月包干，中标金额包含物业服务成本、法定税费和物业管理企业的利润等一切应尽费用；采购</w:t>
      </w:r>
      <w:r>
        <w:rPr>
          <w:sz w:val="24"/>
        </w:rPr>
        <w:t>单位应</w:t>
      </w:r>
      <w:r>
        <w:rPr>
          <w:rFonts w:hint="eastAsia"/>
          <w:sz w:val="24"/>
        </w:rPr>
        <w:t>考虑政府政策性调整工资，</w:t>
      </w:r>
      <w:r>
        <w:rPr>
          <w:sz w:val="24"/>
        </w:rPr>
        <w:t>合理报价</w:t>
      </w:r>
      <w:r>
        <w:rPr>
          <w:rFonts w:hint="eastAsia"/>
          <w:sz w:val="24"/>
        </w:rPr>
        <w:t>。</w:t>
      </w:r>
    </w:p>
    <w:p w:rsidR="00183B62" w:rsidRDefault="00183B62" w:rsidP="00183B62">
      <w:pPr>
        <w:jc w:val="left"/>
        <w:rPr>
          <w:b/>
          <w:bCs/>
          <w:sz w:val="24"/>
        </w:rPr>
      </w:pPr>
      <w:r>
        <w:rPr>
          <w:rFonts w:hint="eastAsia"/>
          <w:b/>
          <w:bCs/>
          <w:sz w:val="24"/>
        </w:rPr>
        <w:t>七、报价要求及付款方式</w:t>
      </w:r>
    </w:p>
    <w:p w:rsidR="00183B62" w:rsidRDefault="00183B62" w:rsidP="00183B62">
      <w:pPr>
        <w:rPr>
          <w:sz w:val="24"/>
        </w:rPr>
      </w:pPr>
      <w:r>
        <w:rPr>
          <w:rFonts w:hint="eastAsia"/>
          <w:color w:val="0000FF"/>
          <w:sz w:val="24"/>
        </w:rPr>
        <w:t xml:space="preserve">   </w:t>
      </w:r>
      <w:r>
        <w:rPr>
          <w:rFonts w:hint="eastAsia"/>
          <w:sz w:val="24"/>
        </w:rPr>
        <w:t>1、本项目预算金额为人民币</w:t>
      </w:r>
      <w:r>
        <w:rPr>
          <w:rFonts w:hint="eastAsia"/>
          <w:sz w:val="24"/>
          <w:u w:val="single"/>
        </w:rPr>
        <w:t xml:space="preserve"> </w:t>
      </w:r>
      <w:r>
        <w:rPr>
          <w:sz w:val="24"/>
          <w:u w:val="single"/>
        </w:rPr>
        <w:t>9</w:t>
      </w:r>
      <w:r>
        <w:rPr>
          <w:rFonts w:hint="eastAsia"/>
          <w:sz w:val="24"/>
          <w:u w:val="single"/>
        </w:rPr>
        <w:t>00，000</w:t>
      </w:r>
      <w:r>
        <w:rPr>
          <w:sz w:val="24"/>
          <w:u w:val="single"/>
        </w:rPr>
        <w:t>.00</w:t>
      </w:r>
      <w:r>
        <w:rPr>
          <w:rFonts w:hint="eastAsia"/>
          <w:sz w:val="24"/>
        </w:rPr>
        <w:t>元(大写:</w:t>
      </w:r>
      <w:r>
        <w:rPr>
          <w:rFonts w:hint="eastAsia"/>
          <w:sz w:val="24"/>
          <w:u w:val="single"/>
        </w:rPr>
        <w:t xml:space="preserve"> 人民币玖拾万元整 </w:t>
      </w:r>
      <w:r>
        <w:rPr>
          <w:rFonts w:hint="eastAsia"/>
          <w:sz w:val="24"/>
        </w:rPr>
        <w:t>)，本项目投标报价按一年计。</w:t>
      </w:r>
    </w:p>
    <w:p w:rsidR="00183B62" w:rsidRDefault="00183B62" w:rsidP="00183B62">
      <w:pPr>
        <w:rPr>
          <w:sz w:val="24"/>
        </w:rPr>
      </w:pPr>
      <w:r>
        <w:rPr>
          <w:rFonts w:ascii="Arial" w:hAnsi="Arial" w:cs="Arial" w:hint="eastAsia"/>
          <w:sz w:val="24"/>
        </w:rPr>
        <w:tab/>
      </w:r>
      <w:r w:rsidRPr="00CC600F">
        <w:rPr>
          <w:rFonts w:ascii="Arial" w:hAnsi="Arial" w:cs="Arial"/>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83B62" w:rsidRDefault="00183B62" w:rsidP="00183B62">
      <w:pPr>
        <w:spacing w:before="240"/>
        <w:rPr>
          <w:sz w:val="24"/>
        </w:rPr>
      </w:pPr>
      <w:r>
        <w:rPr>
          <w:rFonts w:hint="eastAsia"/>
          <w:sz w:val="24"/>
        </w:rPr>
        <w:t xml:space="preserve">   2、付款方式：每月5日为上月管理服务费结算日，凭中标供应商完税发票，由采购单位签署付款凭证,办理付款手续，</w:t>
      </w:r>
      <w:r w:rsidRPr="008E4EF0">
        <w:rPr>
          <w:rFonts w:hint="eastAsia"/>
          <w:color w:val="000000"/>
          <w:sz w:val="24"/>
        </w:rPr>
        <w:t>具体付款方式</w:t>
      </w:r>
      <w:r>
        <w:rPr>
          <w:rFonts w:hint="eastAsia"/>
          <w:sz w:val="24"/>
        </w:rPr>
        <w:t>按照深圳市坪山区财政局相关规定执行。</w:t>
      </w:r>
    </w:p>
    <w:p w:rsidR="00183B62" w:rsidRDefault="00183B62" w:rsidP="00183B62">
      <w:pPr>
        <w:jc w:val="left"/>
        <w:rPr>
          <w:sz w:val="24"/>
        </w:rPr>
      </w:pPr>
      <w:r>
        <w:rPr>
          <w:rFonts w:hint="eastAsia"/>
          <w:sz w:val="24"/>
        </w:rPr>
        <w:t xml:space="preserve">  </w:t>
      </w:r>
      <w:r>
        <w:rPr>
          <w:rFonts w:hint="eastAsia"/>
          <w:b/>
          <w:bCs/>
          <w:sz w:val="24"/>
        </w:rPr>
        <w:t>八、投标价格及物业管理经费</w:t>
      </w:r>
    </w:p>
    <w:p w:rsidR="00183B62" w:rsidRDefault="00183B62" w:rsidP="00183B62">
      <w:pPr>
        <w:jc w:val="left"/>
        <w:rPr>
          <w:color w:val="0000FF"/>
          <w:sz w:val="24"/>
        </w:rPr>
      </w:pPr>
      <w:r>
        <w:rPr>
          <w:rFonts w:hint="eastAsia"/>
          <w:sz w:val="24"/>
        </w:rPr>
        <w:t xml:space="preserve">   1、本项目物业服务费采用包干制，包括物业服务成本、法定税费和物业管理企业的利润等一切应尽费用</w:t>
      </w:r>
      <w:r>
        <w:rPr>
          <w:rFonts w:hint="eastAsia"/>
          <w:color w:val="000000"/>
          <w:sz w:val="24"/>
        </w:rPr>
        <w:t>具体包含：人员工资、节假日加班费、社保、（全部人员）、保安装备</w:t>
      </w:r>
      <w:r>
        <w:rPr>
          <w:rFonts w:hint="eastAsia"/>
          <w:color w:val="000000"/>
          <w:sz w:val="24"/>
        </w:rPr>
        <w:lastRenderedPageBreak/>
        <w:t>费、清洁材料费（不含外墙清洗费、垃圾清运、化粪池抽取）、管理费、利润、法定税金等</w:t>
      </w:r>
      <w:r>
        <w:rPr>
          <w:rFonts w:hint="eastAsia"/>
          <w:sz w:val="24"/>
        </w:rPr>
        <w:t>；</w:t>
      </w:r>
    </w:p>
    <w:p w:rsidR="00183B62" w:rsidRDefault="00183B62" w:rsidP="00183B62">
      <w:pPr>
        <w:jc w:val="left"/>
        <w:rPr>
          <w:color w:val="000000"/>
          <w:sz w:val="24"/>
        </w:rPr>
      </w:pPr>
      <w:r>
        <w:rPr>
          <w:rFonts w:hint="eastAsia"/>
          <w:sz w:val="24"/>
        </w:rPr>
        <w:t xml:space="preserve">  2、投标人的投标报价，应是本项目招标范围和招标文件及合同条款上所列的各项内容中所述的全部，不得以任何理由予以重复，并以投标人在</w:t>
      </w:r>
      <w:r w:rsidR="00D30549">
        <w:rPr>
          <w:rFonts w:hint="eastAsia"/>
          <w:sz w:val="24"/>
        </w:rPr>
        <w:t>开标一览表（报价表）</w:t>
      </w:r>
      <w:r>
        <w:rPr>
          <w:rFonts w:hint="eastAsia"/>
          <w:sz w:val="24"/>
        </w:rPr>
        <w:t>提出的总价为依据；</w:t>
      </w:r>
    </w:p>
    <w:p w:rsidR="00183B62" w:rsidRDefault="00183B62" w:rsidP="00183B62">
      <w:pPr>
        <w:jc w:val="left"/>
        <w:rPr>
          <w:color w:val="000000"/>
          <w:sz w:val="24"/>
        </w:rPr>
      </w:pPr>
      <w:r>
        <w:rPr>
          <w:rFonts w:hint="eastAsia"/>
          <w:color w:val="000000"/>
          <w:sz w:val="24"/>
        </w:rPr>
        <w:t xml:space="preserve">   3、</w:t>
      </w:r>
      <w:r>
        <w:rPr>
          <w:rFonts w:hint="eastAsia"/>
          <w:sz w:val="24"/>
        </w:rPr>
        <w:t>本项目服务费采用包干制，应包括服务成本、法定税费和管理企业的利润。由物业公司根据招标文件所提供的资料自行测算投标报价；一经中标，投标报价</w:t>
      </w:r>
      <w:r w:rsidRPr="00D46CE1">
        <w:rPr>
          <w:rFonts w:hint="eastAsia"/>
          <w:sz w:val="24"/>
        </w:rPr>
        <w:t>总价</w:t>
      </w:r>
      <w:r>
        <w:rPr>
          <w:rFonts w:hint="eastAsia"/>
          <w:sz w:val="24"/>
        </w:rPr>
        <w:t>作为中标单位与采购单位签定的合同金额；</w:t>
      </w:r>
    </w:p>
    <w:p w:rsidR="00183B62" w:rsidRDefault="00183B62" w:rsidP="00183B62">
      <w:pPr>
        <w:tabs>
          <w:tab w:val="clear" w:pos="426"/>
          <w:tab w:val="left" w:pos="420"/>
        </w:tabs>
        <w:rPr>
          <w:sz w:val="24"/>
        </w:rPr>
      </w:pPr>
      <w:r>
        <w:rPr>
          <w:rFonts w:hint="eastAsia"/>
          <w:sz w:val="24"/>
        </w:rPr>
        <w:t xml:space="preserve">  5、投标人投标报价总额一经中标后，即作为中标单位与采购单位签订该项目合同的总价。</w:t>
      </w:r>
    </w:p>
    <w:p w:rsidR="00183B62" w:rsidRDefault="00183B62" w:rsidP="00183B62">
      <w:pPr>
        <w:jc w:val="left"/>
        <w:rPr>
          <w:sz w:val="24"/>
        </w:rPr>
      </w:pPr>
      <w:r>
        <w:rPr>
          <w:rFonts w:hint="eastAsia"/>
          <w:sz w:val="24"/>
        </w:rPr>
        <w:t xml:space="preserve">   6、投标人不得期望通过索赔等方式获取补偿，否则，除可能遭到拒绝外，还可能将被作为不良行为记录在案，并可能影响其以后参加政府采购的项目投标。各投标人在投标报价时，应充分考虑投标报价的风险；</w:t>
      </w:r>
    </w:p>
    <w:p w:rsidR="00183B62" w:rsidRDefault="00183B62" w:rsidP="00183B62">
      <w:pPr>
        <w:rPr>
          <w:sz w:val="24"/>
        </w:rPr>
      </w:pPr>
      <w:r>
        <w:rPr>
          <w:rFonts w:hint="eastAsia"/>
          <w:sz w:val="24"/>
        </w:rPr>
        <w:t xml:space="preserve">  7、中标人根据有关物业管理法规与采购单位签订的物业管理委托合同，对该物业实行统一管理，综合服务，自主经营，自负盈亏；</w:t>
      </w:r>
    </w:p>
    <w:p w:rsidR="00183B62" w:rsidRDefault="00183B62" w:rsidP="00D30549">
      <w:pPr>
        <w:rPr>
          <w:sz w:val="24"/>
        </w:rPr>
      </w:pPr>
      <w:r>
        <w:rPr>
          <w:rFonts w:hint="eastAsia"/>
          <w:b/>
          <w:bCs/>
          <w:sz w:val="24"/>
        </w:rPr>
        <w:t>九、对供应商的要求</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8"/>
        <w:gridCol w:w="7920"/>
      </w:tblGrid>
      <w:tr w:rsidR="00183B62" w:rsidTr="00303C06">
        <w:tc>
          <w:tcPr>
            <w:tcW w:w="1008" w:type="dxa"/>
            <w:tcMar>
              <w:top w:w="0" w:type="dxa"/>
              <w:left w:w="108" w:type="dxa"/>
              <w:bottom w:w="0" w:type="dxa"/>
              <w:right w:w="108" w:type="dxa"/>
            </w:tcMar>
          </w:tcPr>
          <w:p w:rsidR="00183B62" w:rsidRDefault="00183B62" w:rsidP="00303C06">
            <w:pPr>
              <w:jc w:val="center"/>
              <w:rPr>
                <w:sz w:val="24"/>
              </w:rPr>
            </w:pPr>
            <w:r>
              <w:rPr>
                <w:rFonts w:hint="eastAsia"/>
                <w:b/>
                <w:bCs/>
                <w:sz w:val="24"/>
              </w:rPr>
              <w:t>序号</w:t>
            </w:r>
          </w:p>
        </w:tc>
        <w:tc>
          <w:tcPr>
            <w:tcW w:w="7920" w:type="dxa"/>
            <w:tcMar>
              <w:top w:w="0" w:type="dxa"/>
              <w:left w:w="108" w:type="dxa"/>
              <w:bottom w:w="0" w:type="dxa"/>
              <w:right w:w="108" w:type="dxa"/>
            </w:tcMar>
          </w:tcPr>
          <w:p w:rsidR="00183B62" w:rsidRDefault="00183B62" w:rsidP="00303C06">
            <w:pPr>
              <w:ind w:firstLineChars="980" w:firstLine="2361"/>
              <w:rPr>
                <w:sz w:val="24"/>
              </w:rPr>
            </w:pPr>
            <w:r>
              <w:rPr>
                <w:rFonts w:hint="eastAsia"/>
                <w:b/>
                <w:bCs/>
                <w:sz w:val="24"/>
              </w:rPr>
              <w:t>要求</w:t>
            </w:r>
          </w:p>
        </w:tc>
      </w:tr>
      <w:tr w:rsidR="00183B62" w:rsidTr="00303C06">
        <w:tc>
          <w:tcPr>
            <w:tcW w:w="1008" w:type="dxa"/>
            <w:tcMar>
              <w:top w:w="0" w:type="dxa"/>
              <w:left w:w="108" w:type="dxa"/>
              <w:bottom w:w="0" w:type="dxa"/>
              <w:right w:w="108" w:type="dxa"/>
            </w:tcMar>
          </w:tcPr>
          <w:p w:rsidR="00183B62" w:rsidRDefault="00183B62" w:rsidP="00303C06">
            <w:pPr>
              <w:jc w:val="center"/>
              <w:rPr>
                <w:sz w:val="24"/>
              </w:rPr>
            </w:pPr>
            <w:r>
              <w:rPr>
                <w:rFonts w:hint="eastAsia"/>
                <w:sz w:val="24"/>
              </w:rPr>
              <w:t>1</w:t>
            </w:r>
          </w:p>
        </w:tc>
        <w:tc>
          <w:tcPr>
            <w:tcW w:w="7920" w:type="dxa"/>
            <w:tcMar>
              <w:top w:w="0" w:type="dxa"/>
              <w:left w:w="108" w:type="dxa"/>
              <w:bottom w:w="0" w:type="dxa"/>
              <w:right w:w="108" w:type="dxa"/>
            </w:tcMar>
            <w:vAlign w:val="center"/>
          </w:tcPr>
          <w:p w:rsidR="00183B62" w:rsidRDefault="00183B62" w:rsidP="00303C06">
            <w:pPr>
              <w:jc w:val="left"/>
              <w:rPr>
                <w:sz w:val="24"/>
              </w:rPr>
            </w:pPr>
            <w:r>
              <w:rPr>
                <w:rFonts w:hint="eastAsia"/>
                <w:sz w:val="24"/>
              </w:rPr>
              <w:t>已在深圳市政府采购网注册的政府采购供应商，具有独立法人资格且</w:t>
            </w:r>
            <w:r w:rsidRPr="008E4EF0">
              <w:rPr>
                <w:color w:val="000000"/>
                <w:sz w:val="24"/>
              </w:rPr>
              <w:t>具有物业管理</w:t>
            </w:r>
            <w:r>
              <w:rPr>
                <w:rFonts w:hint="eastAsia"/>
                <w:color w:val="000000"/>
                <w:sz w:val="24"/>
              </w:rPr>
              <w:t>相关</w:t>
            </w:r>
            <w:r w:rsidRPr="001B43B6">
              <w:rPr>
                <w:color w:val="000000"/>
                <w:sz w:val="24"/>
              </w:rPr>
              <w:t>经营范围</w:t>
            </w:r>
            <w:r>
              <w:rPr>
                <w:rFonts w:hint="eastAsia"/>
                <w:color w:val="000000"/>
                <w:sz w:val="24"/>
              </w:rPr>
              <w:t>,</w:t>
            </w:r>
            <w:r>
              <w:rPr>
                <w:rFonts w:hint="eastAsia"/>
                <w:sz w:val="24"/>
              </w:rPr>
              <w:t>须提供营业执照</w:t>
            </w:r>
            <w:r>
              <w:rPr>
                <w:sz w:val="24"/>
              </w:rPr>
              <w:t>副本</w:t>
            </w:r>
            <w:r>
              <w:rPr>
                <w:rFonts w:hint="eastAsia"/>
                <w:sz w:val="24"/>
              </w:rPr>
              <w:t>复印件加盖投标人公章，</w:t>
            </w:r>
            <w:r w:rsidRPr="00336B09">
              <w:rPr>
                <w:rFonts w:hint="eastAsia"/>
                <w:sz w:val="24"/>
              </w:rPr>
              <w:t>如企业的营业执照已更换新版营业执照未反映经营范围，须提供商事主体信用信息平台（http://www.szcredit.com.cn/）中经营范围备案情况的截图加盖公章）并加盖投标人公章</w:t>
            </w:r>
            <w:r>
              <w:rPr>
                <w:rFonts w:hint="eastAsia"/>
                <w:sz w:val="24"/>
              </w:rPr>
              <w:t>；</w:t>
            </w:r>
          </w:p>
        </w:tc>
      </w:tr>
      <w:tr w:rsidR="00183B62" w:rsidTr="00303C06">
        <w:tc>
          <w:tcPr>
            <w:tcW w:w="1008" w:type="dxa"/>
            <w:tcMar>
              <w:top w:w="0" w:type="dxa"/>
              <w:left w:w="108" w:type="dxa"/>
              <w:bottom w:w="0" w:type="dxa"/>
              <w:right w:w="108" w:type="dxa"/>
            </w:tcMar>
          </w:tcPr>
          <w:p w:rsidR="00183B62" w:rsidRDefault="00183B62" w:rsidP="00303C06">
            <w:pPr>
              <w:jc w:val="center"/>
              <w:rPr>
                <w:sz w:val="24"/>
              </w:rPr>
            </w:pPr>
            <w:r>
              <w:rPr>
                <w:rFonts w:hint="eastAsia"/>
                <w:sz w:val="24"/>
              </w:rPr>
              <w:t>2</w:t>
            </w:r>
          </w:p>
        </w:tc>
        <w:tc>
          <w:tcPr>
            <w:tcW w:w="7920" w:type="dxa"/>
            <w:tcMar>
              <w:top w:w="0" w:type="dxa"/>
              <w:left w:w="108" w:type="dxa"/>
              <w:bottom w:w="0" w:type="dxa"/>
              <w:right w:w="108" w:type="dxa"/>
            </w:tcMar>
            <w:vAlign w:val="center"/>
          </w:tcPr>
          <w:p w:rsidR="00183B62" w:rsidRDefault="00183B62" w:rsidP="00303C06">
            <w:pPr>
              <w:jc w:val="left"/>
              <w:rPr>
                <w:sz w:val="24"/>
              </w:rPr>
            </w:pPr>
            <w:r>
              <w:rPr>
                <w:rFonts w:hint="eastAsia"/>
                <w:sz w:val="24"/>
              </w:rPr>
              <w:t>近三年内无行贿犯罪记录（由深圳市政府采购中心定期向深圳市人民检察院申请对政府采购供应商库中注册有效的供应商进行集中查询，供应商投标报名时在政府采购供应商库中的状态为有效，投标文件中无需提供证明材料）；</w:t>
            </w:r>
          </w:p>
        </w:tc>
      </w:tr>
      <w:tr w:rsidR="00183B62" w:rsidTr="00303C06">
        <w:tc>
          <w:tcPr>
            <w:tcW w:w="1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3B62" w:rsidRDefault="00183B62" w:rsidP="00303C06">
            <w:pPr>
              <w:jc w:val="center"/>
              <w:rPr>
                <w:sz w:val="24"/>
              </w:rPr>
            </w:pPr>
            <w:r>
              <w:rPr>
                <w:rFonts w:hint="eastAsia"/>
                <w:sz w:val="24"/>
              </w:rPr>
              <w:t>3</w:t>
            </w:r>
          </w:p>
        </w:tc>
        <w:tc>
          <w:tcPr>
            <w:tcW w:w="7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3B62" w:rsidRDefault="00183B62" w:rsidP="00303C06">
            <w:pPr>
              <w:jc w:val="left"/>
              <w:rPr>
                <w:sz w:val="24"/>
              </w:rPr>
            </w:pPr>
            <w:r>
              <w:rPr>
                <w:rFonts w:hint="eastAsia"/>
                <w:sz w:val="24"/>
              </w:rPr>
              <w:t>本项目不接受联合体投标，不允许分包。</w:t>
            </w:r>
          </w:p>
        </w:tc>
      </w:tr>
    </w:tbl>
    <w:p w:rsidR="00B130D3" w:rsidRPr="00D30549" w:rsidRDefault="00D30549" w:rsidP="00D30549">
      <w:pPr>
        <w:rPr>
          <w:b/>
          <w:bCs/>
          <w:sz w:val="24"/>
        </w:rPr>
      </w:pPr>
      <w:r w:rsidRPr="00D30549">
        <w:rPr>
          <w:rFonts w:hint="eastAsia"/>
          <w:b/>
          <w:bCs/>
          <w:sz w:val="24"/>
        </w:rPr>
        <w:t>十</w:t>
      </w:r>
      <w:r w:rsidR="00554C85" w:rsidRPr="00D30549">
        <w:rPr>
          <w:rFonts w:hint="eastAsia"/>
          <w:b/>
          <w:bCs/>
          <w:sz w:val="24"/>
        </w:rPr>
        <w:t>、政策导向</w:t>
      </w:r>
    </w:p>
    <w:p w:rsidR="00B130D3" w:rsidRPr="00D30549" w:rsidRDefault="00554C85" w:rsidP="00D30549">
      <w:pPr>
        <w:ind w:firstLineChars="200" w:firstLine="480"/>
        <w:rPr>
          <w:sz w:val="24"/>
        </w:rPr>
      </w:pPr>
      <w:r w:rsidRPr="00D30549">
        <w:rPr>
          <w:sz w:val="24"/>
        </w:rPr>
        <w:t>1、</w:t>
      </w:r>
      <w:r w:rsidRPr="00D30549">
        <w:rPr>
          <w:rFonts w:hint="eastAsia"/>
          <w:sz w:val="24"/>
        </w:rPr>
        <w:t>如采购人所采购产品为政府强制采购的节能产品，投标人所投产品的品牌及型号必须为清单中有效期内产品并提供证明文件，否则其投标将被认定为投标无效。</w:t>
      </w:r>
    </w:p>
    <w:p w:rsidR="00B130D3" w:rsidRPr="00D30549" w:rsidRDefault="00554C85" w:rsidP="00D30549">
      <w:pPr>
        <w:ind w:firstLineChars="200" w:firstLine="480"/>
        <w:rPr>
          <w:sz w:val="24"/>
        </w:rPr>
      </w:pPr>
      <w:r w:rsidRPr="00D30549">
        <w:rPr>
          <w:rFonts w:hint="eastAsia"/>
          <w:sz w:val="24"/>
        </w:rPr>
        <w:lastRenderedPageBreak/>
        <w:t>2</w:t>
      </w:r>
      <w:r w:rsidRPr="00D30549">
        <w:rPr>
          <w:sz w:val="24"/>
        </w:rPr>
        <w:t>、</w:t>
      </w:r>
      <w:r w:rsidRPr="00D30549">
        <w:rPr>
          <w:rFonts w:hint="eastAsia"/>
          <w:sz w:val="24"/>
        </w:rPr>
        <w:t>根据《深圳市人民政府关于印发深圳市贯彻落实守信联合激励和失信联合惩戒制度实施方案的通知》（深府〔</w:t>
      </w:r>
      <w:r w:rsidRPr="00D30549">
        <w:rPr>
          <w:sz w:val="24"/>
        </w:rPr>
        <w:t>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rsidR="00B130D3" w:rsidRDefault="00554C85">
      <w:pPr>
        <w:jc w:val="left"/>
        <w:rPr>
          <w:b/>
          <w:bCs/>
          <w:sz w:val="28"/>
          <w:szCs w:val="28"/>
        </w:rPr>
      </w:pPr>
      <w:r>
        <w:rPr>
          <w:b/>
          <w:bCs/>
          <w:sz w:val="28"/>
          <w:szCs w:val="28"/>
        </w:rPr>
        <w:br w:type="page"/>
      </w:r>
    </w:p>
    <w:bookmarkEnd w:id="37"/>
    <w:bookmarkEnd w:id="38"/>
    <w:p w:rsidR="00B130D3" w:rsidRDefault="00B130D3">
      <w:pPr>
        <w:spacing w:after="60"/>
        <w:ind w:firstLine="420"/>
        <w:jc w:val="left"/>
        <w:outlineLvl w:val="1"/>
        <w:sectPr w:rsidR="00B130D3">
          <w:pgSz w:w="11906" w:h="16838"/>
          <w:pgMar w:top="1134" w:right="1134" w:bottom="1134" w:left="1418" w:header="851" w:footer="992" w:gutter="0"/>
          <w:cols w:space="425"/>
          <w:titlePg/>
          <w:docGrid w:linePitch="462"/>
        </w:sectPr>
      </w:pPr>
    </w:p>
    <w:p w:rsidR="00B130D3" w:rsidRDefault="00554C85">
      <w:pPr>
        <w:pStyle w:val="22"/>
        <w:jc w:val="center"/>
      </w:pPr>
      <w:bookmarkStart w:id="40" w:name="_Toc14282263"/>
      <w:bookmarkStart w:id="41" w:name="_Toc398220526"/>
      <w:bookmarkStart w:id="42" w:name="_Toc432592818"/>
      <w:r>
        <w:rPr>
          <w:rFonts w:hint="eastAsia"/>
        </w:rPr>
        <w:lastRenderedPageBreak/>
        <w:t>第四章 合同条款及格式（仅供参考）</w:t>
      </w:r>
      <w:bookmarkEnd w:id="40"/>
    </w:p>
    <w:p w:rsidR="00B130D3" w:rsidRDefault="00554C85">
      <w:r>
        <w:rPr>
          <w:rFonts w:hint="eastAsia"/>
        </w:rPr>
        <w:t>甲方：</w:t>
      </w:r>
    </w:p>
    <w:p w:rsidR="00B130D3" w:rsidRDefault="00554C85">
      <w:r>
        <w:rPr>
          <w:rFonts w:hint="eastAsia"/>
        </w:rPr>
        <w:t>乙方：</w:t>
      </w:r>
    </w:p>
    <w:p w:rsidR="00B130D3" w:rsidRDefault="00B130D3">
      <w:pPr>
        <w:rPr>
          <w:sz w:val="24"/>
        </w:rPr>
      </w:pPr>
    </w:p>
    <w:p w:rsidR="00B130D3" w:rsidRDefault="00554C85">
      <w:pPr>
        <w:ind w:firstLine="560"/>
      </w:pPr>
      <w:r>
        <w:rPr>
          <w:rFonts w:hint="eastAsia"/>
        </w:rPr>
        <w:t>根据号招标项目的投标结果，由单位为中标方。按照《中华人民共和国合同法》和《深圳经济特区政府采购条例》，经深圳市（以下简称甲方）和单位（以下简称乙方）协商，达成以下合同条款：</w:t>
      </w:r>
    </w:p>
    <w:p w:rsidR="00B130D3" w:rsidRDefault="00554C85">
      <w:pPr>
        <w:ind w:firstLine="560"/>
        <w:rPr>
          <w:b/>
        </w:rPr>
      </w:pPr>
      <w:r>
        <w:rPr>
          <w:rFonts w:hint="eastAsia"/>
          <w:b/>
        </w:rPr>
        <w:t>第一条  合同标的</w:t>
      </w:r>
    </w:p>
    <w:p w:rsidR="00B130D3" w:rsidRDefault="00554C85">
      <w:pPr>
        <w:ind w:firstLine="560"/>
      </w:pPr>
      <w:r>
        <w:rPr>
          <w:rFonts w:hint="eastAsia"/>
        </w:rPr>
        <w:t>乙方根据甲方需求提供下列货物：</w:t>
      </w:r>
    </w:p>
    <w:p w:rsidR="00B130D3" w:rsidRDefault="00554C85">
      <w:pPr>
        <w:ind w:firstLine="560"/>
      </w:pPr>
      <w:r>
        <w:rPr>
          <w:rFonts w:hint="eastAsia"/>
        </w:rPr>
        <w:t>货物名称、规格及数量详见。</w:t>
      </w:r>
    </w:p>
    <w:p w:rsidR="00B130D3" w:rsidRDefault="00554C85">
      <w:pPr>
        <w:ind w:firstLine="560"/>
        <w:rPr>
          <w:b/>
        </w:rPr>
      </w:pPr>
      <w:r>
        <w:rPr>
          <w:rFonts w:hint="eastAsia"/>
          <w:b/>
        </w:rPr>
        <w:t>第二条  合同价款</w:t>
      </w:r>
    </w:p>
    <w:p w:rsidR="00B130D3" w:rsidRDefault="00554C85">
      <w:pPr>
        <w:ind w:firstLine="560"/>
      </w:pPr>
      <w:r>
        <w:rPr>
          <w:rFonts w:hint="eastAsia"/>
        </w:rPr>
        <w:t>本合同项下总价款为（大写）人民币，分项价款详见。本合同总价款已包括乙方为履行本合同义务所发生的一切费用，系固定不变价格，且不随通货膨胀的影响而波动。</w:t>
      </w:r>
    </w:p>
    <w:p w:rsidR="00B130D3" w:rsidRDefault="00554C85">
      <w:pPr>
        <w:ind w:firstLine="560"/>
        <w:rPr>
          <w:b/>
        </w:rPr>
      </w:pPr>
      <w:r>
        <w:rPr>
          <w:rFonts w:hint="eastAsia"/>
          <w:b/>
        </w:rPr>
        <w:t>第三条  权利保证</w:t>
      </w:r>
    </w:p>
    <w:p w:rsidR="00B130D3" w:rsidRDefault="00554C85">
      <w:pPr>
        <w:ind w:firstLine="560"/>
      </w:pPr>
      <w:r>
        <w:rPr>
          <w:rFonts w:hint="eastAsia"/>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B130D3" w:rsidRDefault="00554C85">
      <w:pPr>
        <w:ind w:firstLine="560"/>
        <w:rPr>
          <w:b/>
        </w:rPr>
      </w:pPr>
      <w:r>
        <w:rPr>
          <w:rFonts w:hint="eastAsia"/>
          <w:b/>
        </w:rPr>
        <w:t>第四条  质量保证</w:t>
      </w:r>
    </w:p>
    <w:p w:rsidR="00B130D3" w:rsidRDefault="00554C85">
      <w:pPr>
        <w:ind w:firstLine="560"/>
      </w:pPr>
      <w:r>
        <w:rPr>
          <w:rFonts w:hint="eastAsia"/>
        </w:rPr>
        <w:t>1.乙方所提供的货物的技术规格符合招标文件规定的技术规格，货物符合中华人民共和国的设计和制造生产标准或行业标准。</w:t>
      </w:r>
    </w:p>
    <w:p w:rsidR="00B130D3" w:rsidRDefault="00554C85">
      <w:pPr>
        <w:ind w:firstLine="560"/>
      </w:pPr>
      <w:r>
        <w:rPr>
          <w:rFonts w:hint="eastAsia"/>
        </w:rPr>
        <w:t>2.乙方保证货物是全新、未使用过的原装合格正品（包括零部件），并完全符合甲方要求的质量、规格和性能的要求。如货物安装或配置了软件的，乙方保证相关软件均为正版软件。</w:t>
      </w:r>
    </w:p>
    <w:p w:rsidR="00B130D3" w:rsidRDefault="00554C85">
      <w:pPr>
        <w:ind w:firstLine="560"/>
      </w:pPr>
      <w:r>
        <w:rPr>
          <w:rFonts w:hint="eastAsia"/>
        </w:rPr>
        <w:t>3.乙方保证交货时一并提供货物的质量合格凭证或文件。</w:t>
      </w:r>
    </w:p>
    <w:p w:rsidR="00B130D3" w:rsidRDefault="00554C85">
      <w:pPr>
        <w:ind w:firstLine="560"/>
        <w:rPr>
          <w:b/>
        </w:rPr>
      </w:pPr>
      <w:r>
        <w:rPr>
          <w:rFonts w:hint="eastAsia"/>
          <w:b/>
        </w:rPr>
        <w:t>第五条  交货和验收</w:t>
      </w:r>
    </w:p>
    <w:p w:rsidR="00B130D3" w:rsidRDefault="00554C85">
      <w:pPr>
        <w:ind w:firstLine="560"/>
      </w:pPr>
      <w:r>
        <w:rPr>
          <w:rFonts w:hint="eastAsia"/>
        </w:rPr>
        <w:t>1.乙方应按照本合同或招投标文件规定的时间和方式向甲方交付货物，交货地点由甲方指定。因交货产生的费用由乙方自行承担。但乙方在规定时间和地点送达货物后，甲方擅自变更时间或地点，导致增加的费用由甲方承担。</w:t>
      </w:r>
    </w:p>
    <w:p w:rsidR="00B130D3" w:rsidRDefault="00554C85">
      <w:pPr>
        <w:ind w:firstLine="560"/>
      </w:pPr>
      <w:r>
        <w:rPr>
          <w:rFonts w:hint="eastAsia"/>
        </w:rPr>
        <w:t>2.乙方交付的货物应当完全符合招投标文件所规定的货物、数量、质量和规格要求。乙方提供的货物不符合招投标文件和合同规定的，甲方有权拒收货物，由此引起的风险，由乙方承担。</w:t>
      </w:r>
    </w:p>
    <w:p w:rsidR="00B130D3" w:rsidRDefault="00554C85">
      <w:pPr>
        <w:ind w:firstLine="560"/>
      </w:pPr>
      <w:r>
        <w:rPr>
          <w:rFonts w:hint="eastAsia"/>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B130D3" w:rsidRDefault="00554C85">
      <w:pPr>
        <w:ind w:firstLine="560"/>
      </w:pPr>
      <w:r>
        <w:rPr>
          <w:rFonts w:hint="eastAsia"/>
        </w:rPr>
        <w:t>4.甲方应当在到货后的个工作日内对货物进行验收；需要乙方对货物或系统进行安装调试的，甲方应在货物安装调试完毕后的个工作日内进行质量验收。</w:t>
      </w:r>
    </w:p>
    <w:p w:rsidR="00B130D3" w:rsidRDefault="00554C85">
      <w:pPr>
        <w:ind w:firstLine="560"/>
        <w:rPr>
          <w:b/>
        </w:rPr>
      </w:pPr>
      <w:r>
        <w:rPr>
          <w:rFonts w:hint="eastAsia"/>
          <w:b/>
        </w:rPr>
        <w:t>第六条  保修及其他服务</w:t>
      </w:r>
    </w:p>
    <w:p w:rsidR="00B130D3" w:rsidRDefault="00554C85">
      <w:pPr>
        <w:ind w:firstLine="560"/>
      </w:pPr>
      <w:r>
        <w:rPr>
          <w:rFonts w:hint="eastAsia"/>
        </w:rPr>
        <w:lastRenderedPageBreak/>
        <w:t>1.乙方应按照国家有关法律法规规章和“三包”规定和招标文件的要求及乙方在投标文件的相关承诺提供保修及其他服务。</w:t>
      </w:r>
    </w:p>
    <w:p w:rsidR="00B130D3" w:rsidRDefault="00554C85">
      <w:pPr>
        <w:ind w:firstLine="560"/>
      </w:pPr>
      <w:r>
        <w:rPr>
          <w:rFonts w:hint="eastAsia"/>
        </w:rPr>
        <w:t>2.保修期内，乙方负责对其提供的货物进行维修和系统维护，不再收取任何费用。所有货物保修服务方式均为乙方上门保修，即由乙方派员到货物使用现场维修，由此产生的一切费用均由乙方承担。保修期后的货物维护另行协商。</w:t>
      </w:r>
    </w:p>
    <w:p w:rsidR="00B130D3" w:rsidRDefault="00554C85">
      <w:pPr>
        <w:ind w:firstLine="560"/>
        <w:rPr>
          <w:b/>
        </w:rPr>
      </w:pPr>
      <w:r>
        <w:rPr>
          <w:rFonts w:hint="eastAsia"/>
          <w:b/>
        </w:rPr>
        <w:t>第七条  履约保证金</w:t>
      </w:r>
    </w:p>
    <w:p w:rsidR="00B130D3" w:rsidRDefault="00554C85">
      <w:pPr>
        <w:ind w:firstLine="560"/>
      </w:pPr>
      <w:r>
        <w:rPr>
          <w:rFonts w:hint="eastAsia"/>
        </w:rPr>
        <w:t>1.乙方应在签订本合同之日，向甲方或甲方指定的机构提交履约保证金_________元。</w:t>
      </w:r>
    </w:p>
    <w:p w:rsidR="00B130D3" w:rsidRDefault="00554C85">
      <w:pPr>
        <w:ind w:firstLine="560"/>
      </w:pPr>
      <w:r>
        <w:rPr>
          <w:rFonts w:hint="eastAsia"/>
        </w:rPr>
        <w:t>2.如乙方未能履行合同规定的义务，甲方有权从履约保证金中取得补偿。</w:t>
      </w:r>
    </w:p>
    <w:p w:rsidR="00B130D3" w:rsidRDefault="00554C85">
      <w:pPr>
        <w:ind w:firstLine="560"/>
      </w:pPr>
      <w:r>
        <w:rPr>
          <w:rFonts w:hint="eastAsia"/>
        </w:rPr>
        <w:t>3.甲方在乙方履行完毕本合同项下全部义务后______天内无息退还乙方。</w:t>
      </w:r>
    </w:p>
    <w:p w:rsidR="00B130D3" w:rsidRDefault="00554C85">
      <w:pPr>
        <w:ind w:firstLine="560"/>
        <w:rPr>
          <w:b/>
        </w:rPr>
      </w:pPr>
      <w:r>
        <w:rPr>
          <w:rFonts w:hint="eastAsia"/>
          <w:b/>
        </w:rPr>
        <w:t>第八条   货款支付</w:t>
      </w:r>
    </w:p>
    <w:p w:rsidR="00B130D3" w:rsidRDefault="00554C85">
      <w:pPr>
        <w:ind w:firstLine="560"/>
        <w:rPr>
          <w:b/>
        </w:rPr>
      </w:pPr>
      <w:r>
        <w:rPr>
          <w:rFonts w:hint="eastAsia"/>
          <w:b/>
        </w:rPr>
        <w:t>第九条    违约责任</w:t>
      </w:r>
    </w:p>
    <w:p w:rsidR="00B130D3" w:rsidRDefault="00554C85">
      <w:pPr>
        <w:ind w:firstLine="560"/>
      </w:pPr>
      <w:r>
        <w:rPr>
          <w:rFonts w:hint="eastAsia"/>
        </w:rPr>
        <w:t>1.甲方无正当理由拒收货物、拒付货物款的，由甲方向乙方偿付合同总价的%违约金。</w:t>
      </w:r>
    </w:p>
    <w:p w:rsidR="00B130D3" w:rsidRDefault="00554C85">
      <w:pPr>
        <w:ind w:firstLine="560"/>
      </w:pPr>
      <w:r>
        <w:rPr>
          <w:rFonts w:hint="eastAsia"/>
        </w:rPr>
        <w:t>2.甲方未按合同规定的期限向乙方支付货款的，每逾期1天甲方向乙方偿付欠款总额的     ‰滞纳金，但累计滞纳金总额不超过欠款总额的% 。</w:t>
      </w:r>
    </w:p>
    <w:p w:rsidR="00B130D3" w:rsidRDefault="00554C85">
      <w:pPr>
        <w:ind w:firstLine="560"/>
      </w:pPr>
      <w:r>
        <w:rPr>
          <w:rFonts w:hint="eastAsia"/>
        </w:rPr>
        <w:t>3.乙方逾期交付货物的，每逾期1天，乙方向甲方偿付逾期交货部分货款总额的‰的滞纳金。如乙方逾期交货达天，甲方有权解除合同，履约保证金不予退回，同时乙方应向甲方支付合同总价％的违约金。</w:t>
      </w:r>
    </w:p>
    <w:p w:rsidR="00B130D3" w:rsidRDefault="00554C85">
      <w:pPr>
        <w:ind w:firstLine="560"/>
      </w:pPr>
      <w:r>
        <w:rPr>
          <w:rFonts w:hint="eastAsia"/>
        </w:rPr>
        <w:t>4.乙方所交付的货物品种、型号、规格不符合合同规定的，甲方有权拒收。甲方拒收的，乙方应向甲方支付货款总额%的违约金。</w:t>
      </w:r>
    </w:p>
    <w:p w:rsidR="00B130D3" w:rsidRDefault="00554C85">
      <w:pPr>
        <w:ind w:firstLine="560"/>
      </w:pPr>
      <w:r>
        <w:rPr>
          <w:rFonts w:hint="eastAsia"/>
        </w:rPr>
        <w:t>5.在乙方承诺的或国家规定的质量保证期内（取两者中最长的期限），如经乙方两次维修或更换，货物仍不能达到合同约定的质量标准，甲方有权退货，乙方应退回全部货款并赔偿甲方因此遭受的损失。</w:t>
      </w:r>
    </w:p>
    <w:p w:rsidR="00B130D3" w:rsidRDefault="00554C85">
      <w:pPr>
        <w:ind w:firstLine="560"/>
      </w:pPr>
      <w:r>
        <w:rPr>
          <w:rFonts w:hint="eastAsia"/>
        </w:rPr>
        <w:t>6.乙方未履行本合同项下的其他义务或违反其在投标文件中的相关承诺的，应按合同总价款的%向甲方承担违约责任。</w:t>
      </w:r>
    </w:p>
    <w:p w:rsidR="00B130D3" w:rsidRDefault="00554C85">
      <w:pPr>
        <w:ind w:firstLine="560"/>
      </w:pPr>
      <w:r>
        <w:rPr>
          <w:rFonts w:hint="eastAsia"/>
        </w:rPr>
        <w:t>7.乙方在承担上述一项或多项违约责任后，仍应继续履行合同规定的义务（甲方解除合同的除外）。甲方未能及时追究乙方的任何一项违约责任并不表明甲方放弃追究乙方该项或其他违约责任。</w:t>
      </w:r>
    </w:p>
    <w:p w:rsidR="00B130D3" w:rsidRDefault="00554C85">
      <w:pPr>
        <w:ind w:firstLine="560"/>
        <w:rPr>
          <w:b/>
        </w:rPr>
      </w:pPr>
      <w:r>
        <w:rPr>
          <w:rFonts w:hint="eastAsia"/>
          <w:b/>
        </w:rPr>
        <w:t>第十条    合同的变更和终止</w:t>
      </w:r>
    </w:p>
    <w:p w:rsidR="00B130D3" w:rsidRDefault="00554C85">
      <w:pPr>
        <w:ind w:firstLine="560"/>
      </w:pPr>
      <w:r>
        <w:rPr>
          <w:rFonts w:hint="eastAsia"/>
        </w:rPr>
        <w:t>除《中华人民共和国政府采购法》第４９条、第５０条第二款规定的情形外，本合同一经签订，甲乙双方不得擅自变更、中止或终止合同。</w:t>
      </w:r>
    </w:p>
    <w:p w:rsidR="00B130D3" w:rsidRDefault="00554C85">
      <w:pPr>
        <w:ind w:firstLine="560"/>
        <w:rPr>
          <w:b/>
        </w:rPr>
      </w:pPr>
      <w:r>
        <w:rPr>
          <w:rFonts w:hint="eastAsia"/>
          <w:b/>
        </w:rPr>
        <w:t>第十一条   争议的解决</w:t>
      </w:r>
    </w:p>
    <w:p w:rsidR="00B130D3" w:rsidRDefault="00554C85">
      <w:pPr>
        <w:ind w:firstLine="560"/>
      </w:pPr>
      <w:r>
        <w:rPr>
          <w:rFonts w:hint="eastAsia"/>
        </w:rPr>
        <w:t>1.因货物的质量问题发生争议的，应当邀请国家认可的质量检测机构对货物质量进行鉴定。货物符合标准的，鉴定费由甲方承担；货物不符合质量标准的，鉴定费由乙方承担。</w:t>
      </w:r>
    </w:p>
    <w:p w:rsidR="00B130D3" w:rsidRDefault="00554C85">
      <w:pPr>
        <w:ind w:firstLine="560"/>
      </w:pPr>
      <w:r>
        <w:rPr>
          <w:rFonts w:hint="eastAsia"/>
        </w:rPr>
        <w:t>2.因履行本合同引起的或与本合同有关的争议，甲、乙双方应首先通过友好协商解决，如果协商不能解决争议，则向甲方所在地有管辖权的人民法院提起诉讼；</w:t>
      </w:r>
    </w:p>
    <w:p w:rsidR="00B130D3" w:rsidRDefault="00554C85">
      <w:pPr>
        <w:ind w:firstLine="560"/>
        <w:rPr>
          <w:b/>
        </w:rPr>
      </w:pPr>
      <w:r>
        <w:rPr>
          <w:rFonts w:hint="eastAsia"/>
          <w:b/>
        </w:rPr>
        <w:t>第十二条   合同生效及其他</w:t>
      </w:r>
    </w:p>
    <w:p w:rsidR="00B130D3" w:rsidRDefault="00554C85">
      <w:pPr>
        <w:ind w:firstLine="560"/>
      </w:pPr>
      <w:r>
        <w:rPr>
          <w:rFonts w:hint="eastAsia"/>
        </w:rPr>
        <w:t>1.下列文件均为本合同的组成部分：</w:t>
      </w:r>
    </w:p>
    <w:p w:rsidR="00B130D3" w:rsidRDefault="00554C85">
      <w:pPr>
        <w:ind w:firstLine="560"/>
      </w:pPr>
      <w:r>
        <w:rPr>
          <w:rFonts w:hint="eastAsia"/>
        </w:rPr>
        <w:lastRenderedPageBreak/>
        <w:t>（1）号招标文件、答疑及补充通知；</w:t>
      </w:r>
    </w:p>
    <w:p w:rsidR="00B130D3" w:rsidRDefault="00554C85">
      <w:pPr>
        <w:ind w:firstLine="560"/>
      </w:pPr>
      <w:r>
        <w:rPr>
          <w:rFonts w:hint="eastAsia"/>
        </w:rPr>
        <w:t>（2）乙方的投标文件；</w:t>
      </w:r>
    </w:p>
    <w:p w:rsidR="00B130D3" w:rsidRDefault="00554C85">
      <w:pPr>
        <w:ind w:firstLine="560"/>
      </w:pPr>
      <w:r>
        <w:rPr>
          <w:rFonts w:hint="eastAsia"/>
        </w:rPr>
        <w:t>（3）本合同执行中甲乙双方共同签署的补充与修正文件。</w:t>
      </w:r>
    </w:p>
    <w:p w:rsidR="00B130D3" w:rsidRDefault="00554C85">
      <w:pPr>
        <w:ind w:firstLine="560"/>
      </w:pPr>
      <w:r>
        <w:rPr>
          <w:rFonts w:hint="eastAsia"/>
        </w:rPr>
        <w:t>2.本合同一式份，甲、乙方双方各执份，具有同等法律效力。本合同自双方法定代表人（或授权代表）签字并盖章之日起生效。</w:t>
      </w:r>
    </w:p>
    <w:p w:rsidR="00B130D3" w:rsidRDefault="00B130D3">
      <w:pPr>
        <w:ind w:firstLine="560"/>
      </w:pPr>
    </w:p>
    <w:p w:rsidR="00B130D3" w:rsidRDefault="00B130D3">
      <w:pPr>
        <w:ind w:firstLine="560"/>
      </w:pPr>
    </w:p>
    <w:p w:rsidR="00B130D3" w:rsidRDefault="00554C85">
      <w:pPr>
        <w:ind w:firstLine="560"/>
      </w:pPr>
      <w:r>
        <w:rPr>
          <w:rFonts w:hint="eastAsia"/>
        </w:rPr>
        <w:t>甲方（采购人）：</w:t>
      </w:r>
      <w:r>
        <w:rPr>
          <w:rFonts w:hint="eastAsia"/>
          <w:u w:val="single"/>
        </w:rPr>
        <w:t xml:space="preserve">      （盖章）       </w:t>
      </w:r>
      <w:r>
        <w:rPr>
          <w:rFonts w:hint="eastAsia"/>
        </w:rPr>
        <w:t xml:space="preserve">    乙方（供应商）：</w:t>
      </w:r>
      <w:r>
        <w:rPr>
          <w:rFonts w:hint="eastAsia"/>
          <w:u w:val="single"/>
        </w:rPr>
        <w:t xml:space="preserve">       （盖章）        </w:t>
      </w:r>
    </w:p>
    <w:p w:rsidR="00B130D3" w:rsidRDefault="00554C85">
      <w:pPr>
        <w:ind w:firstLine="560"/>
      </w:pPr>
      <w:r>
        <w:rPr>
          <w:rFonts w:hint="eastAsia"/>
        </w:rPr>
        <w:t>法定代表人：    法定代表人：</w:t>
      </w:r>
    </w:p>
    <w:p w:rsidR="00B130D3" w:rsidRDefault="00554C85">
      <w:pPr>
        <w:ind w:firstLine="560"/>
        <w:rPr>
          <w:u w:val="single"/>
        </w:rPr>
      </w:pPr>
      <w:r>
        <w:rPr>
          <w:rFonts w:hint="eastAsia"/>
        </w:rPr>
        <w:t>委托代理人：    委托代理人：</w:t>
      </w:r>
    </w:p>
    <w:p w:rsidR="00B130D3" w:rsidRDefault="00554C85">
      <w:pPr>
        <w:ind w:firstLineChars="250" w:firstLine="525"/>
        <w:rPr>
          <w:b/>
        </w:rPr>
      </w:pPr>
      <w:r>
        <w:rPr>
          <w:rFonts w:hint="eastAsia"/>
        </w:rPr>
        <w:t>日期：</w:t>
      </w:r>
      <w:r>
        <w:rPr>
          <w:rFonts w:hint="eastAsia"/>
          <w:u w:val="single"/>
        </w:rPr>
        <w:t xml:space="preserve">                年     月    日</w:t>
      </w:r>
      <w:r>
        <w:rPr>
          <w:rFonts w:hint="eastAsia"/>
        </w:rPr>
        <w:t xml:space="preserve">     日期：</w:t>
      </w:r>
      <w:r>
        <w:rPr>
          <w:rFonts w:hint="eastAsia"/>
          <w:u w:val="single"/>
        </w:rPr>
        <w:t xml:space="preserve">                 年     月    日</w:t>
      </w:r>
    </w:p>
    <w:p w:rsidR="00B130D3" w:rsidRDefault="00B130D3">
      <w:pPr>
        <w:shd w:val="clear" w:color="auto" w:fill="auto"/>
        <w:adjustRightInd/>
        <w:snapToGrid/>
        <w:spacing w:line="240" w:lineRule="auto"/>
        <w:jc w:val="left"/>
        <w:rPr>
          <w:color w:val="000000"/>
          <w:sz w:val="24"/>
        </w:rPr>
      </w:pPr>
    </w:p>
    <w:p w:rsidR="00B130D3" w:rsidRDefault="00B130D3">
      <w:pPr>
        <w:ind w:leftChars="200" w:left="6180" w:hangingChars="2400" w:hanging="5760"/>
        <w:rPr>
          <w:rFonts w:asciiTheme="minorEastAsia" w:eastAsiaTheme="minorEastAsia" w:hAnsiTheme="minorEastAsia"/>
          <w:bCs/>
          <w:sz w:val="24"/>
        </w:rPr>
      </w:pPr>
    </w:p>
    <w:p w:rsidR="00B130D3" w:rsidRDefault="00B130D3">
      <w:pPr>
        <w:ind w:firstLineChars="200" w:firstLine="480"/>
        <w:rPr>
          <w:rFonts w:asciiTheme="minorEastAsia" w:eastAsiaTheme="minorEastAsia" w:hAnsiTheme="minorEastAsia"/>
          <w:bCs/>
          <w:sz w:val="24"/>
        </w:rPr>
      </w:pPr>
    </w:p>
    <w:p w:rsidR="00B130D3" w:rsidRDefault="00B130D3">
      <w:pPr>
        <w:rPr>
          <w:rFonts w:asciiTheme="minorEastAsia" w:eastAsiaTheme="minorEastAsia" w:hAnsiTheme="minorEastAsia"/>
          <w:sz w:val="24"/>
        </w:rPr>
      </w:pPr>
    </w:p>
    <w:p w:rsidR="00B130D3" w:rsidRDefault="00554C85">
      <w:pPr>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注：本合同样本仅供参考，具体条款内容以实际签定的版本为准。</w:t>
      </w:r>
    </w:p>
    <w:p w:rsidR="00B130D3" w:rsidRDefault="00554C85" w:rsidP="00224CFE">
      <w:pPr>
        <w:pStyle w:val="22"/>
        <w:spacing w:beforeLines="50" w:before="120" w:afterLines="50" w:after="120"/>
        <w:jc w:val="center"/>
        <w:rPr>
          <w:bCs/>
          <w:sz w:val="28"/>
          <w:szCs w:val="28"/>
        </w:rPr>
      </w:pPr>
      <w:r>
        <w:br w:type="page"/>
      </w:r>
      <w:bookmarkStart w:id="43" w:name="_Toc14282264"/>
      <w:bookmarkStart w:id="44" w:name="_Toc398220528"/>
      <w:bookmarkEnd w:id="41"/>
      <w:bookmarkEnd w:id="42"/>
      <w:r>
        <w:rPr>
          <w:rFonts w:eastAsia="黑体" w:hint="eastAsia"/>
          <w:bCs/>
          <w:kern w:val="44"/>
          <w:sz w:val="28"/>
          <w:szCs w:val="28"/>
        </w:rPr>
        <w:lastRenderedPageBreak/>
        <w:t>第五章投标文件的格式、附件</w:t>
      </w:r>
      <w:bookmarkEnd w:id="43"/>
    </w:p>
    <w:p w:rsidR="00B130D3" w:rsidRDefault="00554C85">
      <w:pPr>
        <w:tabs>
          <w:tab w:val="clear" w:pos="426"/>
        </w:tabs>
      </w:pPr>
      <w:r>
        <w:rPr>
          <w:rStyle w:val="3Char2"/>
          <w:rFonts w:hint="eastAsia"/>
          <w:sz w:val="24"/>
        </w:rPr>
        <w:t>特别提醒：</w:t>
      </w:r>
      <w:r>
        <w:rPr>
          <w:rFonts w:hint="eastAsia"/>
        </w:rPr>
        <w:t>投标人在编辑投标文件时，应严格按照招标文件提供的格式进行编写，因未按要求编写导致投标文件不予受理、无效标或废标的，一切后果由供应商自行承担。</w:t>
      </w:r>
    </w:p>
    <w:p w:rsidR="00B130D3" w:rsidRDefault="00B130D3">
      <w:pPr>
        <w:tabs>
          <w:tab w:val="clear" w:pos="426"/>
        </w:tabs>
      </w:pPr>
    </w:p>
    <w:p w:rsidR="00B130D3" w:rsidRDefault="00B130D3">
      <w:pPr>
        <w:tabs>
          <w:tab w:val="clear" w:pos="426"/>
        </w:tabs>
      </w:pPr>
    </w:p>
    <w:p w:rsidR="00B130D3" w:rsidRDefault="00554C85">
      <w:pPr>
        <w:tabs>
          <w:tab w:val="clear" w:pos="426"/>
        </w:tabs>
      </w:pPr>
      <w:r>
        <w:rPr>
          <w:rFonts w:hint="eastAsia"/>
        </w:rPr>
        <w:t>投标文件组成：</w:t>
      </w:r>
    </w:p>
    <w:p w:rsidR="00B130D3" w:rsidRDefault="00B130D3">
      <w:pPr>
        <w:tabs>
          <w:tab w:val="clear" w:pos="426"/>
        </w:tabs>
      </w:pPr>
    </w:p>
    <w:p w:rsidR="00B130D3" w:rsidRDefault="00554C85">
      <w:pPr>
        <w:tabs>
          <w:tab w:val="clear" w:pos="426"/>
        </w:tabs>
      </w:pPr>
      <w:r>
        <w:rPr>
          <w:rFonts w:hint="eastAsia"/>
        </w:rPr>
        <w:t>密封袋封条格式</w:t>
      </w:r>
    </w:p>
    <w:p w:rsidR="00B130D3" w:rsidRDefault="00554C85">
      <w:pPr>
        <w:tabs>
          <w:tab w:val="clear" w:pos="426"/>
        </w:tabs>
      </w:pPr>
      <w:r>
        <w:rPr>
          <w:rFonts w:hint="eastAsia"/>
        </w:rPr>
        <w:t>投标文件封面格式</w:t>
      </w:r>
    </w:p>
    <w:p w:rsidR="00B130D3" w:rsidRDefault="00554C85">
      <w:pPr>
        <w:tabs>
          <w:tab w:val="clear" w:pos="426"/>
        </w:tabs>
      </w:pPr>
      <w:r>
        <w:rPr>
          <w:rFonts w:hint="eastAsia"/>
        </w:rPr>
        <w:t>目录（目录格式自定）</w:t>
      </w:r>
    </w:p>
    <w:p w:rsidR="00B130D3" w:rsidRDefault="00554C85">
      <w:pPr>
        <w:tabs>
          <w:tab w:val="clear" w:pos="426"/>
        </w:tabs>
      </w:pPr>
      <w:r>
        <w:rPr>
          <w:rFonts w:hint="eastAsia"/>
        </w:rPr>
        <w:t>评标指引表</w:t>
      </w:r>
    </w:p>
    <w:p w:rsidR="00B130D3" w:rsidRDefault="00554C85">
      <w:pPr>
        <w:numPr>
          <w:ilvl w:val="1"/>
          <w:numId w:val="24"/>
        </w:numPr>
        <w:tabs>
          <w:tab w:val="clear" w:pos="426"/>
        </w:tabs>
        <w:spacing w:line="276" w:lineRule="auto"/>
      </w:pPr>
      <w:r>
        <w:rPr>
          <w:rFonts w:hint="eastAsia"/>
        </w:rPr>
        <w:t>投标函</w:t>
      </w:r>
    </w:p>
    <w:p w:rsidR="00B130D3" w:rsidRDefault="00554C85">
      <w:pPr>
        <w:numPr>
          <w:ilvl w:val="1"/>
          <w:numId w:val="24"/>
        </w:numPr>
        <w:tabs>
          <w:tab w:val="clear" w:pos="426"/>
        </w:tabs>
        <w:spacing w:line="276" w:lineRule="auto"/>
      </w:pPr>
      <w:r>
        <w:rPr>
          <w:rFonts w:hint="eastAsia"/>
        </w:rPr>
        <w:t>政府采购投标及履约承诺函</w:t>
      </w:r>
    </w:p>
    <w:p w:rsidR="00B130D3" w:rsidRDefault="00554C85">
      <w:pPr>
        <w:numPr>
          <w:ilvl w:val="1"/>
          <w:numId w:val="24"/>
        </w:numPr>
        <w:tabs>
          <w:tab w:val="clear" w:pos="426"/>
        </w:tabs>
        <w:spacing w:line="276" w:lineRule="auto"/>
      </w:pPr>
      <w:r>
        <w:rPr>
          <w:rFonts w:hint="eastAsia"/>
        </w:rPr>
        <w:t>法定代表人授权委托书、法定代表人证明书</w:t>
      </w:r>
    </w:p>
    <w:p w:rsidR="00B130D3" w:rsidRDefault="00554C85">
      <w:pPr>
        <w:numPr>
          <w:ilvl w:val="1"/>
          <w:numId w:val="24"/>
        </w:numPr>
        <w:tabs>
          <w:tab w:val="clear" w:pos="426"/>
        </w:tabs>
        <w:spacing w:line="276" w:lineRule="auto"/>
      </w:pPr>
      <w:r>
        <w:rPr>
          <w:rFonts w:hint="eastAsia"/>
        </w:rPr>
        <w:t>开标一览表（报价表）</w:t>
      </w:r>
    </w:p>
    <w:p w:rsidR="00B130D3" w:rsidRDefault="00554C85">
      <w:pPr>
        <w:pStyle w:val="afffd"/>
        <w:numPr>
          <w:ilvl w:val="1"/>
          <w:numId w:val="24"/>
        </w:numPr>
        <w:spacing w:line="276" w:lineRule="auto"/>
        <w:ind w:firstLineChars="0"/>
        <w:rPr>
          <w:rFonts w:ascii="宋体" w:hAnsi="宋体" w:cs="宋体"/>
          <w:kern w:val="0"/>
          <w:sz w:val="21"/>
        </w:rPr>
      </w:pPr>
      <w:r>
        <w:rPr>
          <w:rFonts w:ascii="宋体" w:hAnsi="宋体" w:cs="宋体" w:hint="eastAsia"/>
          <w:kern w:val="0"/>
          <w:sz w:val="21"/>
        </w:rPr>
        <w:t>供应商情况介绍</w:t>
      </w:r>
    </w:p>
    <w:p w:rsidR="00B130D3" w:rsidRDefault="00554C85">
      <w:pPr>
        <w:numPr>
          <w:ilvl w:val="1"/>
          <w:numId w:val="24"/>
        </w:numPr>
        <w:tabs>
          <w:tab w:val="clear" w:pos="426"/>
        </w:tabs>
        <w:spacing w:line="276" w:lineRule="auto"/>
      </w:pPr>
      <w:r>
        <w:rPr>
          <w:rFonts w:hint="eastAsia"/>
        </w:rPr>
        <w:t>实质性响应条款偏离表</w:t>
      </w:r>
    </w:p>
    <w:p w:rsidR="00B130D3" w:rsidRDefault="00554C85">
      <w:pPr>
        <w:numPr>
          <w:ilvl w:val="1"/>
          <w:numId w:val="24"/>
        </w:numPr>
        <w:tabs>
          <w:tab w:val="clear" w:pos="426"/>
        </w:tabs>
        <w:spacing w:line="276" w:lineRule="auto"/>
      </w:pPr>
      <w:bookmarkStart w:id="45" w:name="_Hlk2110363"/>
      <w:r>
        <w:rPr>
          <w:rFonts w:hint="eastAsia"/>
          <w:bCs/>
        </w:rPr>
        <w:t>项目需求响应表（实质性条款除外）</w:t>
      </w:r>
    </w:p>
    <w:p w:rsidR="00B130D3" w:rsidRDefault="00342D86">
      <w:pPr>
        <w:numPr>
          <w:ilvl w:val="1"/>
          <w:numId w:val="24"/>
        </w:numPr>
        <w:tabs>
          <w:tab w:val="clear" w:pos="426"/>
        </w:tabs>
        <w:spacing w:line="276" w:lineRule="auto"/>
      </w:pPr>
      <w:r w:rsidRPr="00EE0674">
        <w:rPr>
          <w:rFonts w:hint="eastAsia"/>
          <w:szCs w:val="21"/>
          <w:lang w:val="zh-CN"/>
        </w:rPr>
        <w:t>管理体系认证情况</w:t>
      </w:r>
    </w:p>
    <w:p w:rsidR="00B130D3" w:rsidRDefault="00342D86">
      <w:pPr>
        <w:numPr>
          <w:ilvl w:val="1"/>
          <w:numId w:val="24"/>
        </w:numPr>
        <w:tabs>
          <w:tab w:val="clear" w:pos="426"/>
        </w:tabs>
        <w:spacing w:line="276" w:lineRule="auto"/>
      </w:pPr>
      <w:r w:rsidRPr="00EE0674">
        <w:rPr>
          <w:rFonts w:hint="eastAsia"/>
          <w:szCs w:val="21"/>
        </w:rPr>
        <w:t>企业信用</w:t>
      </w:r>
    </w:p>
    <w:p w:rsidR="00B130D3" w:rsidRDefault="00342D86">
      <w:pPr>
        <w:numPr>
          <w:ilvl w:val="1"/>
          <w:numId w:val="24"/>
        </w:numPr>
        <w:tabs>
          <w:tab w:val="clear" w:pos="426"/>
        </w:tabs>
        <w:spacing w:line="276" w:lineRule="auto"/>
      </w:pPr>
      <w:r w:rsidRPr="00EE0674">
        <w:rPr>
          <w:rFonts w:hint="eastAsia"/>
          <w:szCs w:val="21"/>
        </w:rPr>
        <w:t>荣誉情况</w:t>
      </w:r>
    </w:p>
    <w:bookmarkEnd w:id="45"/>
    <w:p w:rsidR="00B130D3" w:rsidRDefault="00342D86" w:rsidP="00BA2F27">
      <w:pPr>
        <w:numPr>
          <w:ilvl w:val="1"/>
          <w:numId w:val="24"/>
        </w:numPr>
        <w:tabs>
          <w:tab w:val="clear" w:pos="426"/>
        </w:tabs>
        <w:spacing w:line="276" w:lineRule="auto"/>
      </w:pPr>
      <w:r w:rsidRPr="00EE0674">
        <w:rPr>
          <w:rFonts w:hint="eastAsia"/>
          <w:szCs w:val="21"/>
        </w:rPr>
        <w:t>同类项目业绩</w:t>
      </w:r>
    </w:p>
    <w:p w:rsidR="00342D86" w:rsidRPr="00342D86" w:rsidRDefault="00342D86">
      <w:pPr>
        <w:pStyle w:val="afffd"/>
        <w:numPr>
          <w:ilvl w:val="1"/>
          <w:numId w:val="24"/>
        </w:numPr>
        <w:ind w:firstLineChars="0"/>
        <w:rPr>
          <w:rFonts w:ascii="宋体" w:hAnsi="宋体" w:cs="宋体"/>
          <w:kern w:val="0"/>
          <w:sz w:val="21"/>
          <w:szCs w:val="21"/>
        </w:rPr>
      </w:pPr>
      <w:r w:rsidRPr="00342D86">
        <w:rPr>
          <w:rFonts w:ascii="宋体" w:hAnsi="宋体" w:cs="宋体" w:hint="eastAsia"/>
          <w:kern w:val="0"/>
          <w:sz w:val="21"/>
          <w:szCs w:val="21"/>
        </w:rPr>
        <w:t>用户单位服务质量满意函</w:t>
      </w:r>
    </w:p>
    <w:p w:rsidR="00054BB7" w:rsidRDefault="00054BB7" w:rsidP="00342D86">
      <w:pPr>
        <w:pStyle w:val="afffd"/>
        <w:numPr>
          <w:ilvl w:val="1"/>
          <w:numId w:val="24"/>
        </w:numPr>
        <w:ind w:firstLineChars="0"/>
        <w:rPr>
          <w:rFonts w:ascii="宋体" w:hAnsi="宋体" w:cs="宋体"/>
          <w:kern w:val="0"/>
          <w:sz w:val="21"/>
        </w:rPr>
      </w:pPr>
      <w:r w:rsidRPr="00EE0674">
        <w:rPr>
          <w:rFonts w:cs="宋体" w:hint="eastAsia"/>
          <w:kern w:val="0"/>
          <w:szCs w:val="21"/>
        </w:rPr>
        <w:t>用户单位服务质量满意函</w:t>
      </w:r>
    </w:p>
    <w:p w:rsidR="00342D86" w:rsidRDefault="00342D86" w:rsidP="00342D86">
      <w:pPr>
        <w:pStyle w:val="afffd"/>
        <w:numPr>
          <w:ilvl w:val="1"/>
          <w:numId w:val="24"/>
        </w:numPr>
        <w:ind w:firstLineChars="0"/>
        <w:rPr>
          <w:rFonts w:ascii="宋体" w:hAnsi="宋体" w:cs="宋体"/>
          <w:kern w:val="0"/>
          <w:sz w:val="21"/>
        </w:rPr>
      </w:pPr>
      <w:r w:rsidRPr="00342D86">
        <w:rPr>
          <w:rFonts w:ascii="宋体" w:hAnsi="宋体" w:cs="宋体" w:hint="eastAsia"/>
          <w:kern w:val="0"/>
          <w:sz w:val="21"/>
        </w:rPr>
        <w:t>守合同重信用</w:t>
      </w:r>
    </w:p>
    <w:p w:rsidR="00342D86" w:rsidRDefault="00342D86" w:rsidP="00342D86">
      <w:pPr>
        <w:pStyle w:val="afffd"/>
        <w:numPr>
          <w:ilvl w:val="1"/>
          <w:numId w:val="24"/>
        </w:numPr>
        <w:ind w:firstLineChars="0"/>
        <w:rPr>
          <w:rFonts w:ascii="宋体" w:hAnsi="宋体" w:cs="宋体"/>
          <w:kern w:val="0"/>
          <w:sz w:val="21"/>
        </w:rPr>
      </w:pPr>
      <w:r w:rsidRPr="00342D86">
        <w:rPr>
          <w:rFonts w:ascii="宋体" w:hAnsi="宋体" w:cs="宋体" w:hint="eastAsia"/>
          <w:kern w:val="0"/>
          <w:sz w:val="21"/>
        </w:rPr>
        <w:t>诚信档案</w:t>
      </w:r>
    </w:p>
    <w:p w:rsidR="00342D86" w:rsidRDefault="00342D86" w:rsidP="00342D86">
      <w:pPr>
        <w:pStyle w:val="afffd"/>
        <w:numPr>
          <w:ilvl w:val="1"/>
          <w:numId w:val="24"/>
        </w:numPr>
        <w:ind w:firstLineChars="0"/>
        <w:rPr>
          <w:rFonts w:ascii="宋体" w:hAnsi="宋体" w:cs="宋体"/>
          <w:kern w:val="0"/>
          <w:sz w:val="21"/>
        </w:rPr>
      </w:pPr>
      <w:r w:rsidRPr="00342D86">
        <w:rPr>
          <w:rFonts w:ascii="宋体" w:hAnsi="宋体" w:cs="宋体" w:hint="eastAsia"/>
          <w:kern w:val="0"/>
          <w:sz w:val="21"/>
        </w:rPr>
        <w:t>社会责任</w:t>
      </w:r>
    </w:p>
    <w:p w:rsidR="00342D86" w:rsidRDefault="00342D86" w:rsidP="00342D86">
      <w:pPr>
        <w:pStyle w:val="afffd"/>
        <w:numPr>
          <w:ilvl w:val="1"/>
          <w:numId w:val="24"/>
        </w:numPr>
        <w:ind w:firstLineChars="0"/>
        <w:rPr>
          <w:rFonts w:ascii="宋体" w:hAnsi="宋体" w:cs="宋体"/>
          <w:kern w:val="0"/>
          <w:sz w:val="21"/>
        </w:rPr>
      </w:pPr>
      <w:r w:rsidRPr="00342D86">
        <w:rPr>
          <w:rFonts w:ascii="宋体" w:hAnsi="宋体" w:cs="宋体" w:hint="eastAsia"/>
          <w:kern w:val="0"/>
          <w:sz w:val="21"/>
        </w:rPr>
        <w:t>秩序与安全管理服务方案</w:t>
      </w:r>
    </w:p>
    <w:p w:rsidR="00342D86" w:rsidRDefault="00342D86" w:rsidP="00342D86">
      <w:pPr>
        <w:pStyle w:val="afffd"/>
        <w:numPr>
          <w:ilvl w:val="1"/>
          <w:numId w:val="24"/>
        </w:numPr>
        <w:ind w:firstLineChars="0"/>
        <w:rPr>
          <w:rFonts w:ascii="宋体" w:hAnsi="宋体" w:cs="宋体"/>
          <w:kern w:val="0"/>
          <w:sz w:val="21"/>
        </w:rPr>
      </w:pPr>
      <w:r w:rsidRPr="00342D86">
        <w:rPr>
          <w:rFonts w:ascii="宋体" w:hAnsi="宋体" w:cs="宋体" w:hint="eastAsia"/>
          <w:kern w:val="0"/>
          <w:sz w:val="21"/>
        </w:rPr>
        <w:t>保洁管理服务方案</w:t>
      </w:r>
    </w:p>
    <w:p w:rsidR="00342D86" w:rsidRDefault="00342D86" w:rsidP="00342D86">
      <w:pPr>
        <w:pStyle w:val="afffd"/>
        <w:numPr>
          <w:ilvl w:val="1"/>
          <w:numId w:val="24"/>
        </w:numPr>
        <w:ind w:firstLineChars="0"/>
        <w:rPr>
          <w:rFonts w:ascii="宋体" w:hAnsi="宋体" w:cs="宋体"/>
          <w:kern w:val="0"/>
          <w:sz w:val="21"/>
        </w:rPr>
      </w:pPr>
      <w:r w:rsidRPr="00342D86">
        <w:rPr>
          <w:rFonts w:ascii="宋体" w:hAnsi="宋体" w:cs="宋体" w:hint="eastAsia"/>
          <w:kern w:val="0"/>
          <w:sz w:val="21"/>
        </w:rPr>
        <w:t>消防管理服务方案</w:t>
      </w:r>
    </w:p>
    <w:p w:rsidR="00342D86" w:rsidRDefault="00342D86" w:rsidP="00342D86">
      <w:pPr>
        <w:pStyle w:val="afffd"/>
        <w:numPr>
          <w:ilvl w:val="1"/>
          <w:numId w:val="24"/>
        </w:numPr>
        <w:ind w:firstLineChars="0"/>
        <w:rPr>
          <w:rFonts w:ascii="宋体" w:hAnsi="宋体" w:cs="宋体"/>
          <w:kern w:val="0"/>
          <w:sz w:val="21"/>
        </w:rPr>
      </w:pPr>
      <w:r w:rsidRPr="00342D86">
        <w:rPr>
          <w:rFonts w:ascii="宋体" w:hAnsi="宋体" w:cs="宋体" w:hint="eastAsia"/>
          <w:kern w:val="0"/>
          <w:sz w:val="21"/>
        </w:rPr>
        <w:t>应急预案管理服务方案</w:t>
      </w:r>
    </w:p>
    <w:p w:rsidR="00342D86" w:rsidRDefault="00342D86" w:rsidP="00342D86">
      <w:pPr>
        <w:pStyle w:val="afffd"/>
        <w:numPr>
          <w:ilvl w:val="1"/>
          <w:numId w:val="24"/>
        </w:numPr>
        <w:ind w:firstLineChars="0"/>
        <w:rPr>
          <w:rFonts w:ascii="宋体" w:hAnsi="宋体" w:cs="宋体"/>
          <w:kern w:val="0"/>
          <w:sz w:val="21"/>
        </w:rPr>
      </w:pPr>
      <w:r w:rsidRPr="00342D86">
        <w:rPr>
          <w:rFonts w:ascii="宋体" w:hAnsi="宋体" w:cs="宋体" w:hint="eastAsia"/>
          <w:kern w:val="0"/>
          <w:sz w:val="21"/>
        </w:rPr>
        <w:t>拟派项目主管情况</w:t>
      </w:r>
    </w:p>
    <w:p w:rsidR="00342D86" w:rsidRDefault="00342D86" w:rsidP="00342D86">
      <w:pPr>
        <w:pStyle w:val="afffd"/>
        <w:numPr>
          <w:ilvl w:val="1"/>
          <w:numId w:val="24"/>
        </w:numPr>
        <w:ind w:firstLineChars="0"/>
        <w:rPr>
          <w:rFonts w:ascii="宋体" w:hAnsi="宋体" w:cs="宋体"/>
          <w:kern w:val="0"/>
          <w:sz w:val="21"/>
        </w:rPr>
      </w:pPr>
      <w:r w:rsidRPr="00342D86">
        <w:rPr>
          <w:rFonts w:ascii="宋体" w:hAnsi="宋体" w:cs="宋体" w:hint="eastAsia"/>
          <w:kern w:val="0"/>
          <w:sz w:val="21"/>
        </w:rPr>
        <w:t>拟派项目成员情况（项目经理除外）</w:t>
      </w:r>
    </w:p>
    <w:p w:rsidR="00B130D3" w:rsidRDefault="00554C85">
      <w:pPr>
        <w:pStyle w:val="afffd"/>
        <w:numPr>
          <w:ilvl w:val="1"/>
          <w:numId w:val="24"/>
        </w:numPr>
        <w:ind w:firstLineChars="0"/>
        <w:rPr>
          <w:rFonts w:ascii="宋体" w:hAnsi="宋体" w:cs="宋体"/>
          <w:kern w:val="0"/>
          <w:sz w:val="21"/>
        </w:rPr>
      </w:pPr>
      <w:r>
        <w:rPr>
          <w:rFonts w:ascii="宋体" w:hAnsi="宋体" w:cs="宋体"/>
          <w:kern w:val="0"/>
          <w:sz w:val="21"/>
        </w:rPr>
        <w:t>投标人认为需要加以说明的其他内</w:t>
      </w:r>
      <w:r>
        <w:rPr>
          <w:rFonts w:ascii="宋体" w:hAnsi="宋体" w:cs="宋体" w:hint="eastAsia"/>
          <w:kern w:val="0"/>
          <w:sz w:val="21"/>
        </w:rPr>
        <w:t>容</w:t>
      </w:r>
    </w:p>
    <w:p w:rsidR="00B130D3" w:rsidRDefault="00554C85">
      <w:pPr>
        <w:numPr>
          <w:ilvl w:val="1"/>
          <w:numId w:val="24"/>
        </w:numPr>
        <w:tabs>
          <w:tab w:val="clear" w:pos="426"/>
        </w:tabs>
        <w:spacing w:line="276" w:lineRule="auto"/>
      </w:pPr>
      <w:r>
        <w:rPr>
          <w:rFonts w:hint="eastAsia"/>
        </w:rPr>
        <w:t>招标代理服务费承诺书</w:t>
      </w:r>
    </w:p>
    <w:p w:rsidR="00B130D3" w:rsidRDefault="00554C85">
      <w:pPr>
        <w:numPr>
          <w:ilvl w:val="1"/>
          <w:numId w:val="24"/>
        </w:numPr>
        <w:tabs>
          <w:tab w:val="clear" w:pos="426"/>
        </w:tabs>
        <w:spacing w:line="276" w:lineRule="auto"/>
        <w:rPr>
          <w:b/>
          <w:bCs/>
        </w:rPr>
      </w:pPr>
      <w:r>
        <w:rPr>
          <w:rFonts w:hint="eastAsia"/>
        </w:rPr>
        <w:t>招标文件要求的其他内容及投标人认为需要加以说明的其他内容</w:t>
      </w:r>
    </w:p>
    <w:p w:rsidR="0026755D" w:rsidRDefault="0026755D">
      <w:pPr>
        <w:shd w:val="clear" w:color="auto" w:fill="auto"/>
        <w:tabs>
          <w:tab w:val="clear" w:pos="426"/>
        </w:tabs>
        <w:adjustRightInd/>
        <w:snapToGrid/>
        <w:spacing w:line="240" w:lineRule="auto"/>
        <w:jc w:val="left"/>
        <w:rPr>
          <w:b/>
          <w:sz w:val="24"/>
        </w:rPr>
      </w:pPr>
      <w:r>
        <w:rPr>
          <w:b/>
          <w:sz w:val="24"/>
        </w:rPr>
        <w:br w:type="page"/>
      </w:r>
    </w:p>
    <w:p w:rsidR="00B130D3" w:rsidRDefault="00554C85">
      <w:pPr>
        <w:adjustRightInd/>
        <w:snapToGrid/>
        <w:spacing w:before="280" w:after="290" w:line="377" w:lineRule="auto"/>
        <w:jc w:val="center"/>
        <w:outlineLvl w:val="2"/>
        <w:rPr>
          <w:b/>
          <w:sz w:val="24"/>
        </w:rPr>
      </w:pPr>
      <w:r>
        <w:rPr>
          <w:rFonts w:hint="eastAsia"/>
          <w:b/>
          <w:sz w:val="24"/>
        </w:rPr>
        <w:lastRenderedPageBreak/>
        <w:t>密封袋封条格式</w:t>
      </w:r>
    </w:p>
    <w:p w:rsidR="00B130D3" w:rsidRDefault="00B130D3">
      <w:pPr>
        <w:tabs>
          <w:tab w:val="clear" w:pos="426"/>
        </w:tabs>
        <w:jc w:val="center"/>
        <w:rPr>
          <w:sz w:val="44"/>
          <w:szCs w:val="44"/>
          <w:u w:val="single"/>
        </w:rPr>
      </w:pPr>
    </w:p>
    <w:p w:rsidR="00B130D3" w:rsidRDefault="00D30549">
      <w:pPr>
        <w:tabs>
          <w:tab w:val="clear" w:pos="426"/>
        </w:tabs>
        <w:jc w:val="center"/>
        <w:rPr>
          <w:sz w:val="44"/>
          <w:szCs w:val="44"/>
        </w:rPr>
      </w:pPr>
      <w:r w:rsidRPr="00D30549">
        <w:rPr>
          <w:rFonts w:hint="eastAsia"/>
          <w:sz w:val="44"/>
          <w:szCs w:val="44"/>
          <w:u w:val="single"/>
        </w:rPr>
        <w:t>坪山区光祖中学物业管理服务采购</w:t>
      </w:r>
      <w:r w:rsidR="00554C85">
        <w:rPr>
          <w:rFonts w:hint="eastAsia"/>
          <w:sz w:val="44"/>
          <w:szCs w:val="44"/>
        </w:rPr>
        <w:t>项目</w:t>
      </w:r>
    </w:p>
    <w:p w:rsidR="00B130D3" w:rsidRDefault="00B130D3">
      <w:pPr>
        <w:tabs>
          <w:tab w:val="clear" w:pos="426"/>
        </w:tabs>
        <w:jc w:val="center"/>
      </w:pPr>
    </w:p>
    <w:p w:rsidR="00B130D3" w:rsidRDefault="00B130D3">
      <w:pPr>
        <w:tabs>
          <w:tab w:val="clear" w:pos="426"/>
        </w:tabs>
        <w:jc w:val="center"/>
      </w:pPr>
    </w:p>
    <w:p w:rsidR="00B130D3" w:rsidRDefault="00554C85">
      <w:pPr>
        <w:tabs>
          <w:tab w:val="clear" w:pos="426"/>
        </w:tabs>
        <w:jc w:val="center"/>
        <w:rPr>
          <w:sz w:val="52"/>
          <w:szCs w:val="52"/>
        </w:rPr>
      </w:pPr>
      <w:r>
        <w:rPr>
          <w:rFonts w:hint="eastAsia"/>
          <w:sz w:val="52"/>
          <w:szCs w:val="52"/>
        </w:rPr>
        <w:t>□投标文件</w:t>
      </w:r>
    </w:p>
    <w:p w:rsidR="00B130D3" w:rsidRDefault="00554C85">
      <w:pPr>
        <w:tabs>
          <w:tab w:val="clear" w:pos="426"/>
        </w:tabs>
        <w:jc w:val="center"/>
        <w:rPr>
          <w:sz w:val="52"/>
          <w:szCs w:val="52"/>
        </w:rPr>
      </w:pPr>
      <w:r>
        <w:rPr>
          <w:rFonts w:hint="eastAsia"/>
          <w:sz w:val="52"/>
          <w:szCs w:val="52"/>
        </w:rPr>
        <w:t>□开标信封</w:t>
      </w: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554C85">
      <w:pPr>
        <w:tabs>
          <w:tab w:val="clear" w:pos="426"/>
        </w:tabs>
        <w:ind w:leftChars="337" w:left="708" w:rightChars="336" w:right="706"/>
        <w:rPr>
          <w:sz w:val="28"/>
          <w:szCs w:val="28"/>
        </w:rPr>
      </w:pPr>
      <w:r>
        <w:rPr>
          <w:rFonts w:hint="eastAsia"/>
          <w:sz w:val="28"/>
          <w:szCs w:val="28"/>
        </w:rPr>
        <w:t>招标项目编号：</w:t>
      </w:r>
      <w:r>
        <w:rPr>
          <w:rFonts w:hint="eastAsia"/>
          <w:sz w:val="28"/>
          <w:szCs w:val="28"/>
          <w:u w:val="single"/>
        </w:rPr>
        <w:t>_________________________________________</w:t>
      </w:r>
    </w:p>
    <w:p w:rsidR="00B130D3" w:rsidRDefault="00554C85">
      <w:pPr>
        <w:tabs>
          <w:tab w:val="clear" w:pos="426"/>
        </w:tabs>
        <w:ind w:leftChars="337" w:left="708"/>
        <w:rPr>
          <w:sz w:val="28"/>
          <w:szCs w:val="28"/>
        </w:rPr>
      </w:pPr>
      <w:r>
        <w:rPr>
          <w:rFonts w:hint="eastAsia"/>
          <w:sz w:val="28"/>
          <w:szCs w:val="28"/>
        </w:rPr>
        <w:t>投标人名称（公章)：</w:t>
      </w:r>
      <w:r>
        <w:rPr>
          <w:rFonts w:hint="eastAsia"/>
          <w:sz w:val="28"/>
          <w:szCs w:val="28"/>
          <w:u w:val="single"/>
        </w:rPr>
        <w:t>____________________________________</w:t>
      </w:r>
    </w:p>
    <w:p w:rsidR="00B130D3" w:rsidRDefault="00554C85">
      <w:pPr>
        <w:tabs>
          <w:tab w:val="clear" w:pos="426"/>
        </w:tabs>
        <w:ind w:leftChars="337" w:left="708"/>
        <w:rPr>
          <w:sz w:val="28"/>
          <w:szCs w:val="28"/>
        </w:rPr>
      </w:pPr>
      <w:r>
        <w:rPr>
          <w:rFonts w:hint="eastAsia"/>
          <w:sz w:val="28"/>
          <w:szCs w:val="28"/>
        </w:rPr>
        <w:t>投标人代表（签名）：</w:t>
      </w:r>
      <w:r>
        <w:rPr>
          <w:rFonts w:hint="eastAsia"/>
          <w:sz w:val="28"/>
          <w:szCs w:val="28"/>
          <w:u w:val="single"/>
        </w:rPr>
        <w:t>___________________________________</w:t>
      </w:r>
    </w:p>
    <w:p w:rsidR="00B130D3" w:rsidRDefault="00554C85">
      <w:pPr>
        <w:tabs>
          <w:tab w:val="clear" w:pos="426"/>
        </w:tabs>
        <w:ind w:leftChars="337" w:left="708"/>
        <w:rPr>
          <w:sz w:val="28"/>
          <w:szCs w:val="28"/>
        </w:rPr>
      </w:pPr>
      <w:r>
        <w:rPr>
          <w:rFonts w:hint="eastAsia"/>
          <w:sz w:val="28"/>
          <w:szCs w:val="28"/>
        </w:rPr>
        <w:t>投标截止日期：</w:t>
      </w:r>
      <w:r>
        <w:rPr>
          <w:rFonts w:hint="eastAsia"/>
          <w:sz w:val="28"/>
          <w:szCs w:val="28"/>
          <w:u w:val="single"/>
        </w:rPr>
        <w:t>______年___月___日</w:t>
      </w:r>
      <w:r>
        <w:rPr>
          <w:sz w:val="28"/>
          <w:szCs w:val="28"/>
          <w:u w:val="single"/>
        </w:rPr>
        <w:t>_</w:t>
      </w:r>
      <w:r>
        <w:rPr>
          <w:rFonts w:hint="eastAsia"/>
          <w:sz w:val="28"/>
          <w:szCs w:val="28"/>
          <w:u w:val="single"/>
        </w:rPr>
        <w:t>_</w:t>
      </w:r>
      <w:r>
        <w:rPr>
          <w:sz w:val="28"/>
          <w:szCs w:val="28"/>
          <w:u w:val="single"/>
        </w:rPr>
        <w:t>_时_</w:t>
      </w:r>
      <w:r>
        <w:rPr>
          <w:rFonts w:hint="eastAsia"/>
          <w:sz w:val="28"/>
          <w:szCs w:val="28"/>
          <w:u w:val="single"/>
        </w:rPr>
        <w:t>_</w:t>
      </w:r>
      <w:r>
        <w:rPr>
          <w:sz w:val="28"/>
          <w:szCs w:val="28"/>
          <w:u w:val="single"/>
        </w:rPr>
        <w:t>_分</w:t>
      </w:r>
      <w:r>
        <w:rPr>
          <w:rFonts w:hint="eastAsia"/>
          <w:sz w:val="28"/>
          <w:szCs w:val="28"/>
          <w:u w:val="single"/>
        </w:rPr>
        <w:t>（</w:t>
      </w:r>
      <w:r>
        <w:rPr>
          <w:sz w:val="28"/>
          <w:szCs w:val="28"/>
          <w:u w:val="single"/>
        </w:rPr>
        <w:t>前不得开封</w:t>
      </w:r>
      <w:r>
        <w:rPr>
          <w:rFonts w:hint="eastAsia"/>
          <w:sz w:val="28"/>
          <w:szCs w:val="28"/>
          <w:u w:val="single"/>
        </w:rPr>
        <w:t>）</w:t>
      </w:r>
    </w:p>
    <w:p w:rsidR="00B130D3" w:rsidRDefault="00554C85">
      <w:pPr>
        <w:adjustRightInd/>
        <w:snapToGrid/>
        <w:spacing w:before="280" w:after="290" w:line="377" w:lineRule="auto"/>
        <w:jc w:val="center"/>
        <w:outlineLvl w:val="2"/>
        <w:rPr>
          <w:b/>
          <w:sz w:val="24"/>
        </w:rPr>
      </w:pPr>
      <w:r>
        <w:br w:type="page"/>
      </w:r>
      <w:r>
        <w:rPr>
          <w:rFonts w:hint="eastAsia"/>
          <w:b/>
          <w:sz w:val="24"/>
        </w:rPr>
        <w:lastRenderedPageBreak/>
        <w:t>投标文件封面格式</w:t>
      </w:r>
    </w:p>
    <w:p w:rsidR="00B130D3" w:rsidRDefault="00554C85">
      <w:pPr>
        <w:tabs>
          <w:tab w:val="clear" w:pos="426"/>
        </w:tabs>
        <w:jc w:val="right"/>
        <w:rPr>
          <w:sz w:val="44"/>
          <w:szCs w:val="44"/>
          <w:u w:val="single"/>
        </w:rPr>
      </w:pPr>
      <w:r>
        <w:rPr>
          <w:rFonts w:hint="eastAsia"/>
          <w:sz w:val="44"/>
          <w:szCs w:val="44"/>
          <w:u w:val="single"/>
        </w:rPr>
        <w:t>正/副本</w:t>
      </w:r>
    </w:p>
    <w:p w:rsidR="00B130D3" w:rsidRDefault="00B130D3">
      <w:pPr>
        <w:tabs>
          <w:tab w:val="clear" w:pos="426"/>
        </w:tabs>
        <w:jc w:val="center"/>
        <w:rPr>
          <w:sz w:val="44"/>
          <w:szCs w:val="44"/>
          <w:u w:val="single"/>
        </w:rPr>
      </w:pPr>
    </w:p>
    <w:p w:rsidR="00B130D3" w:rsidRDefault="00D30549">
      <w:pPr>
        <w:tabs>
          <w:tab w:val="clear" w:pos="426"/>
        </w:tabs>
        <w:jc w:val="center"/>
        <w:rPr>
          <w:sz w:val="44"/>
          <w:szCs w:val="44"/>
        </w:rPr>
      </w:pPr>
      <w:r w:rsidRPr="00D30549">
        <w:rPr>
          <w:rFonts w:hint="eastAsia"/>
          <w:sz w:val="44"/>
          <w:szCs w:val="44"/>
          <w:u w:val="single"/>
        </w:rPr>
        <w:t>坪山区光祖中学物业管理服务采购</w:t>
      </w:r>
      <w:r w:rsidR="00554C85">
        <w:rPr>
          <w:rFonts w:hint="eastAsia"/>
          <w:sz w:val="44"/>
          <w:szCs w:val="44"/>
        </w:rPr>
        <w:t>项目</w:t>
      </w:r>
    </w:p>
    <w:p w:rsidR="00B130D3" w:rsidRDefault="00B130D3">
      <w:pPr>
        <w:tabs>
          <w:tab w:val="clear" w:pos="426"/>
        </w:tabs>
        <w:jc w:val="center"/>
      </w:pPr>
    </w:p>
    <w:p w:rsidR="00B130D3" w:rsidRDefault="00B130D3">
      <w:pPr>
        <w:tabs>
          <w:tab w:val="clear" w:pos="426"/>
        </w:tabs>
        <w:jc w:val="center"/>
      </w:pPr>
    </w:p>
    <w:p w:rsidR="00B130D3" w:rsidRDefault="00554C85">
      <w:pPr>
        <w:tabs>
          <w:tab w:val="clear" w:pos="426"/>
        </w:tabs>
        <w:jc w:val="center"/>
        <w:rPr>
          <w:sz w:val="52"/>
          <w:szCs w:val="52"/>
        </w:rPr>
      </w:pPr>
      <w:r>
        <w:rPr>
          <w:rFonts w:hint="eastAsia"/>
          <w:sz w:val="52"/>
          <w:szCs w:val="52"/>
        </w:rPr>
        <w:t>投标文件</w:t>
      </w:r>
    </w:p>
    <w:p w:rsidR="00B130D3" w:rsidRDefault="00B130D3">
      <w:pPr>
        <w:tabs>
          <w:tab w:val="clear" w:pos="426"/>
        </w:tabs>
        <w:rPr>
          <w:sz w:val="52"/>
          <w:szCs w:val="52"/>
        </w:rPr>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554C85">
      <w:pPr>
        <w:tabs>
          <w:tab w:val="clear" w:pos="426"/>
        </w:tabs>
        <w:ind w:leftChars="607" w:left="1275"/>
        <w:rPr>
          <w:sz w:val="28"/>
          <w:szCs w:val="28"/>
        </w:rPr>
      </w:pPr>
      <w:r>
        <w:rPr>
          <w:rFonts w:hint="eastAsia"/>
          <w:sz w:val="28"/>
          <w:szCs w:val="28"/>
        </w:rPr>
        <w:t>招标项目编号：</w:t>
      </w:r>
      <w:r>
        <w:rPr>
          <w:rFonts w:hint="eastAsia"/>
          <w:sz w:val="28"/>
          <w:szCs w:val="28"/>
          <w:u w:val="single"/>
        </w:rPr>
        <w:t>_______________________________</w:t>
      </w:r>
    </w:p>
    <w:p w:rsidR="00B130D3" w:rsidRDefault="00554C85">
      <w:pPr>
        <w:tabs>
          <w:tab w:val="clear" w:pos="426"/>
        </w:tabs>
        <w:ind w:leftChars="607" w:left="1275"/>
        <w:rPr>
          <w:sz w:val="28"/>
          <w:szCs w:val="28"/>
        </w:rPr>
      </w:pPr>
      <w:r>
        <w:rPr>
          <w:rFonts w:hint="eastAsia"/>
          <w:sz w:val="28"/>
          <w:szCs w:val="28"/>
        </w:rPr>
        <w:t>投标人名称（公章)：</w:t>
      </w:r>
      <w:r>
        <w:rPr>
          <w:rFonts w:hint="eastAsia"/>
          <w:sz w:val="28"/>
          <w:szCs w:val="28"/>
          <w:u w:val="single"/>
        </w:rPr>
        <w:t>__________________________</w:t>
      </w:r>
    </w:p>
    <w:p w:rsidR="00B130D3" w:rsidRDefault="00554C85">
      <w:pPr>
        <w:tabs>
          <w:tab w:val="clear" w:pos="426"/>
        </w:tabs>
        <w:ind w:leftChars="607" w:left="1275"/>
        <w:rPr>
          <w:sz w:val="28"/>
          <w:szCs w:val="28"/>
        </w:rPr>
      </w:pPr>
      <w:r>
        <w:rPr>
          <w:rFonts w:hint="eastAsia"/>
          <w:sz w:val="28"/>
          <w:szCs w:val="28"/>
        </w:rPr>
        <w:t>投标人代表（签名）：</w:t>
      </w:r>
      <w:r>
        <w:rPr>
          <w:rFonts w:hint="eastAsia"/>
          <w:sz w:val="28"/>
          <w:szCs w:val="28"/>
          <w:u w:val="single"/>
        </w:rPr>
        <w:t>_________________________</w:t>
      </w:r>
    </w:p>
    <w:p w:rsidR="00B130D3" w:rsidRDefault="00554C85">
      <w:pPr>
        <w:tabs>
          <w:tab w:val="clear" w:pos="426"/>
        </w:tabs>
        <w:ind w:leftChars="607" w:left="1275"/>
        <w:rPr>
          <w:sz w:val="28"/>
          <w:szCs w:val="28"/>
        </w:rPr>
      </w:pPr>
      <w:r>
        <w:rPr>
          <w:rFonts w:hint="eastAsia"/>
          <w:sz w:val="28"/>
          <w:szCs w:val="28"/>
        </w:rPr>
        <w:t>投标日期：</w:t>
      </w:r>
      <w:r>
        <w:rPr>
          <w:rFonts w:hint="eastAsia"/>
          <w:sz w:val="28"/>
          <w:szCs w:val="28"/>
          <w:u w:val="single"/>
        </w:rPr>
        <w:t>__________________年_____月______日</w:t>
      </w:r>
    </w:p>
    <w:p w:rsidR="00B130D3" w:rsidRDefault="00B130D3">
      <w:pPr>
        <w:tabs>
          <w:tab w:val="clear" w:pos="426"/>
        </w:tabs>
      </w:pPr>
    </w:p>
    <w:p w:rsidR="00B130D3" w:rsidRDefault="00554C85">
      <w:pPr>
        <w:adjustRightInd/>
        <w:snapToGrid/>
        <w:spacing w:before="280" w:after="290" w:line="377" w:lineRule="auto"/>
        <w:jc w:val="center"/>
        <w:outlineLvl w:val="2"/>
        <w:rPr>
          <w:b/>
          <w:sz w:val="24"/>
        </w:rPr>
      </w:pPr>
      <w:r>
        <w:br w:type="page"/>
      </w:r>
      <w:r>
        <w:rPr>
          <w:rFonts w:hint="eastAsia"/>
          <w:b/>
          <w:sz w:val="24"/>
        </w:rPr>
        <w:lastRenderedPageBreak/>
        <w:t>投标文件目录（目录格式自定）</w:t>
      </w:r>
    </w:p>
    <w:p w:rsidR="00B130D3" w:rsidRDefault="00554C85">
      <w:pPr>
        <w:tabs>
          <w:tab w:val="clear" w:pos="426"/>
        </w:tabs>
      </w:pPr>
      <w:r>
        <w:rPr>
          <w:rFonts w:hint="eastAsia"/>
        </w:rPr>
        <w:t>按照招标文件的要求编制投标文件相应内容，请标明各部分内容的页码。</w:t>
      </w:r>
    </w:p>
    <w:p w:rsidR="00B130D3" w:rsidRDefault="00554C85">
      <w:pPr>
        <w:shd w:val="clear" w:color="auto" w:fill="auto"/>
        <w:tabs>
          <w:tab w:val="clear" w:pos="426"/>
        </w:tabs>
        <w:adjustRightInd/>
        <w:snapToGrid/>
        <w:spacing w:line="240" w:lineRule="auto"/>
        <w:jc w:val="left"/>
      </w:pPr>
      <w:r>
        <w:br w:type="page"/>
      </w:r>
    </w:p>
    <w:p w:rsidR="00B130D3" w:rsidRDefault="00554C85">
      <w:pPr>
        <w:tabs>
          <w:tab w:val="clear" w:pos="426"/>
        </w:tabs>
        <w:adjustRightInd/>
        <w:snapToGrid/>
        <w:spacing w:before="280" w:after="290" w:line="377" w:lineRule="auto"/>
        <w:jc w:val="center"/>
        <w:outlineLvl w:val="2"/>
        <w:rPr>
          <w:b/>
          <w:sz w:val="24"/>
        </w:rPr>
      </w:pPr>
      <w:r>
        <w:rPr>
          <w:rFonts w:hint="eastAsia"/>
          <w:b/>
          <w:sz w:val="24"/>
        </w:rPr>
        <w:lastRenderedPageBreak/>
        <w:t>评标指引表</w:t>
      </w:r>
    </w:p>
    <w:p w:rsidR="00B130D3" w:rsidRDefault="00554C85">
      <w:pPr>
        <w:tabs>
          <w:tab w:val="clear" w:pos="426"/>
        </w:tabs>
        <w:jc w:val="center"/>
        <w:rPr>
          <w:b/>
        </w:rPr>
      </w:pPr>
      <w:r>
        <w:rPr>
          <w:rFonts w:hint="eastAsia"/>
          <w:b/>
        </w:rPr>
        <w:t>（置于投标文件的首页）</w:t>
      </w:r>
    </w:p>
    <w:p w:rsidR="00B130D3" w:rsidRDefault="00554C85">
      <w:pPr>
        <w:tabs>
          <w:tab w:val="clear" w:pos="426"/>
        </w:tabs>
        <w:ind w:firstLineChars="200" w:firstLine="420"/>
      </w:pPr>
      <w:r>
        <w:rPr>
          <w:rFonts w:hint="eastAsia"/>
          <w:szCs w:val="21"/>
        </w:rPr>
        <w:t>为方便参与该项目的评委专家的评标，快速找到评标事项与该项目投标文件所对应的位置，请投标人参照下表格式，编制本项目评标指引表。</w:t>
      </w:r>
    </w:p>
    <w:p w:rsidR="00B130D3" w:rsidRDefault="00554C85">
      <w:pPr>
        <w:pStyle w:val="ac"/>
        <w:tabs>
          <w:tab w:val="clear" w:pos="426"/>
        </w:tabs>
        <w:ind w:left="420" w:hanging="420"/>
      </w:pPr>
      <w:r>
        <w:rPr>
          <w:rFonts w:hint="eastAsia"/>
        </w:rPr>
        <w:t>项目名称：</w:t>
      </w:r>
    </w:p>
    <w:p w:rsidR="00B130D3" w:rsidRDefault="00554C85">
      <w:pPr>
        <w:pStyle w:val="ac"/>
        <w:tabs>
          <w:tab w:val="clear" w:pos="426"/>
        </w:tabs>
        <w:ind w:left="420" w:hanging="420"/>
      </w:pPr>
      <w:r>
        <w:rPr>
          <w:rFonts w:hint="eastAsia"/>
        </w:rPr>
        <w:t>招标项目编号：</w:t>
      </w:r>
    </w:p>
    <w:p w:rsidR="00B130D3" w:rsidRDefault="00554C85">
      <w:pPr>
        <w:tabs>
          <w:tab w:val="clear" w:pos="426"/>
        </w:tabs>
        <w:jc w:val="center"/>
        <w:rPr>
          <w:b/>
        </w:rPr>
      </w:pPr>
      <w:r>
        <w:rPr>
          <w:rFonts w:hint="eastAsia"/>
          <w:b/>
        </w:rPr>
        <w:t>项目评标指引表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346"/>
        <w:gridCol w:w="3857"/>
        <w:gridCol w:w="1642"/>
        <w:gridCol w:w="98"/>
        <w:gridCol w:w="1365"/>
        <w:gridCol w:w="1397"/>
      </w:tblGrid>
      <w:tr w:rsidR="00B130D3">
        <w:trPr>
          <w:trHeight w:val="567"/>
        </w:trPr>
        <w:tc>
          <w:tcPr>
            <w:tcW w:w="5000" w:type="pct"/>
            <w:gridSpan w:val="7"/>
            <w:vAlign w:val="center"/>
          </w:tcPr>
          <w:p w:rsidR="00B130D3" w:rsidRDefault="00554C85">
            <w:pPr>
              <w:tabs>
                <w:tab w:val="clear" w:pos="426"/>
              </w:tabs>
              <w:adjustRightInd/>
              <w:snapToGrid/>
              <w:spacing w:line="240" w:lineRule="auto"/>
              <w:jc w:val="center"/>
              <w:rPr>
                <w:b/>
              </w:rPr>
            </w:pPr>
            <w:r>
              <w:rPr>
                <w:rFonts w:hint="eastAsia"/>
                <w:b/>
              </w:rPr>
              <w:t>一、资格性审查指引</w:t>
            </w:r>
          </w:p>
        </w:tc>
      </w:tr>
      <w:tr w:rsidR="00B130D3">
        <w:trPr>
          <w:trHeight w:val="567"/>
        </w:trPr>
        <w:tc>
          <w:tcPr>
            <w:tcW w:w="452" w:type="pct"/>
            <w:vAlign w:val="center"/>
          </w:tcPr>
          <w:p w:rsidR="00B130D3" w:rsidRDefault="00554C85">
            <w:pPr>
              <w:tabs>
                <w:tab w:val="clear" w:pos="426"/>
              </w:tabs>
              <w:adjustRightInd/>
              <w:snapToGrid/>
              <w:spacing w:line="240" w:lineRule="auto"/>
              <w:jc w:val="center"/>
              <w:rPr>
                <w:b/>
              </w:rPr>
            </w:pPr>
            <w:r>
              <w:rPr>
                <w:rFonts w:hint="eastAsia"/>
                <w:b/>
              </w:rPr>
              <w:t>序号</w:t>
            </w:r>
          </w:p>
        </w:tc>
        <w:tc>
          <w:tcPr>
            <w:tcW w:w="2196" w:type="pct"/>
            <w:gridSpan w:val="2"/>
            <w:vAlign w:val="center"/>
          </w:tcPr>
          <w:p w:rsidR="00B130D3" w:rsidRDefault="00554C85">
            <w:pPr>
              <w:tabs>
                <w:tab w:val="clear" w:pos="426"/>
              </w:tabs>
              <w:adjustRightInd/>
              <w:snapToGrid/>
              <w:spacing w:line="240" w:lineRule="auto"/>
              <w:jc w:val="center"/>
              <w:rPr>
                <w:b/>
              </w:rPr>
            </w:pPr>
            <w:r>
              <w:rPr>
                <w:rFonts w:hint="eastAsia"/>
                <w:b/>
              </w:rPr>
              <w:t>资格性审查项目</w:t>
            </w:r>
          </w:p>
        </w:tc>
        <w:tc>
          <w:tcPr>
            <w:tcW w:w="1622" w:type="pct"/>
            <w:gridSpan w:val="3"/>
            <w:vAlign w:val="center"/>
          </w:tcPr>
          <w:p w:rsidR="00B130D3" w:rsidRDefault="00554C85">
            <w:pPr>
              <w:tabs>
                <w:tab w:val="clear" w:pos="426"/>
              </w:tabs>
              <w:adjustRightInd/>
              <w:snapToGrid/>
              <w:spacing w:line="240" w:lineRule="auto"/>
              <w:jc w:val="center"/>
              <w:rPr>
                <w:b/>
              </w:rPr>
            </w:pPr>
            <w:r>
              <w:rPr>
                <w:rFonts w:hint="eastAsia"/>
                <w:b/>
              </w:rPr>
              <w:t>证明文件</w:t>
            </w:r>
          </w:p>
        </w:tc>
        <w:tc>
          <w:tcPr>
            <w:tcW w:w="730" w:type="pct"/>
            <w:vAlign w:val="center"/>
          </w:tcPr>
          <w:p w:rsidR="00B130D3" w:rsidRDefault="00554C85">
            <w:pPr>
              <w:tabs>
                <w:tab w:val="clear" w:pos="426"/>
              </w:tabs>
              <w:adjustRightInd/>
              <w:snapToGrid/>
              <w:spacing w:line="240" w:lineRule="auto"/>
              <w:jc w:val="center"/>
              <w:rPr>
                <w:b/>
              </w:rPr>
            </w:pPr>
            <w:r>
              <w:rPr>
                <w:rFonts w:hint="eastAsia"/>
                <w:b/>
              </w:rPr>
              <w:t>起止页码</w:t>
            </w:r>
          </w:p>
        </w:tc>
      </w:tr>
      <w:tr w:rsidR="00B130D3">
        <w:trPr>
          <w:trHeight w:val="567"/>
        </w:trPr>
        <w:tc>
          <w:tcPr>
            <w:tcW w:w="452" w:type="pct"/>
            <w:vMerge w:val="restart"/>
            <w:vAlign w:val="center"/>
          </w:tcPr>
          <w:p w:rsidR="00B130D3" w:rsidRDefault="00554C85">
            <w:pPr>
              <w:tabs>
                <w:tab w:val="clear" w:pos="426"/>
              </w:tabs>
              <w:adjustRightInd/>
              <w:snapToGrid/>
              <w:spacing w:line="240" w:lineRule="auto"/>
              <w:jc w:val="center"/>
              <w:rPr>
                <w:b/>
              </w:rPr>
            </w:pPr>
            <w:r>
              <w:rPr>
                <w:rFonts w:hint="eastAsia"/>
                <w:b/>
              </w:rPr>
              <w:t>1</w:t>
            </w:r>
          </w:p>
        </w:tc>
        <w:tc>
          <w:tcPr>
            <w:tcW w:w="2196" w:type="pct"/>
            <w:gridSpan w:val="2"/>
            <w:vMerge w:val="restart"/>
            <w:vAlign w:val="center"/>
          </w:tcPr>
          <w:p w:rsidR="00B130D3" w:rsidRDefault="00554C85">
            <w:pPr>
              <w:tabs>
                <w:tab w:val="clear" w:pos="426"/>
              </w:tabs>
              <w:adjustRightInd/>
              <w:snapToGrid/>
              <w:spacing w:line="240" w:lineRule="auto"/>
              <w:jc w:val="center"/>
              <w:rPr>
                <w:b/>
              </w:rPr>
            </w:pPr>
            <w:r>
              <w:rPr>
                <w:rFonts w:hint="eastAsia"/>
                <w:color w:val="000000"/>
              </w:rPr>
              <w:t>投标人资质要求</w:t>
            </w:r>
          </w:p>
        </w:tc>
        <w:tc>
          <w:tcPr>
            <w:tcW w:w="1622" w:type="pct"/>
            <w:gridSpan w:val="3"/>
            <w:vAlign w:val="center"/>
          </w:tcPr>
          <w:p w:rsidR="00B130D3" w:rsidRDefault="00554C85">
            <w:pPr>
              <w:tabs>
                <w:tab w:val="clear" w:pos="426"/>
              </w:tabs>
              <w:adjustRightInd/>
              <w:snapToGrid/>
              <w:spacing w:line="240" w:lineRule="auto"/>
              <w:jc w:val="center"/>
            </w:pPr>
            <w:r>
              <w:rPr>
                <w:rFonts w:hint="eastAsia"/>
              </w:rPr>
              <w:t>营业执照</w:t>
            </w:r>
          </w:p>
        </w:tc>
        <w:tc>
          <w:tcPr>
            <w:tcW w:w="730" w:type="pct"/>
            <w:shd w:val="clear" w:color="auto" w:fill="auto"/>
            <w:vAlign w:val="center"/>
          </w:tcPr>
          <w:p w:rsidR="00B130D3" w:rsidRDefault="00B130D3">
            <w:pPr>
              <w:tabs>
                <w:tab w:val="clear" w:pos="426"/>
              </w:tabs>
              <w:adjustRightInd/>
              <w:snapToGrid/>
              <w:spacing w:line="240" w:lineRule="auto"/>
              <w:jc w:val="center"/>
              <w:rPr>
                <w:b/>
              </w:rPr>
            </w:pPr>
          </w:p>
        </w:tc>
      </w:tr>
      <w:tr w:rsidR="00B130D3">
        <w:trPr>
          <w:trHeight w:val="567"/>
        </w:trPr>
        <w:tc>
          <w:tcPr>
            <w:tcW w:w="452" w:type="pct"/>
            <w:vMerge/>
            <w:vAlign w:val="center"/>
          </w:tcPr>
          <w:p w:rsidR="00B130D3" w:rsidRDefault="00B130D3">
            <w:pPr>
              <w:tabs>
                <w:tab w:val="clear" w:pos="426"/>
              </w:tabs>
              <w:adjustRightInd/>
              <w:snapToGrid/>
              <w:spacing w:line="240" w:lineRule="auto"/>
              <w:jc w:val="center"/>
              <w:rPr>
                <w:b/>
              </w:rPr>
            </w:pPr>
          </w:p>
        </w:tc>
        <w:tc>
          <w:tcPr>
            <w:tcW w:w="2196" w:type="pct"/>
            <w:gridSpan w:val="2"/>
            <w:vMerge/>
            <w:vAlign w:val="center"/>
          </w:tcPr>
          <w:p w:rsidR="00B130D3" w:rsidRDefault="00B130D3">
            <w:pPr>
              <w:tabs>
                <w:tab w:val="clear" w:pos="426"/>
              </w:tabs>
              <w:adjustRightInd/>
              <w:snapToGrid/>
              <w:spacing w:line="240" w:lineRule="auto"/>
              <w:jc w:val="center"/>
              <w:rPr>
                <w:color w:val="000000"/>
              </w:rPr>
            </w:pPr>
          </w:p>
        </w:tc>
        <w:tc>
          <w:tcPr>
            <w:tcW w:w="1622" w:type="pct"/>
            <w:gridSpan w:val="3"/>
            <w:vAlign w:val="center"/>
          </w:tcPr>
          <w:p w:rsidR="00B130D3" w:rsidRDefault="00B130D3">
            <w:pPr>
              <w:tabs>
                <w:tab w:val="clear" w:pos="426"/>
              </w:tabs>
              <w:adjustRightInd/>
              <w:snapToGrid/>
              <w:spacing w:line="240" w:lineRule="auto"/>
              <w:jc w:val="center"/>
            </w:pPr>
          </w:p>
        </w:tc>
        <w:tc>
          <w:tcPr>
            <w:tcW w:w="730" w:type="pct"/>
            <w:shd w:val="clear" w:color="auto" w:fill="auto"/>
            <w:vAlign w:val="center"/>
          </w:tcPr>
          <w:p w:rsidR="00B130D3" w:rsidRDefault="00B130D3">
            <w:pPr>
              <w:tabs>
                <w:tab w:val="clear" w:pos="426"/>
              </w:tabs>
              <w:adjustRightInd/>
              <w:snapToGrid/>
              <w:spacing w:line="240" w:lineRule="auto"/>
              <w:jc w:val="center"/>
              <w:rPr>
                <w:b/>
              </w:rPr>
            </w:pPr>
          </w:p>
        </w:tc>
      </w:tr>
      <w:tr w:rsidR="00B130D3">
        <w:trPr>
          <w:trHeight w:val="567"/>
        </w:trPr>
        <w:tc>
          <w:tcPr>
            <w:tcW w:w="452" w:type="pct"/>
            <w:vMerge/>
            <w:vAlign w:val="center"/>
          </w:tcPr>
          <w:p w:rsidR="00B130D3" w:rsidRDefault="00B130D3">
            <w:pPr>
              <w:tabs>
                <w:tab w:val="clear" w:pos="426"/>
              </w:tabs>
              <w:adjustRightInd/>
              <w:snapToGrid/>
              <w:spacing w:line="240" w:lineRule="auto"/>
              <w:jc w:val="center"/>
              <w:rPr>
                <w:b/>
              </w:rPr>
            </w:pPr>
          </w:p>
        </w:tc>
        <w:tc>
          <w:tcPr>
            <w:tcW w:w="2196" w:type="pct"/>
            <w:gridSpan w:val="2"/>
            <w:vMerge/>
            <w:vAlign w:val="center"/>
          </w:tcPr>
          <w:p w:rsidR="00B130D3" w:rsidRDefault="00B130D3">
            <w:pPr>
              <w:tabs>
                <w:tab w:val="clear" w:pos="426"/>
              </w:tabs>
              <w:adjustRightInd/>
              <w:snapToGrid/>
              <w:spacing w:line="240" w:lineRule="auto"/>
              <w:jc w:val="center"/>
              <w:rPr>
                <w:color w:val="000000"/>
              </w:rPr>
            </w:pPr>
          </w:p>
        </w:tc>
        <w:tc>
          <w:tcPr>
            <w:tcW w:w="1622" w:type="pct"/>
            <w:gridSpan w:val="3"/>
            <w:vAlign w:val="center"/>
          </w:tcPr>
          <w:p w:rsidR="00B130D3" w:rsidRDefault="00B130D3">
            <w:pPr>
              <w:tabs>
                <w:tab w:val="clear" w:pos="426"/>
              </w:tabs>
              <w:adjustRightInd/>
              <w:snapToGrid/>
              <w:spacing w:line="240" w:lineRule="auto"/>
              <w:jc w:val="center"/>
            </w:pPr>
          </w:p>
        </w:tc>
        <w:tc>
          <w:tcPr>
            <w:tcW w:w="730" w:type="pct"/>
            <w:vAlign w:val="center"/>
          </w:tcPr>
          <w:p w:rsidR="00B130D3" w:rsidRDefault="00B130D3">
            <w:pPr>
              <w:tabs>
                <w:tab w:val="clear" w:pos="426"/>
              </w:tabs>
              <w:adjustRightInd/>
              <w:snapToGrid/>
              <w:spacing w:line="240" w:lineRule="auto"/>
              <w:jc w:val="center"/>
              <w:rPr>
                <w:b/>
              </w:rPr>
            </w:pPr>
          </w:p>
        </w:tc>
      </w:tr>
      <w:tr w:rsidR="00B130D3">
        <w:trPr>
          <w:trHeight w:val="567"/>
        </w:trPr>
        <w:tc>
          <w:tcPr>
            <w:tcW w:w="452" w:type="pct"/>
            <w:vMerge/>
            <w:vAlign w:val="center"/>
          </w:tcPr>
          <w:p w:rsidR="00B130D3" w:rsidRDefault="00B130D3">
            <w:pPr>
              <w:tabs>
                <w:tab w:val="clear" w:pos="426"/>
              </w:tabs>
              <w:adjustRightInd/>
              <w:snapToGrid/>
              <w:spacing w:line="240" w:lineRule="auto"/>
              <w:jc w:val="center"/>
              <w:rPr>
                <w:b/>
              </w:rPr>
            </w:pPr>
          </w:p>
        </w:tc>
        <w:tc>
          <w:tcPr>
            <w:tcW w:w="2196" w:type="pct"/>
            <w:gridSpan w:val="2"/>
            <w:vMerge/>
            <w:vAlign w:val="center"/>
          </w:tcPr>
          <w:p w:rsidR="00B130D3" w:rsidRDefault="00B130D3">
            <w:pPr>
              <w:tabs>
                <w:tab w:val="clear" w:pos="426"/>
              </w:tabs>
              <w:adjustRightInd/>
              <w:snapToGrid/>
              <w:spacing w:line="240" w:lineRule="auto"/>
              <w:jc w:val="center"/>
              <w:rPr>
                <w:color w:val="000000"/>
              </w:rPr>
            </w:pPr>
          </w:p>
        </w:tc>
        <w:tc>
          <w:tcPr>
            <w:tcW w:w="1622" w:type="pct"/>
            <w:gridSpan w:val="3"/>
            <w:vAlign w:val="center"/>
          </w:tcPr>
          <w:p w:rsidR="00B130D3" w:rsidRDefault="00B130D3">
            <w:pPr>
              <w:tabs>
                <w:tab w:val="clear" w:pos="426"/>
              </w:tabs>
              <w:adjustRightInd/>
              <w:snapToGrid/>
              <w:spacing w:line="240" w:lineRule="auto"/>
              <w:jc w:val="center"/>
              <w:rPr>
                <w:b/>
              </w:rPr>
            </w:pPr>
          </w:p>
        </w:tc>
        <w:tc>
          <w:tcPr>
            <w:tcW w:w="730" w:type="pct"/>
            <w:vAlign w:val="center"/>
          </w:tcPr>
          <w:p w:rsidR="00B130D3" w:rsidRDefault="00B130D3">
            <w:pPr>
              <w:tabs>
                <w:tab w:val="clear" w:pos="426"/>
              </w:tabs>
              <w:adjustRightInd/>
              <w:snapToGrid/>
              <w:spacing w:line="240" w:lineRule="auto"/>
              <w:jc w:val="center"/>
              <w:rPr>
                <w:b/>
              </w:rPr>
            </w:pPr>
          </w:p>
        </w:tc>
      </w:tr>
      <w:tr w:rsidR="00B130D3">
        <w:trPr>
          <w:trHeight w:val="567"/>
        </w:trPr>
        <w:tc>
          <w:tcPr>
            <w:tcW w:w="452" w:type="pct"/>
            <w:vMerge/>
            <w:vAlign w:val="center"/>
          </w:tcPr>
          <w:p w:rsidR="00B130D3" w:rsidRDefault="00B130D3">
            <w:pPr>
              <w:tabs>
                <w:tab w:val="clear" w:pos="426"/>
              </w:tabs>
              <w:adjustRightInd/>
              <w:snapToGrid/>
              <w:spacing w:line="240" w:lineRule="auto"/>
              <w:jc w:val="center"/>
              <w:rPr>
                <w:b/>
              </w:rPr>
            </w:pPr>
          </w:p>
        </w:tc>
        <w:tc>
          <w:tcPr>
            <w:tcW w:w="2196" w:type="pct"/>
            <w:gridSpan w:val="2"/>
            <w:vMerge/>
            <w:vAlign w:val="center"/>
          </w:tcPr>
          <w:p w:rsidR="00B130D3" w:rsidRDefault="00B130D3">
            <w:pPr>
              <w:tabs>
                <w:tab w:val="clear" w:pos="426"/>
              </w:tabs>
              <w:adjustRightInd/>
              <w:snapToGrid/>
              <w:spacing w:line="240" w:lineRule="auto"/>
              <w:jc w:val="center"/>
              <w:rPr>
                <w:color w:val="000000"/>
              </w:rPr>
            </w:pPr>
          </w:p>
        </w:tc>
        <w:tc>
          <w:tcPr>
            <w:tcW w:w="1622" w:type="pct"/>
            <w:gridSpan w:val="3"/>
            <w:vAlign w:val="center"/>
          </w:tcPr>
          <w:p w:rsidR="00B130D3" w:rsidRDefault="00B130D3">
            <w:pPr>
              <w:tabs>
                <w:tab w:val="clear" w:pos="426"/>
              </w:tabs>
              <w:adjustRightInd/>
              <w:snapToGrid/>
              <w:spacing w:line="240" w:lineRule="auto"/>
              <w:jc w:val="center"/>
              <w:rPr>
                <w:b/>
              </w:rPr>
            </w:pPr>
          </w:p>
        </w:tc>
        <w:tc>
          <w:tcPr>
            <w:tcW w:w="730" w:type="pct"/>
            <w:vAlign w:val="center"/>
          </w:tcPr>
          <w:p w:rsidR="00B130D3" w:rsidRDefault="00B130D3">
            <w:pPr>
              <w:tabs>
                <w:tab w:val="clear" w:pos="426"/>
              </w:tabs>
              <w:adjustRightInd/>
              <w:snapToGrid/>
              <w:spacing w:line="240" w:lineRule="auto"/>
              <w:jc w:val="center"/>
              <w:rPr>
                <w:b/>
              </w:rPr>
            </w:pPr>
          </w:p>
        </w:tc>
      </w:tr>
      <w:tr w:rsidR="00B130D3">
        <w:trPr>
          <w:trHeight w:val="567"/>
        </w:trPr>
        <w:tc>
          <w:tcPr>
            <w:tcW w:w="452" w:type="pct"/>
            <w:vMerge/>
            <w:vAlign w:val="center"/>
          </w:tcPr>
          <w:p w:rsidR="00B130D3" w:rsidRDefault="00B130D3">
            <w:pPr>
              <w:tabs>
                <w:tab w:val="clear" w:pos="426"/>
              </w:tabs>
              <w:adjustRightInd/>
              <w:snapToGrid/>
              <w:spacing w:line="240" w:lineRule="auto"/>
              <w:jc w:val="center"/>
              <w:rPr>
                <w:b/>
              </w:rPr>
            </w:pPr>
          </w:p>
        </w:tc>
        <w:tc>
          <w:tcPr>
            <w:tcW w:w="2196" w:type="pct"/>
            <w:gridSpan w:val="2"/>
            <w:vMerge/>
            <w:vAlign w:val="center"/>
          </w:tcPr>
          <w:p w:rsidR="00B130D3" w:rsidRDefault="00B130D3">
            <w:pPr>
              <w:tabs>
                <w:tab w:val="clear" w:pos="426"/>
              </w:tabs>
              <w:adjustRightInd/>
              <w:snapToGrid/>
              <w:spacing w:line="240" w:lineRule="auto"/>
              <w:jc w:val="center"/>
              <w:rPr>
                <w:color w:val="000000"/>
              </w:rPr>
            </w:pPr>
          </w:p>
        </w:tc>
        <w:tc>
          <w:tcPr>
            <w:tcW w:w="1622" w:type="pct"/>
            <w:gridSpan w:val="3"/>
            <w:vAlign w:val="center"/>
          </w:tcPr>
          <w:p w:rsidR="00B130D3" w:rsidRDefault="00B130D3">
            <w:pPr>
              <w:tabs>
                <w:tab w:val="clear" w:pos="426"/>
              </w:tabs>
              <w:adjustRightInd/>
              <w:snapToGrid/>
              <w:spacing w:line="240" w:lineRule="auto"/>
              <w:jc w:val="center"/>
              <w:rPr>
                <w:b/>
              </w:rPr>
            </w:pPr>
          </w:p>
        </w:tc>
        <w:tc>
          <w:tcPr>
            <w:tcW w:w="730" w:type="pct"/>
            <w:vAlign w:val="center"/>
          </w:tcPr>
          <w:p w:rsidR="00B130D3" w:rsidRDefault="00B130D3">
            <w:pPr>
              <w:tabs>
                <w:tab w:val="clear" w:pos="426"/>
              </w:tabs>
              <w:adjustRightInd/>
              <w:snapToGrid/>
              <w:spacing w:line="240" w:lineRule="auto"/>
              <w:jc w:val="center"/>
              <w:rPr>
                <w:b/>
              </w:rPr>
            </w:pPr>
          </w:p>
        </w:tc>
      </w:tr>
      <w:tr w:rsidR="00B130D3">
        <w:trPr>
          <w:trHeight w:val="567"/>
        </w:trPr>
        <w:tc>
          <w:tcPr>
            <w:tcW w:w="5000" w:type="pct"/>
            <w:gridSpan w:val="7"/>
            <w:vAlign w:val="center"/>
          </w:tcPr>
          <w:p w:rsidR="00B130D3" w:rsidRDefault="00554C85">
            <w:pPr>
              <w:tabs>
                <w:tab w:val="clear" w:pos="426"/>
              </w:tabs>
              <w:adjustRightInd/>
              <w:snapToGrid/>
              <w:spacing w:line="240" w:lineRule="auto"/>
              <w:jc w:val="center"/>
              <w:rPr>
                <w:b/>
              </w:rPr>
            </w:pPr>
            <w:r>
              <w:rPr>
                <w:rFonts w:hint="eastAsia"/>
                <w:b/>
              </w:rPr>
              <w:t>二、符合性审查指引</w:t>
            </w:r>
          </w:p>
        </w:tc>
      </w:tr>
      <w:tr w:rsidR="00B130D3">
        <w:trPr>
          <w:trHeight w:val="567"/>
        </w:trPr>
        <w:tc>
          <w:tcPr>
            <w:tcW w:w="452" w:type="pct"/>
            <w:vAlign w:val="center"/>
          </w:tcPr>
          <w:p w:rsidR="00B130D3" w:rsidRDefault="00554C85">
            <w:pPr>
              <w:tabs>
                <w:tab w:val="clear" w:pos="426"/>
              </w:tabs>
              <w:adjustRightInd/>
              <w:snapToGrid/>
              <w:spacing w:line="240" w:lineRule="auto"/>
              <w:jc w:val="center"/>
              <w:rPr>
                <w:b/>
              </w:rPr>
            </w:pPr>
            <w:r>
              <w:rPr>
                <w:rFonts w:hint="eastAsia"/>
                <w:b/>
              </w:rPr>
              <w:t>序号</w:t>
            </w:r>
          </w:p>
        </w:tc>
        <w:tc>
          <w:tcPr>
            <w:tcW w:w="3105" w:type="pct"/>
            <w:gridSpan w:val="4"/>
            <w:vAlign w:val="center"/>
          </w:tcPr>
          <w:p w:rsidR="00B130D3" w:rsidRDefault="00554C85">
            <w:pPr>
              <w:tabs>
                <w:tab w:val="clear" w:pos="426"/>
              </w:tabs>
              <w:adjustRightInd/>
              <w:snapToGrid/>
              <w:spacing w:line="240" w:lineRule="auto"/>
              <w:jc w:val="center"/>
              <w:rPr>
                <w:b/>
              </w:rPr>
            </w:pPr>
            <w:r>
              <w:rPr>
                <w:rFonts w:hint="eastAsia"/>
                <w:b/>
              </w:rPr>
              <w:t>符合性审查项目</w:t>
            </w:r>
          </w:p>
        </w:tc>
        <w:tc>
          <w:tcPr>
            <w:tcW w:w="1443" w:type="pct"/>
            <w:gridSpan w:val="2"/>
            <w:vAlign w:val="center"/>
          </w:tcPr>
          <w:p w:rsidR="00B130D3" w:rsidRDefault="00554C85">
            <w:pPr>
              <w:tabs>
                <w:tab w:val="clear" w:pos="426"/>
              </w:tabs>
              <w:adjustRightInd/>
              <w:snapToGrid/>
              <w:spacing w:line="240" w:lineRule="auto"/>
              <w:jc w:val="center"/>
              <w:rPr>
                <w:b/>
              </w:rPr>
            </w:pPr>
            <w:r>
              <w:rPr>
                <w:rFonts w:hint="eastAsia"/>
                <w:b/>
              </w:rPr>
              <w:t>说明</w:t>
            </w:r>
          </w:p>
        </w:tc>
      </w:tr>
      <w:tr w:rsidR="00B130D3">
        <w:trPr>
          <w:trHeight w:val="567"/>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1</w:t>
            </w:r>
          </w:p>
        </w:tc>
        <w:tc>
          <w:tcPr>
            <w:tcW w:w="3105" w:type="pct"/>
            <w:gridSpan w:val="4"/>
            <w:vAlign w:val="center"/>
          </w:tcPr>
          <w:p w:rsidR="00B130D3" w:rsidRDefault="00554C85">
            <w:pPr>
              <w:tabs>
                <w:tab w:val="clear" w:pos="426"/>
              </w:tabs>
              <w:adjustRightInd/>
              <w:snapToGrid/>
              <w:spacing w:line="240" w:lineRule="auto"/>
            </w:pPr>
            <w:r>
              <w:rPr>
                <w:rFonts w:hint="eastAsia"/>
              </w:rPr>
              <w:t>未出现将一个包或一个标段的内容拆开投标；</w:t>
            </w:r>
          </w:p>
        </w:tc>
        <w:tc>
          <w:tcPr>
            <w:tcW w:w="1443" w:type="pct"/>
            <w:gridSpan w:val="2"/>
            <w:vAlign w:val="center"/>
          </w:tcPr>
          <w:p w:rsidR="00B130D3" w:rsidRDefault="00554C85">
            <w:pPr>
              <w:tabs>
                <w:tab w:val="clear" w:pos="426"/>
              </w:tabs>
              <w:adjustRightInd/>
              <w:snapToGrid/>
              <w:spacing w:line="240" w:lineRule="auto"/>
              <w:jc w:val="center"/>
            </w:pPr>
            <w:r>
              <w:rPr>
                <w:rFonts w:hint="eastAsia"/>
              </w:rPr>
              <w:t>符合</w:t>
            </w:r>
            <w:r>
              <w:t>/不符合</w:t>
            </w:r>
          </w:p>
        </w:tc>
      </w:tr>
      <w:tr w:rsidR="00B130D3">
        <w:trPr>
          <w:trHeight w:val="567"/>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2</w:t>
            </w:r>
          </w:p>
        </w:tc>
        <w:tc>
          <w:tcPr>
            <w:tcW w:w="3105" w:type="pct"/>
            <w:gridSpan w:val="4"/>
            <w:vAlign w:val="center"/>
          </w:tcPr>
          <w:p w:rsidR="00B130D3" w:rsidRDefault="00554C85">
            <w:pPr>
              <w:tabs>
                <w:tab w:val="clear" w:pos="426"/>
              </w:tabs>
              <w:adjustRightInd/>
              <w:snapToGrid/>
              <w:spacing w:line="240" w:lineRule="auto"/>
            </w:pPr>
            <w:r>
              <w:rPr>
                <w:rFonts w:hint="eastAsia"/>
              </w:rPr>
              <w:t>投标文件及开标一览表按规定密封、签字、盖章</w:t>
            </w:r>
          </w:p>
        </w:tc>
        <w:tc>
          <w:tcPr>
            <w:tcW w:w="1443" w:type="pct"/>
            <w:gridSpan w:val="2"/>
            <w:vAlign w:val="center"/>
          </w:tcPr>
          <w:p w:rsidR="00B130D3" w:rsidRDefault="00554C85">
            <w:pPr>
              <w:tabs>
                <w:tab w:val="clear" w:pos="426"/>
              </w:tabs>
              <w:adjustRightInd/>
              <w:snapToGrid/>
              <w:spacing w:line="240" w:lineRule="auto"/>
              <w:jc w:val="center"/>
            </w:pPr>
            <w:r>
              <w:rPr>
                <w:rFonts w:hint="eastAsia"/>
              </w:rPr>
              <w:t>符合</w:t>
            </w:r>
            <w:r>
              <w:t>/不符合</w:t>
            </w:r>
          </w:p>
        </w:tc>
      </w:tr>
      <w:tr w:rsidR="00B130D3">
        <w:trPr>
          <w:trHeight w:val="735"/>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3</w:t>
            </w:r>
          </w:p>
        </w:tc>
        <w:tc>
          <w:tcPr>
            <w:tcW w:w="3105" w:type="pct"/>
            <w:gridSpan w:val="4"/>
            <w:vAlign w:val="center"/>
          </w:tcPr>
          <w:p w:rsidR="00B130D3" w:rsidRDefault="00554C85">
            <w:pPr>
              <w:tabs>
                <w:tab w:val="clear" w:pos="426"/>
              </w:tabs>
              <w:adjustRightInd/>
              <w:snapToGrid/>
              <w:spacing w:line="240" w:lineRule="auto"/>
            </w:pPr>
            <w:r>
              <w:rPr>
                <w:rFonts w:hint="eastAsia"/>
              </w:rPr>
              <w:t>除招标文件规定允许有替代方案外，对同一项目投标时，未提供两套或两套以上的投标方案；</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bCs/>
              </w:rPr>
              <w:t>符合</w:t>
            </w:r>
            <w:r>
              <w:rPr>
                <w:bCs/>
              </w:rPr>
              <w:t>/不符合</w:t>
            </w:r>
          </w:p>
        </w:tc>
      </w:tr>
      <w:tr w:rsidR="00B130D3">
        <w:trPr>
          <w:trHeight w:val="735"/>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4</w:t>
            </w:r>
          </w:p>
        </w:tc>
        <w:tc>
          <w:tcPr>
            <w:tcW w:w="3105" w:type="pct"/>
            <w:gridSpan w:val="4"/>
            <w:vAlign w:val="center"/>
          </w:tcPr>
          <w:p w:rsidR="00B130D3" w:rsidRDefault="00554C85">
            <w:pPr>
              <w:tabs>
                <w:tab w:val="clear" w:pos="426"/>
              </w:tabs>
              <w:adjustRightInd/>
              <w:snapToGrid/>
              <w:spacing w:line="240" w:lineRule="auto"/>
            </w:pPr>
            <w:r>
              <w:rPr>
                <w:rFonts w:hint="eastAsia"/>
              </w:rPr>
              <w:t>按招标文件所提供的样式填写</w:t>
            </w:r>
            <w:r>
              <w:t>《</w:t>
            </w:r>
            <w:r>
              <w:rPr>
                <w:rFonts w:hint="eastAsia"/>
              </w:rPr>
              <w:t>投标函》；按招标文件所提供的《政府采购投标及履约承诺函》进行承诺；</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bCs/>
              </w:rPr>
              <w:t>符合</w:t>
            </w:r>
            <w:r>
              <w:rPr>
                <w:bCs/>
              </w:rPr>
              <w:t>/不符合</w:t>
            </w:r>
          </w:p>
        </w:tc>
      </w:tr>
      <w:tr w:rsidR="00B130D3">
        <w:trPr>
          <w:trHeight w:val="844"/>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5</w:t>
            </w:r>
          </w:p>
        </w:tc>
        <w:tc>
          <w:tcPr>
            <w:tcW w:w="3105" w:type="pct"/>
            <w:gridSpan w:val="4"/>
            <w:vAlign w:val="center"/>
          </w:tcPr>
          <w:p w:rsidR="00B130D3" w:rsidRDefault="00554C85">
            <w:pPr>
              <w:tabs>
                <w:tab w:val="clear" w:pos="426"/>
              </w:tabs>
              <w:adjustRightInd/>
              <w:snapToGrid/>
              <w:spacing w:line="240" w:lineRule="auto"/>
            </w:pPr>
            <w:r>
              <w:rPr>
                <w:rFonts w:hint="eastAsia"/>
              </w:rPr>
              <w:t>按照招标文件规定要求签署、盖章；投标文件有法定代表人签字、投标文件签字人有法定代表人有效授权书的；</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bCs/>
              </w:rPr>
              <w:t>符合</w:t>
            </w:r>
            <w:r>
              <w:rPr>
                <w:bCs/>
              </w:rPr>
              <w:t>/不符合</w:t>
            </w:r>
          </w:p>
        </w:tc>
      </w:tr>
      <w:tr w:rsidR="00B130D3">
        <w:trPr>
          <w:trHeight w:val="567"/>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6</w:t>
            </w:r>
          </w:p>
        </w:tc>
        <w:tc>
          <w:tcPr>
            <w:tcW w:w="3105" w:type="pct"/>
            <w:gridSpan w:val="4"/>
            <w:vAlign w:val="center"/>
          </w:tcPr>
          <w:p w:rsidR="00B130D3" w:rsidRDefault="00554C85">
            <w:pPr>
              <w:tabs>
                <w:tab w:val="clear" w:pos="426"/>
              </w:tabs>
              <w:adjustRightInd/>
              <w:snapToGrid/>
              <w:spacing w:line="240" w:lineRule="auto"/>
            </w:pPr>
            <w:r>
              <w:rPr>
                <w:rFonts w:hint="eastAsia"/>
              </w:rPr>
              <w:t>投标总价或分项报价不高于财政预算限额</w:t>
            </w:r>
            <w:r>
              <w:rPr>
                <w:szCs w:val="21"/>
              </w:rPr>
              <w:t>（最高投标限价）</w:t>
            </w:r>
            <w:r>
              <w:rPr>
                <w:rFonts w:hint="eastAsia"/>
              </w:rPr>
              <w:t>；</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rPr>
              <w:t>符合</w:t>
            </w:r>
            <w:r>
              <w:t>/不符合</w:t>
            </w:r>
          </w:p>
        </w:tc>
      </w:tr>
      <w:tr w:rsidR="00B130D3">
        <w:trPr>
          <w:trHeight w:val="567"/>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7</w:t>
            </w:r>
          </w:p>
        </w:tc>
        <w:tc>
          <w:tcPr>
            <w:tcW w:w="3105" w:type="pct"/>
            <w:gridSpan w:val="4"/>
            <w:vAlign w:val="center"/>
          </w:tcPr>
          <w:p w:rsidR="00B130D3" w:rsidRDefault="00554C85">
            <w:pPr>
              <w:tabs>
                <w:tab w:val="clear" w:pos="426"/>
              </w:tabs>
              <w:adjustRightInd/>
              <w:snapToGrid/>
              <w:spacing w:line="240" w:lineRule="auto"/>
            </w:pPr>
            <w:r>
              <w:rPr>
                <w:rFonts w:hint="eastAsia"/>
              </w:rPr>
              <w:t>不存在以下情形：</w:t>
            </w:r>
            <w:r>
              <w:rPr>
                <w:szCs w:val="21"/>
              </w:rPr>
              <w:t>同一项目出现两个及以上报价，且按规定无法确定哪个是有效报价；</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rPr>
              <w:t>符合</w:t>
            </w:r>
            <w:r>
              <w:t>/不符合</w:t>
            </w:r>
          </w:p>
        </w:tc>
      </w:tr>
      <w:tr w:rsidR="00B130D3">
        <w:trPr>
          <w:trHeight w:val="1117"/>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lastRenderedPageBreak/>
              <w:t>8</w:t>
            </w:r>
          </w:p>
        </w:tc>
        <w:tc>
          <w:tcPr>
            <w:tcW w:w="3105" w:type="pct"/>
            <w:gridSpan w:val="4"/>
            <w:vAlign w:val="center"/>
          </w:tcPr>
          <w:p w:rsidR="00B130D3" w:rsidRDefault="00554C85">
            <w:pPr>
              <w:tabs>
                <w:tab w:val="clear" w:pos="426"/>
              </w:tabs>
              <w:adjustRightInd/>
              <w:snapToGrid/>
              <w:spacing w:line="240" w:lineRule="auto"/>
            </w:pPr>
            <w:r>
              <w:rPr>
                <w:rFonts w:hint="eastAsia"/>
              </w:rPr>
              <w:t>不存在以下情形：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bCs/>
              </w:rPr>
              <w:t>符合</w:t>
            </w:r>
            <w:r>
              <w:rPr>
                <w:bCs/>
              </w:rPr>
              <w:t>/不符合</w:t>
            </w:r>
          </w:p>
        </w:tc>
      </w:tr>
      <w:tr w:rsidR="00B130D3">
        <w:trPr>
          <w:trHeight w:val="567"/>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9</w:t>
            </w:r>
          </w:p>
        </w:tc>
        <w:tc>
          <w:tcPr>
            <w:tcW w:w="3105" w:type="pct"/>
            <w:gridSpan w:val="4"/>
            <w:vAlign w:val="center"/>
          </w:tcPr>
          <w:p w:rsidR="00B130D3" w:rsidRDefault="00554C85">
            <w:pPr>
              <w:tabs>
                <w:tab w:val="clear" w:pos="426"/>
              </w:tabs>
              <w:adjustRightInd/>
              <w:snapToGrid/>
              <w:spacing w:line="240" w:lineRule="auto"/>
            </w:pPr>
            <w:r>
              <w:rPr>
                <w:rFonts w:hint="eastAsia"/>
              </w:rPr>
              <w:t>所投产品、工程、服务在商务、技术等方面实质性满足招标文件要求的（是否实质性满足招标文件要求，由评标委员会根据《实质性响应条款偏离表》做出评判）；</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bCs/>
              </w:rPr>
              <w:t>符合</w:t>
            </w:r>
            <w:r>
              <w:rPr>
                <w:bCs/>
              </w:rPr>
              <w:t>/不符合</w:t>
            </w:r>
          </w:p>
        </w:tc>
      </w:tr>
      <w:tr w:rsidR="00B130D3">
        <w:trPr>
          <w:trHeight w:val="567"/>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10</w:t>
            </w:r>
          </w:p>
        </w:tc>
        <w:tc>
          <w:tcPr>
            <w:tcW w:w="3105" w:type="pct"/>
            <w:gridSpan w:val="4"/>
            <w:vAlign w:val="center"/>
          </w:tcPr>
          <w:p w:rsidR="00B130D3" w:rsidRDefault="00554C85">
            <w:pPr>
              <w:tabs>
                <w:tab w:val="clear" w:pos="426"/>
              </w:tabs>
              <w:adjustRightInd/>
              <w:snapToGrid/>
              <w:spacing w:line="240" w:lineRule="auto"/>
            </w:pPr>
            <w:r>
              <w:rPr>
                <w:rFonts w:hint="eastAsia"/>
              </w:rPr>
              <w:t>投标报价没有严重缺漏项目；投标报价没有对招标文件规定的服务清单项目及数量进行修改；</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bCs/>
              </w:rPr>
              <w:t>符合</w:t>
            </w:r>
            <w:r>
              <w:rPr>
                <w:bCs/>
              </w:rPr>
              <w:t>/不符合</w:t>
            </w:r>
          </w:p>
        </w:tc>
      </w:tr>
      <w:tr w:rsidR="00B130D3">
        <w:trPr>
          <w:trHeight w:val="567"/>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11</w:t>
            </w:r>
          </w:p>
        </w:tc>
        <w:tc>
          <w:tcPr>
            <w:tcW w:w="3105" w:type="pct"/>
            <w:gridSpan w:val="4"/>
            <w:vAlign w:val="center"/>
          </w:tcPr>
          <w:p w:rsidR="00B130D3" w:rsidRDefault="00554C85">
            <w:pPr>
              <w:tabs>
                <w:tab w:val="clear" w:pos="426"/>
              </w:tabs>
              <w:adjustRightInd/>
              <w:snapToGrid/>
              <w:spacing w:line="240" w:lineRule="auto"/>
            </w:pPr>
            <w:r>
              <w:rPr>
                <w:rFonts w:hint="eastAsia"/>
              </w:rPr>
              <w:t>投标文件不存在招标文件中规定的其它无效投标条款的；</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rPr>
              <w:t>符合</w:t>
            </w:r>
            <w:r>
              <w:t>/不符合</w:t>
            </w:r>
          </w:p>
        </w:tc>
      </w:tr>
      <w:tr w:rsidR="00B130D3">
        <w:trPr>
          <w:trHeight w:val="567"/>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12</w:t>
            </w:r>
          </w:p>
        </w:tc>
        <w:tc>
          <w:tcPr>
            <w:tcW w:w="3105" w:type="pct"/>
            <w:gridSpan w:val="4"/>
            <w:vAlign w:val="center"/>
          </w:tcPr>
          <w:p w:rsidR="00B130D3" w:rsidRDefault="00554C85">
            <w:pPr>
              <w:tabs>
                <w:tab w:val="clear" w:pos="426"/>
              </w:tabs>
              <w:adjustRightInd/>
              <w:snapToGrid/>
              <w:spacing w:line="240" w:lineRule="auto"/>
            </w:pPr>
            <w:r>
              <w:rPr>
                <w:rFonts w:hint="eastAsia"/>
              </w:rPr>
              <w:t>不属于法律、法规规定的投标无效的其他情形。</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rPr>
              <w:t>符合</w:t>
            </w:r>
            <w:r>
              <w:t>/不符合</w:t>
            </w:r>
          </w:p>
        </w:tc>
      </w:tr>
      <w:tr w:rsidR="00B130D3">
        <w:trPr>
          <w:trHeight w:val="567"/>
        </w:trPr>
        <w:tc>
          <w:tcPr>
            <w:tcW w:w="5000" w:type="pct"/>
            <w:gridSpan w:val="7"/>
            <w:vAlign w:val="center"/>
          </w:tcPr>
          <w:p w:rsidR="00B130D3" w:rsidRDefault="00554C85">
            <w:pPr>
              <w:tabs>
                <w:tab w:val="clear" w:pos="426"/>
              </w:tabs>
              <w:adjustRightInd/>
              <w:snapToGrid/>
              <w:spacing w:line="240" w:lineRule="auto"/>
              <w:jc w:val="center"/>
              <w:rPr>
                <w:b/>
              </w:rPr>
            </w:pPr>
            <w:r>
              <w:rPr>
                <w:rFonts w:hint="eastAsia"/>
                <w:b/>
              </w:rPr>
              <w:t>三、综合评分指引（请根据项目评分表内容调整）</w:t>
            </w:r>
          </w:p>
        </w:tc>
      </w:tr>
      <w:tr w:rsidR="00B130D3">
        <w:trPr>
          <w:trHeight w:val="567"/>
        </w:trPr>
        <w:tc>
          <w:tcPr>
            <w:tcW w:w="633" w:type="pct"/>
            <w:gridSpan w:val="2"/>
            <w:vAlign w:val="center"/>
          </w:tcPr>
          <w:p w:rsidR="00B130D3" w:rsidRDefault="00554C85">
            <w:pPr>
              <w:tabs>
                <w:tab w:val="clear" w:pos="426"/>
              </w:tabs>
              <w:adjustRightInd/>
              <w:snapToGrid/>
              <w:spacing w:line="240" w:lineRule="auto"/>
              <w:jc w:val="center"/>
              <w:rPr>
                <w:b/>
              </w:rPr>
            </w:pPr>
            <w:r>
              <w:rPr>
                <w:rFonts w:hint="eastAsia"/>
                <w:b/>
              </w:rPr>
              <w:t>评分类别</w:t>
            </w:r>
          </w:p>
        </w:tc>
        <w:tc>
          <w:tcPr>
            <w:tcW w:w="2873" w:type="pct"/>
            <w:gridSpan w:val="2"/>
            <w:vAlign w:val="center"/>
          </w:tcPr>
          <w:p w:rsidR="00B130D3" w:rsidRDefault="00554C85">
            <w:pPr>
              <w:tabs>
                <w:tab w:val="clear" w:pos="426"/>
              </w:tabs>
              <w:adjustRightInd/>
              <w:snapToGrid/>
              <w:spacing w:line="240" w:lineRule="auto"/>
              <w:jc w:val="center"/>
              <w:rPr>
                <w:b/>
              </w:rPr>
            </w:pPr>
            <w:r>
              <w:rPr>
                <w:rFonts w:hint="eastAsia"/>
                <w:b/>
              </w:rPr>
              <w:t>评分项目</w:t>
            </w:r>
          </w:p>
        </w:tc>
        <w:tc>
          <w:tcPr>
            <w:tcW w:w="764" w:type="pct"/>
            <w:gridSpan w:val="2"/>
            <w:vAlign w:val="center"/>
          </w:tcPr>
          <w:p w:rsidR="00B130D3" w:rsidRDefault="00554C85">
            <w:pPr>
              <w:tabs>
                <w:tab w:val="clear" w:pos="426"/>
              </w:tabs>
              <w:adjustRightInd/>
              <w:snapToGrid/>
              <w:spacing w:line="240" w:lineRule="auto"/>
              <w:jc w:val="center"/>
              <w:rPr>
                <w:b/>
              </w:rPr>
            </w:pPr>
            <w:r>
              <w:rPr>
                <w:rFonts w:hint="eastAsia"/>
                <w:b/>
              </w:rPr>
              <w:t>对应章节</w:t>
            </w:r>
          </w:p>
        </w:tc>
        <w:tc>
          <w:tcPr>
            <w:tcW w:w="730" w:type="pct"/>
            <w:vAlign w:val="center"/>
          </w:tcPr>
          <w:p w:rsidR="00B130D3" w:rsidRDefault="00554C85">
            <w:pPr>
              <w:tabs>
                <w:tab w:val="clear" w:pos="426"/>
              </w:tabs>
              <w:adjustRightInd/>
              <w:snapToGrid/>
              <w:spacing w:line="240" w:lineRule="auto"/>
              <w:jc w:val="center"/>
              <w:rPr>
                <w:b/>
              </w:rPr>
            </w:pPr>
            <w:r>
              <w:rPr>
                <w:rFonts w:hint="eastAsia"/>
                <w:b/>
              </w:rPr>
              <w:t>起止页码</w:t>
            </w:r>
          </w:p>
        </w:tc>
      </w:tr>
      <w:tr w:rsidR="00B130D3">
        <w:trPr>
          <w:trHeight w:val="567"/>
        </w:trPr>
        <w:tc>
          <w:tcPr>
            <w:tcW w:w="633" w:type="pct"/>
            <w:gridSpan w:val="2"/>
            <w:vAlign w:val="center"/>
          </w:tcPr>
          <w:p w:rsidR="00B130D3" w:rsidRDefault="00554C85">
            <w:pPr>
              <w:tabs>
                <w:tab w:val="clear" w:pos="426"/>
              </w:tabs>
              <w:adjustRightInd/>
              <w:snapToGrid/>
              <w:spacing w:line="240" w:lineRule="auto"/>
              <w:jc w:val="center"/>
              <w:rPr>
                <w:b/>
              </w:rPr>
            </w:pPr>
            <w:r>
              <w:rPr>
                <w:rFonts w:hint="eastAsia"/>
                <w:b/>
              </w:rPr>
              <w:t>价格部分</w:t>
            </w:r>
          </w:p>
        </w:tc>
        <w:tc>
          <w:tcPr>
            <w:tcW w:w="2873" w:type="pct"/>
            <w:gridSpan w:val="2"/>
            <w:vAlign w:val="center"/>
          </w:tcPr>
          <w:p w:rsidR="00B130D3" w:rsidRDefault="00B130D3">
            <w:pPr>
              <w:tabs>
                <w:tab w:val="clear" w:pos="426"/>
              </w:tabs>
              <w:adjustRightInd/>
              <w:snapToGrid/>
              <w:spacing w:line="240" w:lineRule="auto"/>
              <w:jc w:val="center"/>
              <w:rPr>
                <w:b/>
              </w:rPr>
            </w:pPr>
          </w:p>
        </w:tc>
        <w:tc>
          <w:tcPr>
            <w:tcW w:w="764" w:type="pct"/>
            <w:gridSpan w:val="2"/>
            <w:vAlign w:val="center"/>
          </w:tcPr>
          <w:p w:rsidR="00B130D3" w:rsidRDefault="00B130D3">
            <w:pPr>
              <w:tabs>
                <w:tab w:val="clear" w:pos="426"/>
              </w:tabs>
              <w:adjustRightInd/>
              <w:snapToGrid/>
              <w:spacing w:line="240" w:lineRule="auto"/>
              <w:jc w:val="center"/>
              <w:rPr>
                <w:b/>
              </w:rPr>
            </w:pPr>
          </w:p>
        </w:tc>
        <w:tc>
          <w:tcPr>
            <w:tcW w:w="730" w:type="pct"/>
            <w:vAlign w:val="center"/>
          </w:tcPr>
          <w:p w:rsidR="00B130D3" w:rsidRDefault="00B130D3">
            <w:pPr>
              <w:tabs>
                <w:tab w:val="clear" w:pos="426"/>
              </w:tabs>
              <w:adjustRightInd/>
              <w:snapToGrid/>
              <w:spacing w:line="240" w:lineRule="auto"/>
              <w:jc w:val="center"/>
              <w:rPr>
                <w:b/>
              </w:rPr>
            </w:pPr>
          </w:p>
        </w:tc>
      </w:tr>
      <w:tr w:rsidR="00B130D3">
        <w:trPr>
          <w:trHeight w:val="567"/>
        </w:trPr>
        <w:tc>
          <w:tcPr>
            <w:tcW w:w="633" w:type="pct"/>
            <w:gridSpan w:val="2"/>
            <w:vMerge w:val="restart"/>
            <w:vAlign w:val="center"/>
          </w:tcPr>
          <w:p w:rsidR="00B130D3" w:rsidRDefault="00D30549">
            <w:pPr>
              <w:tabs>
                <w:tab w:val="clear" w:pos="426"/>
              </w:tabs>
              <w:adjustRightInd/>
              <w:snapToGrid/>
              <w:spacing w:line="240" w:lineRule="auto"/>
              <w:jc w:val="center"/>
              <w:rPr>
                <w:b/>
              </w:rPr>
            </w:pPr>
            <w:r>
              <w:rPr>
                <w:rFonts w:hint="eastAsia"/>
                <w:b/>
              </w:rPr>
              <w:t>商务</w:t>
            </w:r>
            <w:r w:rsidR="00554C85">
              <w:rPr>
                <w:rFonts w:hint="eastAsia"/>
                <w:b/>
              </w:rPr>
              <w:t>部分</w:t>
            </w:r>
          </w:p>
        </w:tc>
        <w:tc>
          <w:tcPr>
            <w:tcW w:w="2873" w:type="pct"/>
            <w:gridSpan w:val="2"/>
            <w:shd w:val="clear" w:color="auto" w:fill="auto"/>
            <w:vAlign w:val="center"/>
          </w:tcPr>
          <w:p w:rsidR="00B130D3" w:rsidRDefault="00B130D3">
            <w:pPr>
              <w:tabs>
                <w:tab w:val="clear" w:pos="426"/>
              </w:tabs>
              <w:adjustRightInd/>
              <w:snapToGrid/>
              <w:spacing w:line="240" w:lineRule="auto"/>
              <w:jc w:val="center"/>
            </w:pPr>
          </w:p>
        </w:tc>
        <w:tc>
          <w:tcPr>
            <w:tcW w:w="764" w:type="pct"/>
            <w:gridSpan w:val="2"/>
            <w:vAlign w:val="center"/>
          </w:tcPr>
          <w:p w:rsidR="00B130D3" w:rsidRDefault="00B130D3">
            <w:pPr>
              <w:tabs>
                <w:tab w:val="clear" w:pos="426"/>
              </w:tabs>
              <w:adjustRightInd/>
              <w:snapToGrid/>
              <w:spacing w:line="240" w:lineRule="auto"/>
              <w:jc w:val="center"/>
              <w:rPr>
                <w:b/>
              </w:rPr>
            </w:pPr>
          </w:p>
        </w:tc>
        <w:tc>
          <w:tcPr>
            <w:tcW w:w="730" w:type="pct"/>
            <w:vAlign w:val="center"/>
          </w:tcPr>
          <w:p w:rsidR="00B130D3" w:rsidRDefault="00B130D3">
            <w:pPr>
              <w:tabs>
                <w:tab w:val="clear" w:pos="426"/>
              </w:tabs>
              <w:adjustRightInd/>
              <w:snapToGrid/>
              <w:spacing w:line="240" w:lineRule="auto"/>
              <w:jc w:val="center"/>
              <w:rPr>
                <w:b/>
              </w:rPr>
            </w:pPr>
          </w:p>
        </w:tc>
      </w:tr>
      <w:tr w:rsidR="00B130D3">
        <w:trPr>
          <w:trHeight w:val="567"/>
        </w:trPr>
        <w:tc>
          <w:tcPr>
            <w:tcW w:w="633" w:type="pct"/>
            <w:gridSpan w:val="2"/>
            <w:vMerge/>
            <w:vAlign w:val="center"/>
          </w:tcPr>
          <w:p w:rsidR="00B130D3" w:rsidRDefault="00B130D3">
            <w:pPr>
              <w:tabs>
                <w:tab w:val="clear" w:pos="426"/>
              </w:tabs>
              <w:adjustRightInd/>
              <w:snapToGrid/>
              <w:spacing w:line="240" w:lineRule="auto"/>
              <w:jc w:val="center"/>
              <w:rPr>
                <w:b/>
              </w:rPr>
            </w:pPr>
          </w:p>
        </w:tc>
        <w:tc>
          <w:tcPr>
            <w:tcW w:w="2873" w:type="pct"/>
            <w:gridSpan w:val="2"/>
            <w:shd w:val="clear" w:color="auto" w:fill="auto"/>
            <w:vAlign w:val="center"/>
          </w:tcPr>
          <w:p w:rsidR="00B130D3" w:rsidRDefault="00B130D3">
            <w:pPr>
              <w:tabs>
                <w:tab w:val="clear" w:pos="426"/>
              </w:tabs>
              <w:adjustRightInd/>
              <w:snapToGrid/>
              <w:spacing w:line="240" w:lineRule="auto"/>
              <w:jc w:val="center"/>
              <w:rPr>
                <w:b/>
              </w:rPr>
            </w:pPr>
          </w:p>
        </w:tc>
        <w:tc>
          <w:tcPr>
            <w:tcW w:w="764" w:type="pct"/>
            <w:gridSpan w:val="2"/>
            <w:vAlign w:val="center"/>
          </w:tcPr>
          <w:p w:rsidR="00B130D3" w:rsidRDefault="00B130D3">
            <w:pPr>
              <w:tabs>
                <w:tab w:val="clear" w:pos="426"/>
              </w:tabs>
              <w:adjustRightInd/>
              <w:snapToGrid/>
              <w:spacing w:line="240" w:lineRule="auto"/>
              <w:jc w:val="center"/>
              <w:rPr>
                <w:b/>
              </w:rPr>
            </w:pPr>
          </w:p>
        </w:tc>
        <w:tc>
          <w:tcPr>
            <w:tcW w:w="730" w:type="pct"/>
            <w:vAlign w:val="center"/>
          </w:tcPr>
          <w:p w:rsidR="00B130D3" w:rsidRDefault="00B130D3">
            <w:pPr>
              <w:tabs>
                <w:tab w:val="clear" w:pos="426"/>
              </w:tabs>
              <w:adjustRightInd/>
              <w:snapToGrid/>
              <w:spacing w:line="240" w:lineRule="auto"/>
              <w:jc w:val="center"/>
              <w:rPr>
                <w:b/>
              </w:rPr>
            </w:pPr>
          </w:p>
        </w:tc>
      </w:tr>
      <w:tr w:rsidR="00B130D3">
        <w:trPr>
          <w:trHeight w:val="567"/>
        </w:trPr>
        <w:tc>
          <w:tcPr>
            <w:tcW w:w="633" w:type="pct"/>
            <w:gridSpan w:val="2"/>
            <w:vMerge w:val="restart"/>
            <w:vAlign w:val="center"/>
          </w:tcPr>
          <w:p w:rsidR="00B130D3" w:rsidRDefault="00D30549">
            <w:pPr>
              <w:tabs>
                <w:tab w:val="clear" w:pos="426"/>
              </w:tabs>
              <w:adjustRightInd/>
              <w:snapToGrid/>
              <w:spacing w:line="240" w:lineRule="auto"/>
              <w:jc w:val="center"/>
              <w:rPr>
                <w:b/>
              </w:rPr>
            </w:pPr>
            <w:r>
              <w:rPr>
                <w:rFonts w:hint="eastAsia"/>
                <w:b/>
              </w:rPr>
              <w:t>技术</w:t>
            </w:r>
            <w:r w:rsidR="00554C85">
              <w:rPr>
                <w:rFonts w:hint="eastAsia"/>
                <w:b/>
              </w:rPr>
              <w:t>部分</w:t>
            </w:r>
          </w:p>
        </w:tc>
        <w:tc>
          <w:tcPr>
            <w:tcW w:w="2873" w:type="pct"/>
            <w:gridSpan w:val="2"/>
            <w:shd w:val="clear" w:color="auto" w:fill="auto"/>
            <w:vAlign w:val="center"/>
          </w:tcPr>
          <w:p w:rsidR="00B130D3" w:rsidRDefault="00B130D3">
            <w:pPr>
              <w:tabs>
                <w:tab w:val="clear" w:pos="426"/>
              </w:tabs>
              <w:adjustRightInd/>
              <w:snapToGrid/>
              <w:spacing w:line="240" w:lineRule="auto"/>
              <w:jc w:val="center"/>
              <w:rPr>
                <w:b/>
              </w:rPr>
            </w:pPr>
          </w:p>
        </w:tc>
        <w:tc>
          <w:tcPr>
            <w:tcW w:w="764" w:type="pct"/>
            <w:gridSpan w:val="2"/>
            <w:vAlign w:val="center"/>
          </w:tcPr>
          <w:p w:rsidR="00B130D3" w:rsidRDefault="00B130D3">
            <w:pPr>
              <w:tabs>
                <w:tab w:val="clear" w:pos="426"/>
              </w:tabs>
              <w:adjustRightInd/>
              <w:snapToGrid/>
              <w:spacing w:line="240" w:lineRule="auto"/>
              <w:jc w:val="center"/>
              <w:rPr>
                <w:b/>
              </w:rPr>
            </w:pPr>
          </w:p>
        </w:tc>
        <w:tc>
          <w:tcPr>
            <w:tcW w:w="730" w:type="pct"/>
            <w:vAlign w:val="center"/>
          </w:tcPr>
          <w:p w:rsidR="00B130D3" w:rsidRDefault="00B130D3">
            <w:pPr>
              <w:tabs>
                <w:tab w:val="clear" w:pos="426"/>
              </w:tabs>
              <w:adjustRightInd/>
              <w:snapToGrid/>
              <w:spacing w:line="240" w:lineRule="auto"/>
              <w:jc w:val="center"/>
              <w:rPr>
                <w:b/>
              </w:rPr>
            </w:pPr>
          </w:p>
        </w:tc>
      </w:tr>
      <w:tr w:rsidR="00B130D3">
        <w:trPr>
          <w:trHeight w:val="567"/>
        </w:trPr>
        <w:tc>
          <w:tcPr>
            <w:tcW w:w="633" w:type="pct"/>
            <w:gridSpan w:val="2"/>
            <w:vMerge/>
            <w:vAlign w:val="center"/>
          </w:tcPr>
          <w:p w:rsidR="00B130D3" w:rsidRDefault="00B130D3">
            <w:pPr>
              <w:tabs>
                <w:tab w:val="clear" w:pos="426"/>
              </w:tabs>
              <w:adjustRightInd/>
              <w:snapToGrid/>
              <w:spacing w:line="240" w:lineRule="auto"/>
              <w:jc w:val="center"/>
              <w:rPr>
                <w:b/>
              </w:rPr>
            </w:pPr>
          </w:p>
        </w:tc>
        <w:tc>
          <w:tcPr>
            <w:tcW w:w="2873" w:type="pct"/>
            <w:gridSpan w:val="2"/>
            <w:shd w:val="clear" w:color="auto" w:fill="auto"/>
            <w:vAlign w:val="center"/>
          </w:tcPr>
          <w:p w:rsidR="00B130D3" w:rsidRDefault="00B130D3">
            <w:pPr>
              <w:tabs>
                <w:tab w:val="clear" w:pos="426"/>
              </w:tabs>
              <w:adjustRightInd/>
              <w:snapToGrid/>
              <w:spacing w:line="240" w:lineRule="auto"/>
              <w:jc w:val="center"/>
              <w:rPr>
                <w:b/>
              </w:rPr>
            </w:pPr>
          </w:p>
        </w:tc>
        <w:tc>
          <w:tcPr>
            <w:tcW w:w="764" w:type="pct"/>
            <w:gridSpan w:val="2"/>
            <w:vAlign w:val="center"/>
          </w:tcPr>
          <w:p w:rsidR="00B130D3" w:rsidRDefault="00B130D3">
            <w:pPr>
              <w:tabs>
                <w:tab w:val="clear" w:pos="426"/>
              </w:tabs>
              <w:adjustRightInd/>
              <w:snapToGrid/>
              <w:spacing w:line="240" w:lineRule="auto"/>
              <w:jc w:val="center"/>
              <w:rPr>
                <w:b/>
              </w:rPr>
            </w:pPr>
          </w:p>
        </w:tc>
        <w:tc>
          <w:tcPr>
            <w:tcW w:w="730" w:type="pct"/>
            <w:vAlign w:val="center"/>
          </w:tcPr>
          <w:p w:rsidR="00B130D3" w:rsidRDefault="00B130D3">
            <w:pPr>
              <w:tabs>
                <w:tab w:val="clear" w:pos="426"/>
              </w:tabs>
              <w:adjustRightInd/>
              <w:snapToGrid/>
              <w:spacing w:line="240" w:lineRule="auto"/>
              <w:jc w:val="center"/>
              <w:rPr>
                <w:b/>
              </w:rPr>
            </w:pPr>
          </w:p>
        </w:tc>
      </w:tr>
    </w:tbl>
    <w:p w:rsidR="00B130D3" w:rsidRDefault="00554C85">
      <w:pPr>
        <w:shd w:val="clear" w:color="auto" w:fill="auto"/>
        <w:tabs>
          <w:tab w:val="clear" w:pos="426"/>
        </w:tabs>
        <w:adjustRightInd/>
        <w:snapToGrid/>
        <w:spacing w:line="240" w:lineRule="auto"/>
        <w:jc w:val="left"/>
      </w:pPr>
      <w:r>
        <w:rPr>
          <w:rFonts w:hint="eastAsia"/>
          <w:szCs w:val="21"/>
        </w:rPr>
        <w:t>备注：对于“</w:t>
      </w:r>
      <w:r>
        <w:rPr>
          <w:rFonts w:hint="eastAsia"/>
          <w:b/>
        </w:rPr>
        <w:t>综合评分指引”</w:t>
      </w:r>
      <w:r>
        <w:rPr>
          <w:rFonts w:hint="eastAsia"/>
          <w:szCs w:val="21"/>
        </w:rPr>
        <w:t>请投标人按照</w:t>
      </w:r>
      <w:r>
        <w:rPr>
          <w:rFonts w:hint="eastAsia"/>
          <w:b/>
          <w:szCs w:val="21"/>
        </w:rPr>
        <w:t>评分细则表</w:t>
      </w:r>
      <w:r>
        <w:rPr>
          <w:rFonts w:hint="eastAsia"/>
          <w:szCs w:val="21"/>
        </w:rPr>
        <w:t>的评分要求，根据各评分项目以</w:t>
      </w:r>
      <w:r>
        <w:rPr>
          <w:rFonts w:hint="eastAsia"/>
          <w:b/>
          <w:szCs w:val="21"/>
        </w:rPr>
        <w:t>自上而下</w:t>
      </w:r>
      <w:r>
        <w:rPr>
          <w:rFonts w:hint="eastAsia"/>
          <w:szCs w:val="21"/>
        </w:rPr>
        <w:t>的顺序编制</w:t>
      </w:r>
      <w:r>
        <w:rPr>
          <w:rFonts w:hint="eastAsia"/>
        </w:rPr>
        <w:t>。因项目次序混乱而影响评标效率及评标结果者，投标人自负其责。</w:t>
      </w:r>
    </w:p>
    <w:p w:rsidR="00B130D3" w:rsidRDefault="00554C85">
      <w:pPr>
        <w:shd w:val="clear" w:color="auto" w:fill="auto"/>
        <w:tabs>
          <w:tab w:val="clear" w:pos="426"/>
        </w:tabs>
        <w:adjustRightInd/>
        <w:snapToGrid/>
        <w:spacing w:line="240" w:lineRule="auto"/>
        <w:jc w:val="left"/>
      </w:pPr>
      <w:r>
        <w:br w:type="page"/>
      </w:r>
    </w:p>
    <w:p w:rsidR="00B130D3" w:rsidRDefault="00B130D3">
      <w:pPr>
        <w:shd w:val="clear" w:color="auto" w:fill="auto"/>
        <w:tabs>
          <w:tab w:val="clear" w:pos="426"/>
        </w:tabs>
        <w:adjustRightInd/>
        <w:snapToGrid/>
        <w:spacing w:line="240" w:lineRule="auto"/>
        <w:jc w:val="left"/>
      </w:pPr>
    </w:p>
    <w:p w:rsidR="00B130D3" w:rsidRDefault="00554C85">
      <w:pPr>
        <w:pStyle w:val="31"/>
        <w:widowControl w:val="0"/>
        <w:numPr>
          <w:ilvl w:val="0"/>
          <w:numId w:val="25"/>
        </w:numPr>
        <w:shd w:val="clear" w:color="auto" w:fill="auto"/>
        <w:tabs>
          <w:tab w:val="clear" w:pos="426"/>
        </w:tabs>
        <w:adjustRightInd/>
        <w:snapToGrid/>
        <w:spacing w:before="120" w:after="120"/>
        <w:jc w:val="center"/>
        <w:rPr>
          <w:rFonts w:ascii="黑体" w:eastAsia="黑体" w:hAnsi="黑体"/>
          <w:b w:val="0"/>
          <w:bCs w:val="0"/>
          <w:kern w:val="0"/>
          <w:szCs w:val="24"/>
        </w:rPr>
      </w:pPr>
      <w:r>
        <w:rPr>
          <w:rFonts w:ascii="黑体" w:eastAsia="黑体" w:hAnsi="黑体" w:hint="eastAsia"/>
          <w:b w:val="0"/>
          <w:bCs w:val="0"/>
          <w:kern w:val="0"/>
          <w:szCs w:val="24"/>
        </w:rPr>
        <w:t>投标函</w:t>
      </w:r>
    </w:p>
    <w:p w:rsidR="00B130D3" w:rsidRDefault="00554C85">
      <w:pPr>
        <w:rPr>
          <w:kern w:val="2"/>
          <w:szCs w:val="21"/>
          <w:u w:val="single"/>
        </w:rPr>
      </w:pPr>
      <w:r>
        <w:rPr>
          <w:rFonts w:hint="eastAsia"/>
        </w:rPr>
        <w:t>致：</w:t>
      </w:r>
      <w:r>
        <w:rPr>
          <w:rFonts w:hint="eastAsia"/>
          <w:u w:val="single"/>
        </w:rPr>
        <w:t>深圳市坪山区光祖中学</w:t>
      </w:r>
    </w:p>
    <w:p w:rsidR="00B130D3" w:rsidRDefault="00554C85">
      <w:pPr>
        <w:ind w:firstLineChars="200" w:firstLine="420"/>
        <w:rPr>
          <w:rFonts w:ascii="Times New Roman" w:hAnsi="Times New Roman"/>
        </w:rPr>
      </w:pPr>
      <w:r>
        <w:rPr>
          <w:rFonts w:hint="eastAsia"/>
        </w:rPr>
        <w:t>1、根据贵单位组织实施</w:t>
      </w:r>
      <w:r>
        <w:rPr>
          <w:rFonts w:hint="eastAsia"/>
          <w:u w:val="single"/>
        </w:rPr>
        <w:t>（项目名称：   ）（项目编号：    ）</w:t>
      </w:r>
      <w:r>
        <w:rPr>
          <w:rFonts w:hint="eastAsia"/>
        </w:rPr>
        <w:t>的招标文件，遵守《深圳经济特区政府采购条例》等有关规定，我单位经研究上述招标文件的专用条款及通用条款后，我方愿以投标书中填写的投标报价并按招标文件要求承包上述项目。</w:t>
      </w:r>
    </w:p>
    <w:p w:rsidR="00B130D3" w:rsidRDefault="00554C85">
      <w:pPr>
        <w:ind w:firstLineChars="200" w:firstLine="420"/>
      </w:pPr>
      <w:r>
        <w:rPr>
          <w:rFonts w:hint="eastAsia"/>
        </w:rPr>
        <w:t>2、投标人将按招投标文件的规定履行合同权利和义务。</w:t>
      </w:r>
    </w:p>
    <w:p w:rsidR="00B130D3" w:rsidRDefault="00554C85">
      <w:pPr>
        <w:ind w:firstLineChars="200" w:firstLine="420"/>
      </w:pPr>
      <w:r>
        <w:rPr>
          <w:rFonts w:hint="eastAsia"/>
        </w:rPr>
        <w:t>3、我单位同意所递交的投标文件在“对通用条款的补充内容”中的投标有效期内有效，在此期间内我单位如有幸中标，我方将受此约束。</w:t>
      </w:r>
    </w:p>
    <w:p w:rsidR="00B130D3" w:rsidRDefault="00554C85">
      <w:pPr>
        <w:ind w:firstLineChars="200" w:firstLine="420"/>
      </w:pPr>
      <w:r>
        <w:rPr>
          <w:rFonts w:hint="eastAsia"/>
        </w:rPr>
        <w:t>4、我单位已认真详细阅读招标文件内容，在投标截止时间后，放弃提出对招标文件误解及质疑投诉的权利。</w:t>
      </w:r>
    </w:p>
    <w:p w:rsidR="00B130D3" w:rsidRDefault="00554C85">
      <w:pPr>
        <w:ind w:firstLineChars="200" w:firstLine="420"/>
      </w:pPr>
      <w:r>
        <w:rPr>
          <w:rFonts w:hint="eastAsia"/>
        </w:rPr>
        <w:t>5、如我单位有幸中标，中标通知书和本投标文件将作为本项目采购合同的附件约束我单位。</w:t>
      </w:r>
    </w:p>
    <w:p w:rsidR="00B130D3" w:rsidRDefault="00554C85">
      <w:pPr>
        <w:ind w:firstLineChars="200" w:firstLine="420"/>
      </w:pPr>
      <w:r>
        <w:t>6</w:t>
      </w:r>
      <w:r>
        <w:rPr>
          <w:rFonts w:hint="eastAsia"/>
        </w:rPr>
        <w:t>、我单位愿意向贵单位及采购人提供任何与本项目有关的数据、情况和技术资料。</w:t>
      </w:r>
    </w:p>
    <w:p w:rsidR="00B130D3" w:rsidRDefault="00B130D3">
      <w:pPr>
        <w:ind w:firstLineChars="200" w:firstLine="420"/>
      </w:pPr>
    </w:p>
    <w:p w:rsidR="00B130D3" w:rsidRDefault="00554C85">
      <w:r>
        <w:rPr>
          <w:rFonts w:hint="eastAsia"/>
        </w:rPr>
        <w:t>与本投标有关的一切正式往来信函请寄：</w:t>
      </w:r>
    </w:p>
    <w:p w:rsidR="00B130D3" w:rsidRDefault="00554C85">
      <w:pPr>
        <w:ind w:firstLineChars="200" w:firstLine="420"/>
      </w:pPr>
      <w:r>
        <w:rPr>
          <w:rFonts w:hint="eastAsia"/>
        </w:rPr>
        <w:t>投标人：</w:t>
      </w:r>
    </w:p>
    <w:p w:rsidR="00B130D3" w:rsidRDefault="00554C85">
      <w:pPr>
        <w:ind w:firstLineChars="200" w:firstLine="420"/>
      </w:pPr>
      <w:r>
        <w:rPr>
          <w:rFonts w:hint="eastAsia"/>
        </w:rPr>
        <w:t>地址：</w:t>
      </w:r>
    </w:p>
    <w:p w:rsidR="00B130D3" w:rsidRDefault="00554C85">
      <w:pPr>
        <w:ind w:firstLineChars="200" w:firstLine="420"/>
      </w:pPr>
      <w:r>
        <w:rPr>
          <w:rFonts w:hint="eastAsia"/>
        </w:rPr>
        <w:t>电话/手机：</w:t>
      </w:r>
    </w:p>
    <w:p w:rsidR="00B130D3" w:rsidRDefault="00554C85">
      <w:pPr>
        <w:ind w:firstLineChars="200" w:firstLine="420"/>
      </w:pPr>
      <w:r>
        <w:rPr>
          <w:rFonts w:hint="eastAsia"/>
        </w:rPr>
        <w:t>传真：</w:t>
      </w:r>
    </w:p>
    <w:p w:rsidR="00B130D3" w:rsidRDefault="00554C85">
      <w:pPr>
        <w:ind w:firstLineChars="200" w:firstLine="420"/>
      </w:pPr>
      <w:r>
        <w:rPr>
          <w:rFonts w:hint="eastAsia"/>
        </w:rPr>
        <w:t>邮箱：</w:t>
      </w:r>
    </w:p>
    <w:p w:rsidR="00B130D3" w:rsidRDefault="00B130D3">
      <w:pPr>
        <w:ind w:firstLineChars="200" w:firstLine="420"/>
      </w:pPr>
    </w:p>
    <w:p w:rsidR="00B130D3" w:rsidRDefault="00554C85">
      <w:pPr>
        <w:ind w:right="315"/>
        <w:jc w:val="left"/>
      </w:pPr>
      <w:r>
        <w:rPr>
          <w:rFonts w:hint="eastAsia"/>
        </w:rPr>
        <w:t>日期： 年 月 日</w:t>
      </w:r>
    </w:p>
    <w:p w:rsidR="00B130D3" w:rsidRPr="00554C85" w:rsidRDefault="00554C85">
      <w:pPr>
        <w:ind w:right="315"/>
      </w:pPr>
      <w:r w:rsidRPr="00554C85">
        <w:rPr>
          <w:rFonts w:hint="eastAsia"/>
          <w:b/>
          <w:bCs/>
        </w:rPr>
        <w:t>注：该联系方式和联系信息适用于双方往来联系、书面文件文书送达。因联系方式和联系信息错误而无法直接送达的自交邮后第7日视为送达。</w:t>
      </w:r>
    </w:p>
    <w:p w:rsidR="00B130D3" w:rsidRDefault="00554C85">
      <w:pPr>
        <w:shd w:val="clear" w:color="auto" w:fill="auto"/>
        <w:tabs>
          <w:tab w:val="clear" w:pos="426"/>
        </w:tabs>
        <w:adjustRightInd/>
        <w:snapToGrid/>
        <w:spacing w:line="240" w:lineRule="auto"/>
        <w:jc w:val="left"/>
        <w:rPr>
          <w:rFonts w:cs="Times New Roman"/>
          <w:color w:val="FF0000"/>
          <w:kern w:val="2"/>
          <w:sz w:val="24"/>
          <w:szCs w:val="32"/>
        </w:rPr>
      </w:pPr>
      <w:r>
        <w:rPr>
          <w:b/>
          <w:bCs/>
          <w:color w:val="FF0000"/>
        </w:rPr>
        <w:br w:type="page"/>
      </w:r>
    </w:p>
    <w:p w:rsidR="00B130D3" w:rsidRDefault="00554C85">
      <w:pPr>
        <w:pStyle w:val="31"/>
        <w:widowControl w:val="0"/>
        <w:numPr>
          <w:ilvl w:val="0"/>
          <w:numId w:val="25"/>
        </w:numPr>
        <w:shd w:val="clear" w:color="auto" w:fill="auto"/>
        <w:tabs>
          <w:tab w:val="clear" w:pos="426"/>
        </w:tabs>
        <w:adjustRightInd/>
        <w:snapToGrid/>
        <w:spacing w:before="120" w:after="120"/>
        <w:jc w:val="left"/>
        <w:rPr>
          <w:rFonts w:ascii="黑体" w:eastAsia="黑体"/>
          <w:b w:val="0"/>
          <w:bCs w:val="0"/>
          <w:kern w:val="0"/>
          <w:szCs w:val="24"/>
        </w:rPr>
      </w:pPr>
      <w:r>
        <w:rPr>
          <w:rFonts w:ascii="黑体" w:eastAsia="黑体" w:hAnsi="黑体" w:hint="eastAsia"/>
          <w:b w:val="0"/>
          <w:bCs w:val="0"/>
          <w:kern w:val="0"/>
          <w:szCs w:val="24"/>
        </w:rPr>
        <w:lastRenderedPageBreak/>
        <w:t>投政府采购投标及履约承诺函</w:t>
      </w:r>
    </w:p>
    <w:p w:rsidR="00B130D3" w:rsidRDefault="00554C85">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政府采购投标及履约承诺函</w:t>
      </w:r>
    </w:p>
    <w:p w:rsidR="00B130D3" w:rsidRDefault="00B130D3">
      <w:pPr>
        <w:tabs>
          <w:tab w:val="clear" w:pos="426"/>
        </w:tabs>
      </w:pPr>
    </w:p>
    <w:p w:rsidR="00B130D3" w:rsidRDefault="00554C85">
      <w:pPr>
        <w:tabs>
          <w:tab w:val="clear" w:pos="426"/>
        </w:tabs>
      </w:pPr>
      <w:r>
        <w:rPr>
          <w:rFonts w:hint="eastAsia"/>
        </w:rPr>
        <w:t>深圳市深水水务咨询有限公司：</w:t>
      </w:r>
    </w:p>
    <w:p w:rsidR="00B130D3" w:rsidRDefault="00554C85" w:rsidP="00224CFE">
      <w:pPr>
        <w:tabs>
          <w:tab w:val="clear" w:pos="426"/>
        </w:tabs>
        <w:spacing w:beforeLines="50" w:before="120" w:line="240" w:lineRule="auto"/>
        <w:ind w:firstLineChars="202" w:firstLine="424"/>
      </w:pPr>
      <w:r>
        <w:rPr>
          <w:rFonts w:hint="eastAsia"/>
        </w:rPr>
        <w:t>关于贵公司年月日发布</w:t>
      </w:r>
      <w:r>
        <w:rPr>
          <w:rFonts w:hint="eastAsia"/>
          <w:szCs w:val="21"/>
          <w:u w:val="single"/>
        </w:rPr>
        <w:t xml:space="preserve">（项目名称) </w:t>
      </w:r>
      <w:r>
        <w:rPr>
          <w:rFonts w:hint="eastAsia"/>
        </w:rPr>
        <w:t>项目（招标项目编号：</w:t>
      </w:r>
      <w:r>
        <w:rPr>
          <w:rFonts w:hint="eastAsia"/>
          <w:u w:val="single"/>
        </w:rPr>
        <w:t xml:space="preserve">  （招标项目编号）  </w:t>
      </w:r>
      <w:r>
        <w:rPr>
          <w:rFonts w:hint="eastAsia"/>
        </w:rPr>
        <w:t>）的采购公告，本公司（企业）愿意参加投标，并声明：</w:t>
      </w:r>
    </w:p>
    <w:p w:rsidR="00B130D3" w:rsidRDefault="00554C85">
      <w:pPr>
        <w:tabs>
          <w:tab w:val="clear" w:pos="426"/>
        </w:tabs>
        <w:spacing w:line="240" w:lineRule="auto"/>
        <w:ind w:firstLineChars="202" w:firstLine="424"/>
      </w:pPr>
      <w:r>
        <w:t>1.我公司本招标项目所提供的货物或服务未侵犯知识产权。</w:t>
      </w:r>
    </w:p>
    <w:p w:rsidR="00B130D3" w:rsidRDefault="00554C85">
      <w:pPr>
        <w:tabs>
          <w:tab w:val="clear" w:pos="426"/>
        </w:tabs>
        <w:spacing w:line="240" w:lineRule="auto"/>
        <w:ind w:firstLineChars="202" w:firstLine="426"/>
        <w:rPr>
          <w:b/>
        </w:rPr>
      </w:pPr>
      <w:r>
        <w:rPr>
          <w:b/>
        </w:rPr>
        <w:t>2.我公司参与本项目投标前三年内，在经营活动中没有重大违法记录。</w:t>
      </w:r>
    </w:p>
    <w:p w:rsidR="00B130D3" w:rsidRDefault="00554C85">
      <w:pPr>
        <w:tabs>
          <w:tab w:val="clear" w:pos="426"/>
        </w:tabs>
        <w:spacing w:line="240" w:lineRule="auto"/>
        <w:ind w:firstLineChars="202" w:firstLine="426"/>
        <w:rPr>
          <w:b/>
        </w:rPr>
      </w:pPr>
      <w:r>
        <w:rPr>
          <w:b/>
        </w:rPr>
        <w:t>3.我公司参与本项目政府采购活动时不存在被有关部门禁止参与政府采购活动且在有效期内的情况。</w:t>
      </w:r>
    </w:p>
    <w:p w:rsidR="00B130D3" w:rsidRDefault="00554C85">
      <w:pPr>
        <w:tabs>
          <w:tab w:val="clear" w:pos="426"/>
        </w:tabs>
        <w:spacing w:line="240" w:lineRule="auto"/>
        <w:ind w:firstLineChars="202" w:firstLine="426"/>
        <w:rPr>
          <w:b/>
        </w:rPr>
      </w:pPr>
      <w:r>
        <w:rPr>
          <w:b/>
        </w:rPr>
        <w:t>4.我公司具备《中华人民共和国政府采购法》第二十二条规定的资质。</w:t>
      </w:r>
    </w:p>
    <w:p w:rsidR="00B130D3" w:rsidRDefault="00554C85">
      <w:pPr>
        <w:tabs>
          <w:tab w:val="clear" w:pos="426"/>
        </w:tabs>
        <w:spacing w:line="240" w:lineRule="auto"/>
        <w:ind w:firstLineChars="202" w:firstLine="426"/>
        <w:rPr>
          <w:b/>
        </w:rPr>
      </w:pPr>
      <w:r>
        <w:rPr>
          <w:b/>
        </w:rPr>
        <w:t>5.我公司未被列入失信被执行人、重大税收违法案件当事人名单、政府采购严重违法失信行为记录名单</w:t>
      </w:r>
    </w:p>
    <w:p w:rsidR="00B130D3" w:rsidRDefault="00554C85">
      <w:pPr>
        <w:tabs>
          <w:tab w:val="clear" w:pos="426"/>
        </w:tabs>
        <w:spacing w:line="240" w:lineRule="auto"/>
        <w:ind w:firstLineChars="202" w:firstLine="424"/>
      </w:pPr>
      <w:r>
        <w:t>6.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rsidR="00B130D3" w:rsidRDefault="00554C85">
      <w:pPr>
        <w:tabs>
          <w:tab w:val="clear" w:pos="426"/>
        </w:tabs>
        <w:spacing w:line="240" w:lineRule="auto"/>
        <w:ind w:firstLineChars="202" w:firstLine="424"/>
      </w:pPr>
      <w:r>
        <w:t>7.我公司如果中标，做到守信，不偷工减料，依照本项目招标文件需求内容、签署的采购合同及本公司在投标中所作的一切承诺履约。项目验收达到全部指标合格，力争优良。</w:t>
      </w:r>
    </w:p>
    <w:p w:rsidR="00B130D3" w:rsidRDefault="00554C85">
      <w:pPr>
        <w:tabs>
          <w:tab w:val="clear" w:pos="426"/>
        </w:tabs>
        <w:spacing w:line="240" w:lineRule="auto"/>
        <w:ind w:firstLineChars="202" w:firstLine="424"/>
      </w:pPr>
      <w: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w:t>
      </w:r>
      <w:r>
        <w:rPr>
          <w:rFonts w:hint="eastAsia"/>
        </w:rPr>
        <w:t>作；若我公司未按上述要求履约，我公司愿意接受主管部门的处理处罚。</w:t>
      </w:r>
    </w:p>
    <w:p w:rsidR="00B130D3" w:rsidRDefault="00554C85">
      <w:pPr>
        <w:tabs>
          <w:tab w:val="clear" w:pos="426"/>
        </w:tabs>
        <w:spacing w:line="240" w:lineRule="auto"/>
        <w:ind w:firstLineChars="202" w:firstLine="424"/>
      </w:pPr>
      <w:r>
        <w:rPr>
          <w:rFonts w:hint="eastAsia"/>
        </w:rPr>
        <w:t>9.我公司已认真阅读本项目需求，特别是完工期和服务期的要求，我司承诺完全满足本项目的完工期和服务期要求。</w:t>
      </w:r>
    </w:p>
    <w:p w:rsidR="00B130D3" w:rsidRDefault="00554C85">
      <w:pPr>
        <w:tabs>
          <w:tab w:val="clear" w:pos="426"/>
        </w:tabs>
        <w:spacing w:line="240" w:lineRule="auto"/>
        <w:ind w:firstLineChars="202" w:firstLine="424"/>
      </w:pPr>
      <w:r>
        <w:rPr>
          <w:rFonts w:hint="eastAsia"/>
        </w:rPr>
        <w:t>10</w:t>
      </w:r>
      <w: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B130D3" w:rsidRDefault="00554C85">
      <w:pPr>
        <w:tabs>
          <w:tab w:val="clear" w:pos="426"/>
        </w:tabs>
        <w:spacing w:line="240" w:lineRule="auto"/>
        <w:ind w:firstLineChars="202" w:firstLine="424"/>
      </w:pPr>
      <w:r>
        <w:t>1</w:t>
      </w:r>
      <w:r>
        <w:rPr>
          <w:rFonts w:hint="eastAsia"/>
        </w:rPr>
        <w:t>1</w:t>
      </w:r>
      <w:r>
        <w:t>.我公司承诺不非法转包</w:t>
      </w:r>
      <w:r>
        <w:rPr>
          <w:rFonts w:hint="eastAsia"/>
        </w:rPr>
        <w:t>或</w:t>
      </w:r>
      <w:r>
        <w:t>分包。</w:t>
      </w:r>
    </w:p>
    <w:p w:rsidR="00B130D3" w:rsidRDefault="00554C85">
      <w:pPr>
        <w:tabs>
          <w:tab w:val="clear" w:pos="426"/>
        </w:tabs>
        <w:spacing w:line="240" w:lineRule="auto"/>
        <w:ind w:firstLineChars="202" w:firstLine="424"/>
      </w:pPr>
      <w:r>
        <w:rPr>
          <w:rFonts w:hint="eastAsia"/>
        </w:rPr>
        <w:t>以上承诺，如有违反，愿依照国家相关法律处理，并承担由此给采购人带来的损失。</w:t>
      </w:r>
    </w:p>
    <w:p w:rsidR="00B130D3" w:rsidRDefault="00554C85">
      <w:pPr>
        <w:tabs>
          <w:tab w:val="clear" w:pos="426"/>
        </w:tabs>
        <w:spacing w:line="240" w:lineRule="auto"/>
        <w:ind w:firstLine="420"/>
      </w:pPr>
      <w:r>
        <w:rPr>
          <w:rFonts w:hint="eastAsia"/>
        </w:rPr>
        <w:t>特此声明！</w:t>
      </w:r>
    </w:p>
    <w:p w:rsidR="00B130D3" w:rsidRDefault="00B130D3">
      <w:pPr>
        <w:tabs>
          <w:tab w:val="clear" w:pos="426"/>
        </w:tabs>
        <w:spacing w:line="240" w:lineRule="auto"/>
        <w:ind w:firstLine="420"/>
      </w:pPr>
    </w:p>
    <w:p w:rsidR="00B130D3" w:rsidRDefault="00B130D3">
      <w:pPr>
        <w:tabs>
          <w:tab w:val="clear" w:pos="426"/>
        </w:tabs>
        <w:ind w:firstLine="420"/>
      </w:pPr>
    </w:p>
    <w:p w:rsidR="00B130D3" w:rsidRDefault="00554C85">
      <w:pPr>
        <w:tabs>
          <w:tab w:val="clear" w:pos="426"/>
        </w:tabs>
        <w:ind w:firstLine="420"/>
        <w:rPr>
          <w:u w:val="single"/>
        </w:rPr>
      </w:pPr>
      <w:r>
        <w:rPr>
          <w:rFonts w:hint="eastAsia"/>
        </w:rPr>
        <w:t>单位名称：</w:t>
      </w:r>
    </w:p>
    <w:p w:rsidR="00B130D3" w:rsidRDefault="00554C85">
      <w:pPr>
        <w:tabs>
          <w:tab w:val="clear" w:pos="426"/>
        </w:tabs>
        <w:ind w:firstLine="420"/>
        <w:rPr>
          <w:u w:val="single"/>
        </w:rPr>
      </w:pPr>
      <w:r>
        <w:rPr>
          <w:rFonts w:hint="eastAsia"/>
        </w:rPr>
        <w:t>法定代表人或投标人授权代表（签名或盖章）：</w:t>
      </w:r>
    </w:p>
    <w:p w:rsidR="00B130D3" w:rsidRDefault="00554C85">
      <w:pPr>
        <w:tabs>
          <w:tab w:val="clear" w:pos="426"/>
        </w:tabs>
        <w:ind w:firstLine="420"/>
        <w:rPr>
          <w:u w:val="single"/>
        </w:rPr>
      </w:pPr>
      <w:r>
        <w:rPr>
          <w:rFonts w:hint="eastAsia"/>
        </w:rPr>
        <w:t>单位地址：</w:t>
      </w:r>
    </w:p>
    <w:p w:rsidR="00B130D3" w:rsidRDefault="00554C85">
      <w:pPr>
        <w:tabs>
          <w:tab w:val="clear" w:pos="426"/>
        </w:tabs>
        <w:ind w:firstLine="420"/>
        <w:rPr>
          <w:u w:val="single"/>
        </w:rPr>
      </w:pPr>
      <w:r>
        <w:rPr>
          <w:rFonts w:hint="eastAsia"/>
        </w:rPr>
        <w:t>单位公章：</w:t>
      </w:r>
    </w:p>
    <w:p w:rsidR="00B130D3" w:rsidRDefault="00554C85">
      <w:pPr>
        <w:tabs>
          <w:tab w:val="clear" w:pos="426"/>
        </w:tabs>
        <w:ind w:firstLine="420"/>
        <w:rPr>
          <w:u w:val="single"/>
        </w:rPr>
      </w:pPr>
      <w:r>
        <w:rPr>
          <w:rFonts w:hint="eastAsia"/>
        </w:rPr>
        <w:t>邮政编码：日期：</w:t>
      </w:r>
    </w:p>
    <w:p w:rsidR="00B130D3" w:rsidRDefault="00554C85">
      <w:pPr>
        <w:tabs>
          <w:tab w:val="clear" w:pos="426"/>
        </w:tabs>
        <w:ind w:firstLineChars="200" w:firstLine="420"/>
      </w:pPr>
      <w:r>
        <w:rPr>
          <w:rFonts w:hint="eastAsia"/>
        </w:rPr>
        <w:t>联系电话：</w:t>
      </w:r>
    </w:p>
    <w:p w:rsidR="00B130D3" w:rsidRDefault="00554C85">
      <w:pPr>
        <w:shd w:val="clear" w:color="auto" w:fill="auto"/>
        <w:tabs>
          <w:tab w:val="clear" w:pos="426"/>
        </w:tabs>
        <w:adjustRightInd/>
        <w:snapToGrid/>
        <w:spacing w:line="240" w:lineRule="auto"/>
        <w:jc w:val="left"/>
      </w:pPr>
      <w:r>
        <w:br w:type="page"/>
      </w:r>
    </w:p>
    <w:p w:rsidR="00B130D3" w:rsidRDefault="00B130D3">
      <w:pPr>
        <w:tabs>
          <w:tab w:val="clear" w:pos="426"/>
        </w:tabs>
        <w:ind w:firstLineChars="200" w:firstLine="420"/>
        <w:rPr>
          <w:u w:val="single"/>
        </w:rPr>
      </w:pPr>
    </w:p>
    <w:p w:rsidR="00B130D3" w:rsidRDefault="00554C85">
      <w:pPr>
        <w:pStyle w:val="31"/>
        <w:widowControl w:val="0"/>
        <w:numPr>
          <w:ilvl w:val="0"/>
          <w:numId w:val="25"/>
        </w:numPr>
        <w:shd w:val="clear" w:color="auto" w:fill="auto"/>
        <w:tabs>
          <w:tab w:val="clear" w:pos="426"/>
        </w:tabs>
        <w:adjustRightInd/>
        <w:snapToGrid/>
        <w:spacing w:before="120" w:after="120"/>
        <w:jc w:val="left"/>
        <w:rPr>
          <w:rFonts w:ascii="黑体" w:eastAsia="黑体"/>
          <w:b w:val="0"/>
          <w:bCs w:val="0"/>
          <w:kern w:val="0"/>
          <w:szCs w:val="24"/>
        </w:rPr>
      </w:pPr>
      <w:bookmarkStart w:id="46" w:name="_Toc50736476"/>
      <w:bookmarkStart w:id="47" w:name="_Toc50691034"/>
      <w:bookmarkStart w:id="48" w:name="_Toc52165080"/>
      <w:bookmarkStart w:id="49" w:name="_Toc50737328"/>
      <w:bookmarkStart w:id="50" w:name="_Toc50737296"/>
      <w:bookmarkStart w:id="51" w:name="_Toc480754205"/>
      <w:bookmarkStart w:id="52" w:name="_Toc275865607"/>
      <w:bookmarkStart w:id="53" w:name="_Toc52165081"/>
      <w:bookmarkStart w:id="54" w:name="_Toc50737329"/>
      <w:bookmarkStart w:id="55" w:name="_Toc50737297"/>
      <w:bookmarkStart w:id="56" w:name="_Toc50736477"/>
      <w:r>
        <w:rPr>
          <w:rFonts w:hint="eastAsia"/>
        </w:rPr>
        <w:t>法定代表人授权委托书、法定代表人证明书</w:t>
      </w:r>
    </w:p>
    <w:p w:rsidR="00B130D3" w:rsidRDefault="00554C85">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法定代表人授权委托书</w:t>
      </w:r>
    </w:p>
    <w:p w:rsidR="00B130D3" w:rsidRDefault="00B130D3">
      <w:pPr>
        <w:pStyle w:val="af7"/>
        <w:tabs>
          <w:tab w:val="clear" w:pos="426"/>
        </w:tabs>
        <w:ind w:firstLineChars="200" w:firstLine="420"/>
      </w:pPr>
    </w:p>
    <w:p w:rsidR="00B130D3" w:rsidRDefault="00554C85">
      <w:pPr>
        <w:pStyle w:val="af7"/>
        <w:tabs>
          <w:tab w:val="clear" w:pos="426"/>
        </w:tabs>
        <w:ind w:firstLineChars="200" w:firstLine="420"/>
      </w:pPr>
      <w:r>
        <w:rPr>
          <w:rFonts w:hint="eastAsia"/>
        </w:rPr>
        <w:t>本授权委托书声明：注册于</w:t>
      </w:r>
      <w:r>
        <w:rPr>
          <w:rFonts w:hint="eastAsia"/>
          <w:u w:val="single"/>
        </w:rPr>
        <w:t>_（投标人地址）__</w:t>
      </w:r>
      <w:r>
        <w:rPr>
          <w:rFonts w:hint="eastAsia"/>
        </w:rPr>
        <w:t>的</w:t>
      </w:r>
      <w:r>
        <w:rPr>
          <w:rFonts w:hint="eastAsia"/>
          <w:u w:val="single"/>
        </w:rPr>
        <w:t>__（投标人名称）____</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（项目名称、招标项目编号</w:t>
      </w:r>
      <w:r>
        <w:rPr>
          <w:rFonts w:hint="eastAsia"/>
        </w:rPr>
        <w:t>）的招投标活动，采购合同的签订、执行、完成和售后服务，作为投标人代表以我方的名义处理一切与之有关的事务。</w:t>
      </w:r>
    </w:p>
    <w:p w:rsidR="00B130D3" w:rsidRDefault="00554C85">
      <w:pPr>
        <w:pStyle w:val="af7"/>
        <w:tabs>
          <w:tab w:val="clear" w:pos="426"/>
        </w:tabs>
        <w:ind w:firstLineChars="200" w:firstLine="420"/>
      </w:pPr>
      <w:r>
        <w:rPr>
          <w:rFonts w:hint="eastAsia"/>
        </w:rPr>
        <w:t>被授权人（投标人授权代表）无转委托权限。</w:t>
      </w:r>
    </w:p>
    <w:p w:rsidR="00B130D3" w:rsidRDefault="00554C85">
      <w:pPr>
        <w:tabs>
          <w:tab w:val="clear" w:pos="426"/>
        </w:tabs>
        <w:ind w:firstLineChars="200" w:firstLine="420"/>
        <w:rPr>
          <w:szCs w:val="21"/>
        </w:rPr>
      </w:pPr>
      <w:r>
        <w:rPr>
          <w:rFonts w:hint="eastAsia"/>
          <w:szCs w:val="21"/>
        </w:rPr>
        <w:t>本授权书自法定代表人签字之日起生效，特此声明。</w:t>
      </w:r>
    </w:p>
    <w:p w:rsidR="00B130D3" w:rsidRDefault="00554C85">
      <w:pPr>
        <w:tabs>
          <w:tab w:val="clear" w:pos="426"/>
        </w:tabs>
        <w:ind w:firstLineChars="200" w:firstLine="422"/>
        <w:rPr>
          <w:b/>
          <w:szCs w:val="21"/>
        </w:rPr>
      </w:pPr>
      <w:r>
        <w:rPr>
          <w:rFonts w:hint="eastAsia"/>
          <w:b/>
          <w:szCs w:val="21"/>
        </w:rPr>
        <w:t>随附《法定代表人证明》</w:t>
      </w:r>
    </w:p>
    <w:p w:rsidR="00B130D3" w:rsidRDefault="00B130D3">
      <w:pPr>
        <w:tabs>
          <w:tab w:val="clear" w:pos="426"/>
        </w:tabs>
        <w:ind w:firstLineChars="200" w:firstLine="422"/>
        <w:rPr>
          <w:b/>
          <w:szCs w:val="21"/>
        </w:rPr>
      </w:pPr>
    </w:p>
    <w:p w:rsidR="00B130D3" w:rsidRDefault="00B130D3">
      <w:pPr>
        <w:tabs>
          <w:tab w:val="clear" w:pos="426"/>
        </w:tabs>
        <w:ind w:firstLineChars="200" w:firstLine="422"/>
        <w:rPr>
          <w:b/>
          <w:szCs w:val="21"/>
        </w:rPr>
      </w:pPr>
    </w:p>
    <w:p w:rsidR="00B130D3" w:rsidRDefault="00554C85">
      <w:pPr>
        <w:tabs>
          <w:tab w:val="clear" w:pos="426"/>
        </w:tabs>
        <w:ind w:firstLineChars="200" w:firstLine="420"/>
        <w:rPr>
          <w:szCs w:val="21"/>
          <w:u w:val="single"/>
        </w:rPr>
      </w:pPr>
      <w:r>
        <w:rPr>
          <w:rFonts w:hint="eastAsia"/>
          <w:szCs w:val="21"/>
        </w:rPr>
        <w:t>单位名称：</w:t>
      </w:r>
      <w:r>
        <w:rPr>
          <w:rFonts w:hint="eastAsia"/>
          <w:szCs w:val="21"/>
          <w:u w:val="single"/>
        </w:rPr>
        <w:t>_____________________________________________________________</w:t>
      </w:r>
    </w:p>
    <w:p w:rsidR="00B130D3" w:rsidRDefault="00554C85">
      <w:pPr>
        <w:tabs>
          <w:tab w:val="clear" w:pos="426"/>
        </w:tabs>
        <w:ind w:firstLineChars="200" w:firstLine="420"/>
        <w:rPr>
          <w:szCs w:val="21"/>
          <w:u w:val="single"/>
        </w:rPr>
      </w:pPr>
      <w:r>
        <w:rPr>
          <w:rFonts w:hint="eastAsia"/>
          <w:szCs w:val="21"/>
        </w:rPr>
        <w:t>法定代表人（签名或盖章）：</w:t>
      </w:r>
      <w:r>
        <w:rPr>
          <w:rFonts w:hint="eastAsia"/>
          <w:szCs w:val="21"/>
          <w:u w:val="single"/>
        </w:rPr>
        <w:t>_____________________________________________</w:t>
      </w:r>
    </w:p>
    <w:p w:rsidR="00B130D3" w:rsidRDefault="00554C85">
      <w:pPr>
        <w:tabs>
          <w:tab w:val="clear" w:pos="426"/>
        </w:tabs>
        <w:ind w:firstLineChars="200" w:firstLine="420"/>
        <w:rPr>
          <w:szCs w:val="21"/>
          <w:u w:val="single"/>
        </w:rPr>
      </w:pPr>
      <w:r>
        <w:rPr>
          <w:rFonts w:hint="eastAsia"/>
          <w:szCs w:val="21"/>
        </w:rPr>
        <w:t>法定代表人或投标人授权代表（签名或盖章）：</w:t>
      </w:r>
      <w:r>
        <w:rPr>
          <w:rFonts w:hint="eastAsia"/>
          <w:szCs w:val="21"/>
          <w:u w:val="single"/>
        </w:rPr>
        <w:t>_____________________________</w:t>
      </w:r>
    </w:p>
    <w:p w:rsidR="00B130D3" w:rsidRDefault="00554C85">
      <w:pPr>
        <w:tabs>
          <w:tab w:val="clear" w:pos="426"/>
        </w:tabs>
        <w:ind w:firstLineChars="200" w:firstLine="420"/>
        <w:rPr>
          <w:szCs w:val="21"/>
          <w:u w:val="single"/>
        </w:rPr>
      </w:pPr>
      <w:r>
        <w:rPr>
          <w:rFonts w:hint="eastAsia"/>
          <w:szCs w:val="21"/>
        </w:rPr>
        <w:t>单位地址：</w:t>
      </w:r>
      <w:r>
        <w:rPr>
          <w:rFonts w:hint="eastAsia"/>
          <w:szCs w:val="21"/>
          <w:u w:val="single"/>
        </w:rPr>
        <w:t>_____________________________________________________________</w:t>
      </w:r>
    </w:p>
    <w:p w:rsidR="00B130D3" w:rsidRDefault="00554C85">
      <w:pPr>
        <w:tabs>
          <w:tab w:val="clear" w:pos="426"/>
        </w:tabs>
        <w:ind w:firstLineChars="200" w:firstLine="420"/>
        <w:rPr>
          <w:szCs w:val="21"/>
          <w:u w:val="single"/>
        </w:rPr>
      </w:pPr>
      <w:r>
        <w:rPr>
          <w:rFonts w:hint="eastAsia"/>
          <w:szCs w:val="21"/>
        </w:rPr>
        <w:t>单位公章：</w:t>
      </w:r>
      <w:r>
        <w:rPr>
          <w:rFonts w:hint="eastAsia"/>
          <w:szCs w:val="21"/>
          <w:u w:val="single"/>
        </w:rPr>
        <w:t>_____________________________________________________________</w:t>
      </w:r>
    </w:p>
    <w:p w:rsidR="00B130D3" w:rsidRDefault="00554C85">
      <w:pPr>
        <w:tabs>
          <w:tab w:val="clear" w:pos="426"/>
        </w:tabs>
        <w:ind w:firstLineChars="200" w:firstLine="420"/>
        <w:rPr>
          <w:szCs w:val="21"/>
          <w:u w:val="single"/>
        </w:rPr>
      </w:pPr>
      <w:r>
        <w:rPr>
          <w:rFonts w:hint="eastAsia"/>
          <w:szCs w:val="21"/>
        </w:rPr>
        <w:t>邮政编码：</w:t>
      </w:r>
      <w:r>
        <w:rPr>
          <w:rFonts w:hint="eastAsia"/>
          <w:szCs w:val="21"/>
          <w:u w:val="single"/>
        </w:rPr>
        <w:t>_________________________</w:t>
      </w:r>
      <w:r>
        <w:rPr>
          <w:rFonts w:hint="eastAsia"/>
          <w:szCs w:val="21"/>
        </w:rPr>
        <w:t>签发日期：</w:t>
      </w:r>
      <w:r>
        <w:rPr>
          <w:rFonts w:hint="eastAsia"/>
          <w:szCs w:val="21"/>
          <w:u w:val="single"/>
        </w:rPr>
        <w:t>__________________________</w:t>
      </w:r>
    </w:p>
    <w:p w:rsidR="00B130D3" w:rsidRDefault="00554C85">
      <w:pPr>
        <w:tabs>
          <w:tab w:val="clear" w:pos="426"/>
        </w:tabs>
        <w:ind w:firstLineChars="202" w:firstLine="424"/>
        <w:rPr>
          <w:szCs w:val="21"/>
        </w:rPr>
      </w:pPr>
      <w:r>
        <w:rPr>
          <w:rFonts w:hint="eastAsia"/>
          <w:szCs w:val="21"/>
        </w:rPr>
        <w:t>联系电话：</w:t>
      </w:r>
      <w:r>
        <w:rPr>
          <w:rFonts w:hint="eastAsia"/>
          <w:szCs w:val="21"/>
          <w:u w:val="single"/>
        </w:rPr>
        <w:t>_____________________________________________________________</w:t>
      </w:r>
    </w:p>
    <w:p w:rsidR="00B130D3" w:rsidRDefault="00B130D3">
      <w:pPr>
        <w:tabs>
          <w:tab w:val="clear" w:pos="426"/>
        </w:tabs>
        <w:ind w:firstLineChars="202" w:firstLine="424"/>
        <w:rPr>
          <w:szCs w:val="21"/>
        </w:rPr>
      </w:pPr>
    </w:p>
    <w:p w:rsidR="00B130D3" w:rsidRDefault="00554C85">
      <w:pPr>
        <w:tabs>
          <w:tab w:val="clear" w:pos="426"/>
        </w:tabs>
        <w:ind w:firstLineChars="202" w:firstLine="424"/>
        <w:rPr>
          <w:szCs w:val="21"/>
        </w:rPr>
      </w:pPr>
      <w:r>
        <w:rPr>
          <w:rFonts w:hint="eastAsia"/>
          <w:szCs w:val="21"/>
        </w:rPr>
        <w:t>附：被授权人身份证复印件：</w:t>
      </w:r>
    </w:p>
    <w:p w:rsidR="00B130D3" w:rsidRDefault="00B130D3">
      <w:pPr>
        <w:tabs>
          <w:tab w:val="clear" w:pos="426"/>
        </w:tabs>
        <w:ind w:firstLineChars="202" w:firstLine="424"/>
        <w:rPr>
          <w:szCs w:val="21"/>
        </w:rPr>
      </w:pPr>
    </w:p>
    <w:p w:rsidR="00B130D3" w:rsidRDefault="00554C85">
      <w:pPr>
        <w:tabs>
          <w:tab w:val="clear" w:pos="426"/>
        </w:tabs>
        <w:spacing w:line="300" w:lineRule="auto"/>
        <w:jc w:val="center"/>
      </w:pPr>
      <w:r>
        <w:br w:type="page"/>
      </w:r>
    </w:p>
    <w:p w:rsidR="00B130D3" w:rsidRDefault="00B130D3">
      <w:pPr>
        <w:widowControl w:val="0"/>
        <w:shd w:val="clear" w:color="auto" w:fill="auto"/>
        <w:tabs>
          <w:tab w:val="clear" w:pos="426"/>
        </w:tabs>
        <w:adjustRightInd/>
        <w:snapToGrid/>
        <w:spacing w:line="300" w:lineRule="auto"/>
        <w:jc w:val="center"/>
        <w:rPr>
          <w:rFonts w:cs="Times New Roman"/>
          <w:bCs/>
          <w:kern w:val="2"/>
          <w:sz w:val="32"/>
          <w:szCs w:val="32"/>
        </w:rPr>
      </w:pPr>
    </w:p>
    <w:p w:rsidR="00B130D3" w:rsidRDefault="00554C85">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法定代表人证明书</w:t>
      </w:r>
    </w:p>
    <w:p w:rsidR="00B130D3" w:rsidRDefault="00B130D3">
      <w:pPr>
        <w:tabs>
          <w:tab w:val="clear" w:pos="426"/>
        </w:tabs>
        <w:spacing w:line="480" w:lineRule="auto"/>
        <w:ind w:firstLineChars="202" w:firstLine="424"/>
        <w:rPr>
          <w:u w:val="single"/>
        </w:rPr>
      </w:pPr>
    </w:p>
    <w:p w:rsidR="00B130D3" w:rsidRDefault="00554C85">
      <w:pPr>
        <w:tabs>
          <w:tab w:val="clear" w:pos="426"/>
        </w:tabs>
        <w:spacing w:line="480" w:lineRule="auto"/>
        <w:ind w:firstLineChars="202" w:firstLine="424"/>
      </w:pPr>
      <w:r>
        <w:rPr>
          <w:rFonts w:hint="eastAsia"/>
          <w:u w:val="single"/>
        </w:rPr>
        <w:t>__________</w:t>
      </w:r>
      <w:r>
        <w:rPr>
          <w:rFonts w:hint="eastAsia"/>
        </w:rPr>
        <w:t>同志，现任我单位</w:t>
      </w:r>
      <w:r>
        <w:rPr>
          <w:u w:val="single"/>
        </w:rPr>
        <w:t>_________</w:t>
      </w:r>
      <w:r>
        <w:rPr>
          <w:rFonts w:hint="eastAsia"/>
        </w:rPr>
        <w:t>职务，为法定代表人，特此证明。</w:t>
      </w:r>
    </w:p>
    <w:p w:rsidR="00B130D3" w:rsidRDefault="00554C85">
      <w:pPr>
        <w:tabs>
          <w:tab w:val="clear" w:pos="426"/>
        </w:tabs>
        <w:spacing w:line="480" w:lineRule="auto"/>
        <w:ind w:firstLineChars="202" w:firstLine="424"/>
      </w:pPr>
      <w:r>
        <w:rPr>
          <w:rFonts w:hint="eastAsia"/>
        </w:rPr>
        <w:t>本证明书自签发之日起生效，有效期与本公司投标文件中标注的投标有效期相同。</w:t>
      </w:r>
    </w:p>
    <w:p w:rsidR="00B130D3" w:rsidRDefault="00554C85">
      <w:pPr>
        <w:tabs>
          <w:tab w:val="clear" w:pos="426"/>
        </w:tabs>
        <w:spacing w:line="480" w:lineRule="auto"/>
        <w:ind w:firstLineChars="202" w:firstLine="424"/>
      </w:pPr>
      <w:r>
        <w:rPr>
          <w:rFonts w:hint="eastAsia"/>
        </w:rPr>
        <w:t>附：</w:t>
      </w:r>
    </w:p>
    <w:p w:rsidR="00B130D3" w:rsidRDefault="00554C85">
      <w:pPr>
        <w:tabs>
          <w:tab w:val="clear" w:pos="426"/>
        </w:tabs>
        <w:spacing w:line="480" w:lineRule="auto"/>
        <w:ind w:firstLineChars="202" w:firstLine="424"/>
      </w:pPr>
      <w:r>
        <w:rPr>
          <w:rFonts w:hint="eastAsia"/>
        </w:rPr>
        <w:t>营业执照（注册号）：</w:t>
      </w:r>
      <w:r>
        <w:rPr>
          <w:rFonts w:hint="eastAsia"/>
          <w:u w:val="single"/>
        </w:rPr>
        <w:t>_______________________________________________</w:t>
      </w:r>
    </w:p>
    <w:p w:rsidR="00B130D3" w:rsidRDefault="00554C85">
      <w:pPr>
        <w:tabs>
          <w:tab w:val="clear" w:pos="426"/>
        </w:tabs>
        <w:spacing w:line="480" w:lineRule="auto"/>
        <w:ind w:firstLineChars="202" w:firstLine="424"/>
        <w:rPr>
          <w:u w:val="single"/>
        </w:rPr>
      </w:pPr>
      <w:r>
        <w:rPr>
          <w:rFonts w:hint="eastAsia"/>
        </w:rPr>
        <w:t>经济性质：</w:t>
      </w:r>
      <w:r>
        <w:rPr>
          <w:rFonts w:hint="eastAsia"/>
          <w:u w:val="single"/>
        </w:rPr>
        <w:t>_________________________________________________________</w:t>
      </w:r>
    </w:p>
    <w:p w:rsidR="00B130D3" w:rsidRDefault="00554C85">
      <w:pPr>
        <w:tabs>
          <w:tab w:val="clear" w:pos="426"/>
        </w:tabs>
        <w:spacing w:line="480" w:lineRule="auto"/>
        <w:ind w:firstLineChars="202" w:firstLine="424"/>
        <w:rPr>
          <w:u w:val="single"/>
        </w:rPr>
      </w:pPr>
      <w:r>
        <w:rPr>
          <w:rFonts w:hint="eastAsia"/>
        </w:rPr>
        <w:t>主营（产）：</w:t>
      </w:r>
      <w:r>
        <w:rPr>
          <w:rFonts w:hint="eastAsia"/>
          <w:u w:val="single"/>
        </w:rPr>
        <w:t>_______________________________________________________</w:t>
      </w:r>
    </w:p>
    <w:p w:rsidR="00B130D3" w:rsidRDefault="00554C85">
      <w:pPr>
        <w:tabs>
          <w:tab w:val="clear" w:pos="426"/>
        </w:tabs>
        <w:spacing w:line="480" w:lineRule="auto"/>
        <w:ind w:firstLineChars="202" w:firstLine="424"/>
        <w:rPr>
          <w:u w:val="single"/>
        </w:rPr>
      </w:pPr>
      <w:r>
        <w:rPr>
          <w:rFonts w:hint="eastAsia"/>
        </w:rPr>
        <w:t>兼营（产）：</w:t>
      </w:r>
      <w:r>
        <w:rPr>
          <w:rFonts w:hint="eastAsia"/>
          <w:u w:val="single"/>
        </w:rPr>
        <w:t>_______________________________________________________</w:t>
      </w:r>
    </w:p>
    <w:p w:rsidR="00B130D3" w:rsidRDefault="00B130D3">
      <w:pPr>
        <w:tabs>
          <w:tab w:val="clear" w:pos="426"/>
        </w:tabs>
        <w:ind w:firstLineChars="202" w:firstLine="424"/>
      </w:pPr>
    </w:p>
    <w:p w:rsidR="00B130D3" w:rsidRDefault="00554C85">
      <w:pPr>
        <w:tabs>
          <w:tab w:val="clear" w:pos="426"/>
        </w:tabs>
        <w:ind w:firstLineChars="202" w:firstLine="424"/>
        <w:rPr>
          <w:szCs w:val="21"/>
        </w:rPr>
      </w:pPr>
      <w:r>
        <w:rPr>
          <w:rFonts w:hint="eastAsia"/>
          <w:szCs w:val="21"/>
        </w:rPr>
        <w:t>附：法定代表人身份证复印件：</w:t>
      </w:r>
    </w:p>
    <w:p w:rsidR="00B130D3" w:rsidRDefault="00B130D3">
      <w:pPr>
        <w:tabs>
          <w:tab w:val="clear" w:pos="426"/>
        </w:tabs>
        <w:ind w:firstLineChars="202" w:firstLine="424"/>
        <w:rPr>
          <w:szCs w:val="21"/>
        </w:rPr>
      </w:pPr>
    </w:p>
    <w:p w:rsidR="00B130D3" w:rsidRDefault="00B130D3">
      <w:pPr>
        <w:tabs>
          <w:tab w:val="clear" w:pos="426"/>
        </w:tabs>
        <w:ind w:firstLineChars="202" w:firstLine="424"/>
        <w:rPr>
          <w:szCs w:val="21"/>
        </w:rPr>
      </w:pPr>
    </w:p>
    <w:p w:rsidR="00B130D3" w:rsidRDefault="00B130D3">
      <w:pPr>
        <w:tabs>
          <w:tab w:val="clear" w:pos="426"/>
        </w:tabs>
        <w:ind w:firstLineChars="202" w:firstLine="424"/>
        <w:rPr>
          <w:szCs w:val="21"/>
        </w:rPr>
      </w:pPr>
    </w:p>
    <w:p w:rsidR="00B130D3" w:rsidRDefault="00554C85">
      <w:pPr>
        <w:tabs>
          <w:tab w:val="clear" w:pos="426"/>
        </w:tabs>
        <w:spacing w:line="500" w:lineRule="exact"/>
        <w:ind w:leftChars="1822" w:left="3826"/>
        <w:rPr>
          <w:u w:val="single"/>
        </w:rPr>
      </w:pPr>
      <w:r>
        <w:rPr>
          <w:rFonts w:hint="eastAsia"/>
        </w:rPr>
        <w:t>投标人名称（单位盖</w:t>
      </w:r>
      <w:r>
        <w:rPr>
          <w:rFonts w:hint="eastAsia"/>
          <w:spacing w:val="4"/>
        </w:rPr>
        <w:t>公章</w:t>
      </w:r>
      <w:r>
        <w:rPr>
          <w:rFonts w:hint="eastAsia"/>
        </w:rPr>
        <w:t>）：</w:t>
      </w:r>
      <w:r>
        <w:rPr>
          <w:rFonts w:hint="eastAsia"/>
          <w:u w:val="single"/>
        </w:rPr>
        <w:t>_____________________</w:t>
      </w:r>
    </w:p>
    <w:p w:rsidR="00B130D3" w:rsidRDefault="00554C85">
      <w:pPr>
        <w:tabs>
          <w:tab w:val="clear" w:pos="426"/>
        </w:tabs>
        <w:spacing w:line="500" w:lineRule="exact"/>
        <w:ind w:leftChars="1822" w:left="3826"/>
        <w:rPr>
          <w:u w:val="single"/>
        </w:rPr>
      </w:pPr>
      <w:r>
        <w:rPr>
          <w:rFonts w:hint="eastAsia"/>
        </w:rPr>
        <w:t>地址：</w:t>
      </w:r>
      <w:r>
        <w:rPr>
          <w:rFonts w:hint="eastAsia"/>
          <w:u w:val="single"/>
        </w:rPr>
        <w:t>___________________________________________</w:t>
      </w:r>
    </w:p>
    <w:p w:rsidR="00B130D3" w:rsidRDefault="00554C85">
      <w:pPr>
        <w:tabs>
          <w:tab w:val="clear" w:pos="426"/>
        </w:tabs>
        <w:spacing w:line="500" w:lineRule="exact"/>
        <w:ind w:leftChars="1822" w:left="3826"/>
        <w:rPr>
          <w:u w:val="single"/>
        </w:rPr>
      </w:pPr>
      <w:r>
        <w:rPr>
          <w:rFonts w:hint="eastAsia"/>
        </w:rPr>
        <w:t>签发日期：</w:t>
      </w:r>
      <w:r>
        <w:rPr>
          <w:rFonts w:hint="eastAsia"/>
          <w:u w:val="single"/>
        </w:rPr>
        <w:t>_______________________________________</w:t>
      </w:r>
    </w:p>
    <w:p w:rsidR="00B130D3" w:rsidRDefault="00554C85">
      <w:pPr>
        <w:shd w:val="clear" w:color="auto" w:fill="auto"/>
        <w:tabs>
          <w:tab w:val="clear" w:pos="426"/>
        </w:tabs>
        <w:adjustRightInd/>
        <w:snapToGrid/>
        <w:spacing w:line="240" w:lineRule="auto"/>
        <w:jc w:val="left"/>
        <w:rPr>
          <w:b/>
          <w:bCs/>
          <w:color w:val="FF0000"/>
        </w:rPr>
      </w:pPr>
      <w:r>
        <w:rPr>
          <w:b/>
          <w:bCs/>
          <w:color w:val="FF0000"/>
        </w:rPr>
        <w:br w:type="page"/>
      </w:r>
    </w:p>
    <w:bookmarkEnd w:id="46"/>
    <w:bookmarkEnd w:id="47"/>
    <w:bookmarkEnd w:id="48"/>
    <w:bookmarkEnd w:id="49"/>
    <w:bookmarkEnd w:id="50"/>
    <w:bookmarkEnd w:id="51"/>
    <w:bookmarkEnd w:id="52"/>
    <w:bookmarkEnd w:id="53"/>
    <w:bookmarkEnd w:id="54"/>
    <w:bookmarkEnd w:id="55"/>
    <w:bookmarkEnd w:id="56"/>
    <w:p w:rsidR="00B130D3" w:rsidRDefault="00554C85">
      <w:pPr>
        <w:pStyle w:val="31"/>
        <w:widowControl w:val="0"/>
        <w:numPr>
          <w:ilvl w:val="0"/>
          <w:numId w:val="25"/>
        </w:numPr>
        <w:shd w:val="clear" w:color="auto" w:fill="auto"/>
        <w:tabs>
          <w:tab w:val="clear" w:pos="426"/>
        </w:tabs>
        <w:adjustRightInd/>
        <w:snapToGrid/>
        <w:spacing w:before="120" w:after="120"/>
        <w:jc w:val="left"/>
        <w:rPr>
          <w:rFonts w:ascii="黑体" w:eastAsia="黑体"/>
          <w:b w:val="0"/>
          <w:bCs w:val="0"/>
          <w:kern w:val="0"/>
          <w:szCs w:val="24"/>
        </w:rPr>
      </w:pPr>
      <w:r>
        <w:rPr>
          <w:rFonts w:hint="eastAsia"/>
        </w:rPr>
        <w:lastRenderedPageBreak/>
        <w:t>开标一览表(报价表)</w:t>
      </w:r>
    </w:p>
    <w:p w:rsidR="00B130D3" w:rsidRDefault="00554C85">
      <w:pPr>
        <w:widowControl w:val="0"/>
        <w:shd w:val="clear" w:color="auto" w:fill="auto"/>
        <w:tabs>
          <w:tab w:val="clear" w:pos="426"/>
        </w:tabs>
        <w:adjustRightInd/>
        <w:snapToGrid/>
        <w:spacing w:line="300" w:lineRule="auto"/>
        <w:jc w:val="center"/>
        <w:rPr>
          <w:rFonts w:cs="Times New Roman"/>
          <w:bCs/>
          <w:kern w:val="2"/>
          <w:sz w:val="32"/>
          <w:szCs w:val="32"/>
        </w:rPr>
      </w:pPr>
      <w:bookmarkStart w:id="57" w:name="_Toc480754208"/>
      <w:bookmarkStart w:id="58" w:name="_Toc480789479"/>
      <w:bookmarkStart w:id="59" w:name="_Toc480755929"/>
      <w:bookmarkStart w:id="60" w:name="_Toc480756075"/>
      <w:r>
        <w:rPr>
          <w:rFonts w:cs="Times New Roman" w:hint="eastAsia"/>
          <w:bCs/>
          <w:kern w:val="2"/>
          <w:sz w:val="32"/>
          <w:szCs w:val="32"/>
        </w:rPr>
        <w:t>开标一览表(报价表)</w:t>
      </w:r>
      <w:bookmarkEnd w:id="57"/>
      <w:bookmarkEnd w:id="58"/>
      <w:bookmarkEnd w:id="59"/>
      <w:bookmarkEnd w:id="60"/>
    </w:p>
    <w:p w:rsidR="00B130D3" w:rsidRDefault="00B130D3">
      <w:pPr>
        <w:tabs>
          <w:tab w:val="clear" w:pos="426"/>
        </w:tabs>
        <w:jc w:val="left"/>
      </w:pPr>
    </w:p>
    <w:p w:rsidR="00B130D3" w:rsidRDefault="00554C85">
      <w:pPr>
        <w:tabs>
          <w:tab w:val="clear" w:pos="426"/>
        </w:tabs>
        <w:jc w:val="left"/>
        <w:rPr>
          <w:sz w:val="24"/>
          <w:u w:val="single"/>
        </w:rPr>
      </w:pPr>
      <w:r>
        <w:rPr>
          <w:rFonts w:hint="eastAsia"/>
        </w:rPr>
        <w:t>项目名称：</w:t>
      </w:r>
      <w:r>
        <w:rPr>
          <w:rFonts w:hint="eastAsia"/>
          <w:u w:val="single"/>
        </w:rPr>
        <w:t>__________________________________________</w:t>
      </w:r>
      <w:r>
        <w:rPr>
          <w:rFonts w:hint="eastAsia"/>
        </w:rPr>
        <w:t>招标项目编号：</w:t>
      </w:r>
      <w:r>
        <w:rPr>
          <w:rFonts w:hint="eastAsia"/>
          <w:u w:val="single"/>
        </w:rPr>
        <w:t>_________________________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064"/>
        <w:gridCol w:w="1742"/>
        <w:gridCol w:w="1179"/>
        <w:gridCol w:w="917"/>
      </w:tblGrid>
      <w:tr w:rsidR="00B130D3">
        <w:trPr>
          <w:trHeight w:val="850"/>
          <w:jc w:val="center"/>
        </w:trPr>
        <w:tc>
          <w:tcPr>
            <w:tcW w:w="871" w:type="pct"/>
            <w:shd w:val="clear" w:color="auto" w:fill="auto"/>
            <w:vAlign w:val="center"/>
          </w:tcPr>
          <w:p w:rsidR="00B130D3" w:rsidRDefault="00554C85">
            <w:pPr>
              <w:tabs>
                <w:tab w:val="clear" w:pos="426"/>
              </w:tabs>
              <w:spacing w:line="240" w:lineRule="auto"/>
              <w:jc w:val="center"/>
              <w:rPr>
                <w:b/>
                <w:szCs w:val="21"/>
              </w:rPr>
            </w:pPr>
            <w:r>
              <w:rPr>
                <w:rFonts w:hint="eastAsia"/>
                <w:b/>
                <w:szCs w:val="21"/>
              </w:rPr>
              <w:t>序号</w:t>
            </w:r>
          </w:p>
        </w:tc>
        <w:tc>
          <w:tcPr>
            <w:tcW w:w="2123" w:type="pct"/>
            <w:shd w:val="clear" w:color="auto" w:fill="auto"/>
            <w:vAlign w:val="center"/>
          </w:tcPr>
          <w:p w:rsidR="00B130D3" w:rsidRDefault="00554C85">
            <w:pPr>
              <w:tabs>
                <w:tab w:val="clear" w:pos="426"/>
              </w:tabs>
              <w:spacing w:line="240" w:lineRule="auto"/>
              <w:jc w:val="center"/>
              <w:rPr>
                <w:b/>
                <w:szCs w:val="21"/>
              </w:rPr>
            </w:pPr>
            <w:r>
              <w:rPr>
                <w:rFonts w:hint="eastAsia"/>
                <w:b/>
                <w:szCs w:val="21"/>
              </w:rPr>
              <w:t>项目名称</w:t>
            </w:r>
          </w:p>
        </w:tc>
        <w:tc>
          <w:tcPr>
            <w:tcW w:w="910" w:type="pct"/>
            <w:shd w:val="clear" w:color="auto" w:fill="auto"/>
            <w:vAlign w:val="center"/>
          </w:tcPr>
          <w:p w:rsidR="00B130D3" w:rsidRDefault="00554C85">
            <w:pPr>
              <w:tabs>
                <w:tab w:val="clear" w:pos="426"/>
              </w:tabs>
              <w:spacing w:line="240" w:lineRule="auto"/>
              <w:jc w:val="center"/>
              <w:rPr>
                <w:b/>
                <w:szCs w:val="21"/>
              </w:rPr>
            </w:pPr>
            <w:r>
              <w:rPr>
                <w:rFonts w:hint="eastAsia"/>
                <w:b/>
                <w:szCs w:val="21"/>
              </w:rPr>
              <w:t>投标总价</w:t>
            </w:r>
          </w:p>
        </w:tc>
        <w:tc>
          <w:tcPr>
            <w:tcW w:w="616" w:type="pct"/>
            <w:shd w:val="clear" w:color="auto" w:fill="auto"/>
            <w:vAlign w:val="center"/>
          </w:tcPr>
          <w:p w:rsidR="00B130D3" w:rsidRDefault="00554C85">
            <w:pPr>
              <w:tabs>
                <w:tab w:val="clear" w:pos="426"/>
              </w:tabs>
              <w:spacing w:line="240" w:lineRule="auto"/>
              <w:jc w:val="center"/>
              <w:rPr>
                <w:b/>
                <w:szCs w:val="21"/>
              </w:rPr>
            </w:pPr>
            <w:r>
              <w:rPr>
                <w:rFonts w:hint="eastAsia"/>
                <w:b/>
                <w:szCs w:val="21"/>
              </w:rPr>
              <w:t>服务期</w:t>
            </w:r>
          </w:p>
        </w:tc>
        <w:tc>
          <w:tcPr>
            <w:tcW w:w="479" w:type="pct"/>
            <w:shd w:val="clear" w:color="auto" w:fill="auto"/>
            <w:vAlign w:val="center"/>
          </w:tcPr>
          <w:p w:rsidR="00B130D3" w:rsidRDefault="00554C85">
            <w:pPr>
              <w:tabs>
                <w:tab w:val="clear" w:pos="426"/>
              </w:tabs>
              <w:spacing w:line="240" w:lineRule="auto"/>
              <w:jc w:val="center"/>
              <w:rPr>
                <w:b/>
                <w:szCs w:val="21"/>
              </w:rPr>
            </w:pPr>
            <w:r>
              <w:rPr>
                <w:rFonts w:hint="eastAsia"/>
                <w:b/>
                <w:szCs w:val="21"/>
              </w:rPr>
              <w:t>备注</w:t>
            </w:r>
          </w:p>
        </w:tc>
      </w:tr>
      <w:tr w:rsidR="00B130D3">
        <w:trPr>
          <w:trHeight w:val="862"/>
          <w:jc w:val="center"/>
        </w:trPr>
        <w:tc>
          <w:tcPr>
            <w:tcW w:w="871" w:type="pct"/>
            <w:shd w:val="clear" w:color="auto" w:fill="auto"/>
            <w:vAlign w:val="center"/>
          </w:tcPr>
          <w:p w:rsidR="00B130D3" w:rsidRDefault="00B130D3">
            <w:pPr>
              <w:tabs>
                <w:tab w:val="clear" w:pos="426"/>
              </w:tabs>
              <w:jc w:val="center"/>
              <w:rPr>
                <w:bCs/>
                <w:szCs w:val="21"/>
              </w:rPr>
            </w:pPr>
          </w:p>
        </w:tc>
        <w:tc>
          <w:tcPr>
            <w:tcW w:w="2123" w:type="pct"/>
            <w:shd w:val="clear" w:color="auto" w:fill="auto"/>
            <w:vAlign w:val="center"/>
          </w:tcPr>
          <w:p w:rsidR="00B130D3" w:rsidRDefault="00B130D3">
            <w:pPr>
              <w:tabs>
                <w:tab w:val="clear" w:pos="426"/>
              </w:tabs>
              <w:jc w:val="center"/>
              <w:rPr>
                <w:b/>
                <w:szCs w:val="21"/>
              </w:rPr>
            </w:pPr>
          </w:p>
        </w:tc>
        <w:tc>
          <w:tcPr>
            <w:tcW w:w="910" w:type="pct"/>
            <w:shd w:val="clear" w:color="auto" w:fill="auto"/>
            <w:vAlign w:val="center"/>
          </w:tcPr>
          <w:p w:rsidR="00B130D3" w:rsidRDefault="00B130D3">
            <w:pPr>
              <w:tabs>
                <w:tab w:val="clear" w:pos="426"/>
              </w:tabs>
              <w:jc w:val="center"/>
              <w:rPr>
                <w:b/>
                <w:szCs w:val="21"/>
              </w:rPr>
            </w:pPr>
          </w:p>
        </w:tc>
        <w:tc>
          <w:tcPr>
            <w:tcW w:w="616" w:type="pct"/>
            <w:shd w:val="clear" w:color="auto" w:fill="auto"/>
            <w:vAlign w:val="center"/>
          </w:tcPr>
          <w:p w:rsidR="00B130D3" w:rsidRDefault="00B130D3">
            <w:pPr>
              <w:tabs>
                <w:tab w:val="clear" w:pos="426"/>
              </w:tabs>
              <w:jc w:val="center"/>
              <w:rPr>
                <w:b/>
                <w:szCs w:val="21"/>
              </w:rPr>
            </w:pPr>
          </w:p>
        </w:tc>
        <w:tc>
          <w:tcPr>
            <w:tcW w:w="479" w:type="pct"/>
            <w:shd w:val="clear" w:color="auto" w:fill="auto"/>
            <w:vAlign w:val="center"/>
          </w:tcPr>
          <w:p w:rsidR="00B130D3" w:rsidRDefault="00B130D3">
            <w:pPr>
              <w:tabs>
                <w:tab w:val="clear" w:pos="426"/>
              </w:tabs>
              <w:jc w:val="center"/>
              <w:rPr>
                <w:b/>
                <w:szCs w:val="21"/>
              </w:rPr>
            </w:pPr>
          </w:p>
        </w:tc>
      </w:tr>
    </w:tbl>
    <w:p w:rsidR="00B130D3" w:rsidRDefault="00B130D3">
      <w:pPr>
        <w:tabs>
          <w:tab w:val="clear" w:pos="426"/>
        </w:tabs>
        <w:spacing w:line="500" w:lineRule="exact"/>
        <w:rPr>
          <w:spacing w:val="4"/>
        </w:rPr>
      </w:pPr>
    </w:p>
    <w:p w:rsidR="00B130D3" w:rsidRDefault="00554C85">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__________________________________________________________</w:t>
      </w:r>
    </w:p>
    <w:p w:rsidR="00B130D3" w:rsidRDefault="00B130D3">
      <w:pPr>
        <w:tabs>
          <w:tab w:val="clear" w:pos="426"/>
        </w:tabs>
        <w:spacing w:line="520" w:lineRule="exact"/>
      </w:pPr>
    </w:p>
    <w:p w:rsidR="00B130D3" w:rsidRDefault="00554C85">
      <w:pPr>
        <w:tabs>
          <w:tab w:val="clear" w:pos="426"/>
        </w:tabs>
        <w:spacing w:line="520" w:lineRule="exact"/>
        <w:rPr>
          <w:spacing w:val="4"/>
        </w:rPr>
      </w:pPr>
      <w:r>
        <w:rPr>
          <w:rFonts w:hint="eastAsia"/>
        </w:rPr>
        <w:t>法定代表人或投标人授权代表（签名或盖章）：</w:t>
      </w:r>
      <w:r>
        <w:rPr>
          <w:spacing w:val="4"/>
          <w:u w:val="single"/>
        </w:rPr>
        <w:t>_____________</w:t>
      </w:r>
      <w:r>
        <w:rPr>
          <w:rFonts w:hint="eastAsia"/>
          <w:spacing w:val="4"/>
        </w:rPr>
        <w:t>职务：</w:t>
      </w:r>
      <w:r>
        <w:rPr>
          <w:spacing w:val="4"/>
          <w:u w:val="single"/>
        </w:rPr>
        <w:t>________</w:t>
      </w:r>
      <w:r>
        <w:rPr>
          <w:rFonts w:hint="eastAsia"/>
          <w:spacing w:val="4"/>
        </w:rPr>
        <w:t>日期</w:t>
      </w:r>
      <w:r>
        <w:rPr>
          <w:spacing w:val="4"/>
          <w:u w:val="single"/>
        </w:rPr>
        <w:t>_________</w:t>
      </w:r>
    </w:p>
    <w:p w:rsidR="00B130D3" w:rsidRDefault="00554C85">
      <w:pPr>
        <w:tabs>
          <w:tab w:val="clear" w:pos="426"/>
        </w:tabs>
        <w:spacing w:line="400" w:lineRule="exact"/>
        <w:rPr>
          <w:b/>
          <w:bCs/>
          <w:szCs w:val="21"/>
        </w:rPr>
      </w:pPr>
      <w:r>
        <w:rPr>
          <w:rFonts w:hint="eastAsia"/>
          <w:b/>
          <w:bCs/>
          <w:szCs w:val="21"/>
        </w:rPr>
        <w:t>备注：</w:t>
      </w:r>
    </w:p>
    <w:p w:rsidR="00B130D3" w:rsidRDefault="00554C85">
      <w:pPr>
        <w:widowControl w:val="0"/>
        <w:numPr>
          <w:ilvl w:val="1"/>
          <w:numId w:val="26"/>
        </w:numPr>
        <w:shd w:val="clear" w:color="auto" w:fill="auto"/>
        <w:tabs>
          <w:tab w:val="clear" w:pos="426"/>
        </w:tabs>
        <w:adjustRightInd/>
        <w:ind w:left="0" w:firstLineChars="201" w:firstLine="424"/>
        <w:rPr>
          <w:b/>
          <w:bCs/>
          <w:szCs w:val="21"/>
        </w:rPr>
      </w:pPr>
      <w:r>
        <w:rPr>
          <w:b/>
        </w:rPr>
        <w:t>此表</w:t>
      </w:r>
      <w:r>
        <w:rPr>
          <w:rFonts w:hint="eastAsia"/>
          <w:b/>
        </w:rPr>
        <w:t>为投标文件的组成部分，</w:t>
      </w:r>
      <w:r>
        <w:rPr>
          <w:b/>
        </w:rPr>
        <w:t>须附在正、副本的投标文件中，并另封装一份于开标信封中</w:t>
      </w:r>
      <w:r>
        <w:rPr>
          <w:rFonts w:hint="eastAsia"/>
          <w:b/>
        </w:rPr>
        <w:t>（信封中须同时提供法定代表人证明书、法定代表人授权委托书、被授权人身份证复印件）。</w:t>
      </w:r>
    </w:p>
    <w:p w:rsidR="00B130D3" w:rsidRDefault="00554C85">
      <w:pPr>
        <w:widowControl w:val="0"/>
        <w:numPr>
          <w:ilvl w:val="1"/>
          <w:numId w:val="26"/>
        </w:numPr>
        <w:shd w:val="clear" w:color="auto" w:fill="auto"/>
        <w:tabs>
          <w:tab w:val="clear" w:pos="426"/>
        </w:tabs>
        <w:adjustRightInd/>
        <w:ind w:left="0" w:firstLineChars="201" w:firstLine="424"/>
        <w:rPr>
          <w:b/>
        </w:rPr>
      </w:pPr>
      <w:r>
        <w:rPr>
          <w:rFonts w:hint="eastAsia"/>
          <w:b/>
        </w:rPr>
        <w:t>此表内投标报价为最终价，开标信封及投标文件内不得含有任何对本报价进行修改的其他说明或资料，否则为无效投标</w:t>
      </w:r>
      <w:r>
        <w:rPr>
          <w:rFonts w:hint="eastAsia"/>
          <w:b/>
          <w:bCs/>
          <w:szCs w:val="21"/>
        </w:rPr>
        <w:t>。3.</w:t>
      </w:r>
    </w:p>
    <w:p w:rsidR="00B130D3" w:rsidRDefault="00554C85">
      <w:pPr>
        <w:widowControl w:val="0"/>
        <w:numPr>
          <w:ilvl w:val="1"/>
          <w:numId w:val="26"/>
        </w:numPr>
        <w:shd w:val="clear" w:color="auto" w:fill="auto"/>
        <w:tabs>
          <w:tab w:val="clear" w:pos="426"/>
        </w:tabs>
        <w:adjustRightInd/>
        <w:ind w:left="0" w:firstLineChars="201" w:firstLine="424"/>
        <w:rPr>
          <w:b/>
        </w:rPr>
      </w:pPr>
      <w:r>
        <w:rPr>
          <w:rFonts w:hint="eastAsia"/>
          <w:b/>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130D3" w:rsidRDefault="00554C85">
      <w:pPr>
        <w:shd w:val="clear" w:color="auto" w:fill="auto"/>
        <w:tabs>
          <w:tab w:val="clear" w:pos="426"/>
        </w:tabs>
        <w:adjustRightInd/>
        <w:snapToGrid/>
        <w:spacing w:line="240" w:lineRule="auto"/>
        <w:jc w:val="left"/>
        <w:rPr>
          <w:b/>
        </w:rPr>
      </w:pPr>
      <w:r>
        <w:rPr>
          <w:b/>
        </w:rPr>
        <w:br w:type="page"/>
      </w:r>
    </w:p>
    <w:p w:rsidR="00B130D3" w:rsidRDefault="00554C85">
      <w:pPr>
        <w:pStyle w:val="31"/>
        <w:widowControl w:val="0"/>
        <w:numPr>
          <w:ilvl w:val="0"/>
          <w:numId w:val="25"/>
        </w:numPr>
        <w:shd w:val="clear" w:color="auto" w:fill="auto"/>
        <w:tabs>
          <w:tab w:val="clear" w:pos="426"/>
        </w:tabs>
        <w:adjustRightInd/>
        <w:snapToGrid/>
        <w:jc w:val="left"/>
        <w:rPr>
          <w:szCs w:val="24"/>
        </w:rPr>
      </w:pPr>
      <w:r>
        <w:rPr>
          <w:rFonts w:hint="eastAsia"/>
          <w:szCs w:val="24"/>
        </w:rPr>
        <w:lastRenderedPageBreak/>
        <w:t>供应商情况介绍</w:t>
      </w:r>
    </w:p>
    <w:tbl>
      <w:tblPr>
        <w:tblW w:w="9137" w:type="dxa"/>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B130D3">
        <w:trPr>
          <w:cantSplit/>
          <w:trHeight w:val="20"/>
          <w:jc w:val="center"/>
        </w:trPr>
        <w:tc>
          <w:tcPr>
            <w:tcW w:w="735" w:type="dxa"/>
            <w:tcBorders>
              <w:top w:val="double" w:sz="2" w:space="0" w:color="auto"/>
              <w:left w:val="double" w:sz="2" w:space="0" w:color="auto"/>
              <w:bottom w:val="single" w:sz="4" w:space="0" w:color="auto"/>
              <w:right w:val="single" w:sz="4" w:space="0" w:color="auto"/>
            </w:tcBorders>
            <w:vAlign w:val="center"/>
          </w:tcPr>
          <w:p w:rsidR="00B130D3" w:rsidRDefault="00554C85">
            <w:pPr>
              <w:widowControl w:val="0"/>
              <w:jc w:val="center"/>
              <w:rPr>
                <w:b/>
                <w:bCs/>
                <w:kern w:val="2"/>
                <w:szCs w:val="21"/>
              </w:rPr>
            </w:pPr>
            <w:r>
              <w:rPr>
                <w:rFonts w:hint="eastAsia"/>
                <w:b/>
                <w:bCs/>
              </w:rPr>
              <w:t>序号</w:t>
            </w:r>
          </w:p>
        </w:tc>
        <w:tc>
          <w:tcPr>
            <w:tcW w:w="2477" w:type="dxa"/>
            <w:tcBorders>
              <w:top w:val="double" w:sz="2" w:space="0" w:color="auto"/>
              <w:left w:val="single" w:sz="4" w:space="0" w:color="auto"/>
              <w:bottom w:val="single" w:sz="4" w:space="0" w:color="auto"/>
              <w:right w:val="single" w:sz="4" w:space="0" w:color="auto"/>
            </w:tcBorders>
          </w:tcPr>
          <w:p w:rsidR="00B130D3" w:rsidRDefault="00554C85">
            <w:pPr>
              <w:widowControl w:val="0"/>
              <w:jc w:val="center"/>
              <w:rPr>
                <w:b/>
                <w:bCs/>
                <w:kern w:val="2"/>
                <w:szCs w:val="21"/>
              </w:rPr>
            </w:pPr>
            <w:r>
              <w:rPr>
                <w:rFonts w:hint="eastAsia"/>
                <w:b/>
                <w:bCs/>
              </w:rPr>
              <w:t>项目</w:t>
            </w:r>
          </w:p>
        </w:tc>
        <w:tc>
          <w:tcPr>
            <w:tcW w:w="4514" w:type="dxa"/>
            <w:tcBorders>
              <w:top w:val="double" w:sz="2" w:space="0" w:color="auto"/>
              <w:left w:val="single" w:sz="4" w:space="0" w:color="auto"/>
              <w:bottom w:val="single" w:sz="4" w:space="0" w:color="auto"/>
              <w:right w:val="single" w:sz="4" w:space="0" w:color="auto"/>
            </w:tcBorders>
            <w:vAlign w:val="center"/>
          </w:tcPr>
          <w:p w:rsidR="00B130D3" w:rsidRDefault="00554C85">
            <w:pPr>
              <w:widowControl w:val="0"/>
              <w:jc w:val="center"/>
              <w:rPr>
                <w:b/>
                <w:bCs/>
                <w:kern w:val="2"/>
                <w:szCs w:val="21"/>
              </w:rPr>
            </w:pPr>
            <w:r>
              <w:rPr>
                <w:rFonts w:hint="eastAsia"/>
                <w:b/>
                <w:bCs/>
              </w:rPr>
              <w:t>内容及说明</w:t>
            </w:r>
          </w:p>
        </w:tc>
        <w:tc>
          <w:tcPr>
            <w:tcW w:w="1411" w:type="dxa"/>
            <w:tcBorders>
              <w:top w:val="double" w:sz="2" w:space="0" w:color="auto"/>
              <w:left w:val="single" w:sz="4" w:space="0" w:color="auto"/>
              <w:bottom w:val="single" w:sz="4" w:space="0" w:color="auto"/>
              <w:right w:val="double" w:sz="2" w:space="0" w:color="auto"/>
            </w:tcBorders>
            <w:vAlign w:val="center"/>
          </w:tcPr>
          <w:p w:rsidR="00B130D3" w:rsidRDefault="00554C85">
            <w:pPr>
              <w:widowControl w:val="0"/>
              <w:jc w:val="center"/>
              <w:rPr>
                <w:b/>
                <w:bCs/>
                <w:kern w:val="2"/>
                <w:szCs w:val="21"/>
              </w:rPr>
            </w:pPr>
            <w:r>
              <w:rPr>
                <w:rFonts w:hint="eastAsia"/>
                <w:b/>
                <w:bCs/>
              </w:rPr>
              <w:t>备注</w:t>
            </w: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b/>
                <w:bCs/>
                <w:kern w:val="2"/>
                <w:szCs w:val="21"/>
              </w:rPr>
            </w:pPr>
            <w:r>
              <w:rPr>
                <w:rFonts w:hint="eastAsia"/>
                <w:b/>
                <w:bCs/>
              </w:rPr>
              <w:t>一</w:t>
            </w:r>
          </w:p>
        </w:tc>
        <w:tc>
          <w:tcPr>
            <w:tcW w:w="6991" w:type="dxa"/>
            <w:gridSpan w:val="2"/>
            <w:tcBorders>
              <w:top w:val="single" w:sz="4" w:space="0" w:color="auto"/>
              <w:left w:val="single" w:sz="4" w:space="0" w:color="auto"/>
              <w:bottom w:val="single" w:sz="4" w:space="0" w:color="auto"/>
              <w:right w:val="single" w:sz="4" w:space="0" w:color="auto"/>
            </w:tcBorders>
          </w:tcPr>
          <w:p w:rsidR="00B130D3" w:rsidRDefault="00554C85">
            <w:pPr>
              <w:widowControl w:val="0"/>
              <w:rPr>
                <w:b/>
                <w:bCs/>
                <w:kern w:val="2"/>
                <w:szCs w:val="21"/>
              </w:rPr>
            </w:pPr>
            <w:r>
              <w:rPr>
                <w:rFonts w:hint="eastAsia"/>
                <w:b/>
                <w:bCs/>
              </w:rPr>
              <w:t>营业执照</w:t>
            </w: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554C85">
            <w:pPr>
              <w:widowControl w:val="0"/>
              <w:jc w:val="center"/>
              <w:rPr>
                <w:kern w:val="2"/>
                <w:szCs w:val="21"/>
              </w:rPr>
            </w:pPr>
            <w:r>
              <w:rPr>
                <w:rFonts w:hint="eastAsia"/>
              </w:rPr>
              <w:t>提供扫描件</w:t>
            </w: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1</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成立日期及注册号</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2</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注册资本（万元）</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3</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注册地址</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4</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有效期</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b/>
                <w:bCs/>
                <w:kern w:val="2"/>
                <w:szCs w:val="21"/>
              </w:rPr>
            </w:pPr>
            <w:r>
              <w:rPr>
                <w:rFonts w:hint="eastAsia"/>
                <w:b/>
                <w:bCs/>
              </w:rPr>
              <w:t>二</w:t>
            </w:r>
          </w:p>
        </w:tc>
        <w:tc>
          <w:tcPr>
            <w:tcW w:w="6991" w:type="dxa"/>
            <w:gridSpan w:val="2"/>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rPr>
                <w:b/>
                <w:bCs/>
                <w:kern w:val="2"/>
                <w:szCs w:val="21"/>
              </w:rPr>
            </w:pPr>
            <w:r>
              <w:rPr>
                <w:rFonts w:hint="eastAsia"/>
                <w:b/>
                <w:bCs/>
              </w:rPr>
              <w:t>税务登记证</w:t>
            </w: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554C85">
            <w:pPr>
              <w:widowControl w:val="0"/>
              <w:jc w:val="center"/>
              <w:rPr>
                <w:kern w:val="2"/>
                <w:szCs w:val="21"/>
              </w:rPr>
            </w:pPr>
            <w:r>
              <w:rPr>
                <w:rFonts w:hint="eastAsia"/>
              </w:rPr>
              <w:t>提供扫描件</w:t>
            </w: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1</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税务登记证编号</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三</w:t>
            </w:r>
          </w:p>
        </w:tc>
        <w:tc>
          <w:tcPr>
            <w:tcW w:w="6991" w:type="dxa"/>
            <w:gridSpan w:val="2"/>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rPr>
                <w:b/>
                <w:bCs/>
                <w:kern w:val="2"/>
                <w:szCs w:val="21"/>
              </w:rPr>
            </w:pPr>
            <w:r>
              <w:rPr>
                <w:rFonts w:hint="eastAsia"/>
                <w:b/>
                <w:bCs/>
              </w:rPr>
              <w:t>资格（质）证书（</w:t>
            </w:r>
            <w:r>
              <w:rPr>
                <w:rFonts w:hint="eastAsia"/>
              </w:rPr>
              <w:t>若有其他资质证书，可按表格格式扩展</w:t>
            </w:r>
            <w:r>
              <w:rPr>
                <w:rFonts w:hint="eastAsia"/>
                <w:b/>
                <w:bCs/>
              </w:rPr>
              <w:t>）</w:t>
            </w: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554C85">
            <w:pPr>
              <w:widowControl w:val="0"/>
              <w:jc w:val="center"/>
              <w:rPr>
                <w:kern w:val="2"/>
                <w:szCs w:val="21"/>
              </w:rPr>
            </w:pPr>
            <w:r>
              <w:rPr>
                <w:rFonts w:hint="eastAsia"/>
              </w:rPr>
              <w:t>提供扫描件</w:t>
            </w: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1</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证书名称</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jc w:val="center"/>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2</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发证机关</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jc w:val="center"/>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3</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等级</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jc w:val="center"/>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4</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发证日期及编号</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jc w:val="center"/>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77"/>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5</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有效期</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jc w:val="center"/>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b/>
                <w:bCs/>
                <w:kern w:val="2"/>
                <w:szCs w:val="21"/>
              </w:rPr>
            </w:pPr>
            <w:r>
              <w:rPr>
                <w:rFonts w:hint="eastAsia"/>
                <w:b/>
                <w:bCs/>
              </w:rPr>
              <w:t>四</w:t>
            </w:r>
          </w:p>
        </w:tc>
        <w:tc>
          <w:tcPr>
            <w:tcW w:w="6991" w:type="dxa"/>
            <w:gridSpan w:val="2"/>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rPr>
                <w:b/>
                <w:bCs/>
                <w:kern w:val="2"/>
                <w:szCs w:val="21"/>
              </w:rPr>
            </w:pPr>
            <w:r>
              <w:rPr>
                <w:rFonts w:hint="eastAsia"/>
                <w:b/>
                <w:bCs/>
              </w:rPr>
              <w:t>其他</w:t>
            </w:r>
            <w:r>
              <w:rPr>
                <w:rFonts w:hint="eastAsia"/>
              </w:rPr>
              <w:t>（投标人认为需补充的其他说明）</w:t>
            </w: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double" w:sz="2" w:space="0" w:color="auto"/>
              <w:right w:val="single" w:sz="4" w:space="0" w:color="auto"/>
            </w:tcBorders>
            <w:vAlign w:val="center"/>
          </w:tcPr>
          <w:p w:rsidR="00B130D3" w:rsidRDefault="00554C85">
            <w:pPr>
              <w:widowControl w:val="0"/>
              <w:jc w:val="center"/>
              <w:rPr>
                <w:kern w:val="2"/>
                <w:szCs w:val="21"/>
              </w:rPr>
            </w:pPr>
            <w:r>
              <w:rPr>
                <w:rFonts w:hint="eastAsia"/>
              </w:rPr>
              <w:t>1</w:t>
            </w:r>
          </w:p>
        </w:tc>
        <w:tc>
          <w:tcPr>
            <w:tcW w:w="2477" w:type="dxa"/>
            <w:tcBorders>
              <w:top w:val="single" w:sz="4" w:space="0" w:color="auto"/>
              <w:left w:val="single" w:sz="4" w:space="0" w:color="auto"/>
              <w:bottom w:val="double" w:sz="2" w:space="0" w:color="auto"/>
              <w:right w:val="single" w:sz="4" w:space="0" w:color="auto"/>
            </w:tcBorders>
            <w:vAlign w:val="center"/>
          </w:tcPr>
          <w:p w:rsidR="00B130D3" w:rsidRDefault="00B130D3">
            <w:pPr>
              <w:widowControl w:val="0"/>
              <w:jc w:val="center"/>
              <w:rPr>
                <w:kern w:val="2"/>
                <w:szCs w:val="21"/>
              </w:rPr>
            </w:pPr>
          </w:p>
        </w:tc>
        <w:tc>
          <w:tcPr>
            <w:tcW w:w="4514" w:type="dxa"/>
            <w:tcBorders>
              <w:top w:val="single" w:sz="4" w:space="0" w:color="auto"/>
              <w:left w:val="single" w:sz="4" w:space="0" w:color="auto"/>
              <w:bottom w:val="double" w:sz="2" w:space="0" w:color="auto"/>
              <w:right w:val="single" w:sz="4" w:space="0" w:color="auto"/>
            </w:tcBorders>
            <w:vAlign w:val="center"/>
          </w:tcPr>
          <w:p w:rsidR="00B130D3" w:rsidRDefault="00B130D3">
            <w:pPr>
              <w:widowControl w:val="0"/>
              <w:jc w:val="center"/>
              <w:rPr>
                <w:kern w:val="2"/>
                <w:szCs w:val="21"/>
              </w:rPr>
            </w:pPr>
          </w:p>
        </w:tc>
        <w:tc>
          <w:tcPr>
            <w:tcW w:w="1411" w:type="dxa"/>
            <w:tcBorders>
              <w:top w:val="single" w:sz="4" w:space="0" w:color="auto"/>
              <w:left w:val="single" w:sz="4" w:space="0" w:color="auto"/>
              <w:bottom w:val="double" w:sz="2" w:space="0" w:color="auto"/>
              <w:right w:val="double" w:sz="2" w:space="0" w:color="auto"/>
            </w:tcBorders>
            <w:vAlign w:val="center"/>
          </w:tcPr>
          <w:p w:rsidR="00B130D3" w:rsidRDefault="00B130D3">
            <w:pPr>
              <w:widowControl w:val="0"/>
              <w:jc w:val="center"/>
              <w:rPr>
                <w:kern w:val="2"/>
                <w:szCs w:val="21"/>
              </w:rPr>
            </w:pPr>
          </w:p>
        </w:tc>
      </w:tr>
    </w:tbl>
    <w:p w:rsidR="00B130D3" w:rsidRDefault="00554C85">
      <w:pPr>
        <w:ind w:leftChars="200" w:left="630" w:hangingChars="100" w:hanging="210"/>
        <w:jc w:val="left"/>
        <w:rPr>
          <w:color w:val="FF0000"/>
        </w:rPr>
      </w:pPr>
      <w:r>
        <w:rPr>
          <w:rFonts w:hint="eastAsia"/>
        </w:rPr>
        <w:t>注：1、在按要求填写好此表格后，各投标人可以用其它的方式，就公司整体情况作出详细的介绍。</w:t>
      </w:r>
      <w:r>
        <w:rPr>
          <w:rFonts w:hint="eastAsia"/>
          <w:color w:val="FF0000"/>
        </w:rPr>
        <w:t>2、投标人须按招标文件中“投标人资质要求”提供相关的资质证明，投标文件中未提供或提供不完整、不符合要求的，将按投标无效处理。在政府采购系统响应报名的单位，不代表资格审查通过。</w:t>
      </w:r>
    </w:p>
    <w:p w:rsidR="00B130D3" w:rsidRDefault="00554C85">
      <w:pPr>
        <w:shd w:val="clear" w:color="auto" w:fill="auto"/>
        <w:tabs>
          <w:tab w:val="clear" w:pos="426"/>
        </w:tabs>
        <w:adjustRightInd/>
        <w:snapToGrid/>
        <w:spacing w:line="240" w:lineRule="auto"/>
        <w:jc w:val="left"/>
        <w:rPr>
          <w:color w:val="FF0000"/>
        </w:rPr>
      </w:pPr>
      <w:r>
        <w:rPr>
          <w:color w:val="FF0000"/>
        </w:rPr>
        <w:br w:type="page"/>
      </w:r>
    </w:p>
    <w:p w:rsidR="00B130D3" w:rsidRDefault="00B130D3">
      <w:pPr>
        <w:ind w:leftChars="200" w:left="630" w:hangingChars="100" w:hanging="210"/>
        <w:jc w:val="left"/>
        <w:rPr>
          <w:rFonts w:ascii="Times New Roman" w:hAnsi="Times New Roman" w:cs="Times New Roman"/>
          <w:kern w:val="2"/>
          <w:szCs w:val="21"/>
        </w:rPr>
      </w:pPr>
    </w:p>
    <w:p w:rsidR="00B130D3" w:rsidRDefault="00554C85">
      <w:pPr>
        <w:numPr>
          <w:ilvl w:val="0"/>
          <w:numId w:val="25"/>
        </w:numPr>
        <w:tabs>
          <w:tab w:val="clear" w:pos="426"/>
        </w:tabs>
        <w:adjustRightInd/>
        <w:snapToGrid/>
        <w:spacing w:before="280" w:after="290" w:line="377" w:lineRule="auto"/>
        <w:jc w:val="left"/>
        <w:outlineLvl w:val="2"/>
        <w:rPr>
          <w:b/>
          <w:bCs/>
          <w:sz w:val="24"/>
          <w:highlight w:val="yellow"/>
        </w:rPr>
      </w:pPr>
      <w:r>
        <w:rPr>
          <w:rFonts w:hint="eastAsia"/>
          <w:b/>
          <w:sz w:val="24"/>
        </w:rPr>
        <w:t>实质性响应条款偏离表</w:t>
      </w:r>
    </w:p>
    <w:p w:rsidR="00B130D3" w:rsidRDefault="00554C85">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实质性响应条款偏离表</w:t>
      </w:r>
    </w:p>
    <w:p w:rsidR="00B130D3" w:rsidRDefault="00554C85">
      <w:pPr>
        <w:tabs>
          <w:tab w:val="clear" w:pos="426"/>
        </w:tabs>
        <w:wordWrap w:val="0"/>
      </w:pPr>
      <w:r>
        <w:rPr>
          <w:rFonts w:hint="eastAsia"/>
        </w:rPr>
        <w:t>项目名称：</w:t>
      </w:r>
      <w:r>
        <w:t>_____________________________________</w:t>
      </w:r>
      <w:r>
        <w:rPr>
          <w:rFonts w:hint="eastAsia"/>
        </w:rPr>
        <w:t>招标项目编号：</w:t>
      </w:r>
      <w:r>
        <w:t>_________________________</w:t>
      </w:r>
    </w:p>
    <w:p w:rsidR="00B130D3" w:rsidRDefault="00554C85">
      <w:pPr>
        <w:tabs>
          <w:tab w:val="clear" w:pos="426"/>
        </w:tabs>
        <w:wordWrap w:val="0"/>
        <w:rPr>
          <w:highlight w:val="yellow"/>
        </w:rPr>
      </w:pPr>
      <w:r>
        <w:rPr>
          <w:rFonts w:hint="eastAsia"/>
        </w:rPr>
        <w:t>（一）据招标文件要求，我公司对实质性相应条款承诺响应如下：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3114"/>
        <w:gridCol w:w="2815"/>
        <w:gridCol w:w="2814"/>
      </w:tblGrid>
      <w:tr w:rsidR="00B130D3">
        <w:trPr>
          <w:trHeight w:val="567"/>
          <w:jc w:val="center"/>
        </w:trPr>
        <w:tc>
          <w:tcPr>
            <w:tcW w:w="432" w:type="pct"/>
            <w:vAlign w:val="center"/>
          </w:tcPr>
          <w:p w:rsidR="00B130D3" w:rsidRDefault="00554C85">
            <w:pPr>
              <w:spacing w:line="240" w:lineRule="auto"/>
              <w:jc w:val="center"/>
              <w:rPr>
                <w:szCs w:val="21"/>
              </w:rPr>
            </w:pPr>
            <w:r>
              <w:rPr>
                <w:rFonts w:hint="eastAsia"/>
                <w:szCs w:val="21"/>
              </w:rPr>
              <w:t>序号</w:t>
            </w:r>
          </w:p>
        </w:tc>
        <w:tc>
          <w:tcPr>
            <w:tcW w:w="1627" w:type="pct"/>
            <w:vAlign w:val="center"/>
          </w:tcPr>
          <w:p w:rsidR="00B130D3" w:rsidRDefault="00554C85">
            <w:pPr>
              <w:spacing w:line="240" w:lineRule="auto"/>
              <w:jc w:val="center"/>
              <w:rPr>
                <w:rFonts w:cs="Arial"/>
                <w:szCs w:val="21"/>
              </w:rPr>
            </w:pPr>
            <w:r>
              <w:rPr>
                <w:rFonts w:cs="Arial" w:hint="eastAsia"/>
                <w:szCs w:val="21"/>
              </w:rPr>
              <w:t>招标文件要求内容</w:t>
            </w:r>
          </w:p>
        </w:tc>
        <w:tc>
          <w:tcPr>
            <w:tcW w:w="1471" w:type="pct"/>
            <w:vAlign w:val="center"/>
          </w:tcPr>
          <w:p w:rsidR="00B130D3" w:rsidRDefault="00554C85">
            <w:pPr>
              <w:spacing w:line="240" w:lineRule="auto"/>
              <w:jc w:val="center"/>
              <w:rPr>
                <w:rFonts w:cs="Arial"/>
                <w:szCs w:val="21"/>
              </w:rPr>
            </w:pPr>
            <w:r>
              <w:rPr>
                <w:rFonts w:cs="Arial" w:hint="eastAsia"/>
                <w:szCs w:val="21"/>
              </w:rPr>
              <w:t>投标文件响应</w:t>
            </w:r>
          </w:p>
        </w:tc>
        <w:tc>
          <w:tcPr>
            <w:tcW w:w="1470" w:type="pct"/>
            <w:vAlign w:val="center"/>
          </w:tcPr>
          <w:p w:rsidR="00B130D3" w:rsidRDefault="00554C85">
            <w:pPr>
              <w:spacing w:line="240" w:lineRule="auto"/>
              <w:jc w:val="center"/>
              <w:rPr>
                <w:rFonts w:cs="Arial"/>
                <w:szCs w:val="21"/>
              </w:rPr>
            </w:pPr>
            <w:r>
              <w:rPr>
                <w:rFonts w:cs="Arial" w:hint="eastAsia"/>
                <w:szCs w:val="21"/>
              </w:rPr>
              <w:t>偏离说明</w:t>
            </w:r>
          </w:p>
        </w:tc>
      </w:tr>
      <w:tr w:rsidR="00B130D3">
        <w:trPr>
          <w:trHeight w:val="567"/>
          <w:jc w:val="center"/>
        </w:trPr>
        <w:tc>
          <w:tcPr>
            <w:tcW w:w="432" w:type="pct"/>
            <w:vAlign w:val="center"/>
          </w:tcPr>
          <w:p w:rsidR="00B130D3" w:rsidRDefault="00247CBD">
            <w:pPr>
              <w:spacing w:line="240" w:lineRule="auto"/>
              <w:jc w:val="center"/>
              <w:rPr>
                <w:color w:val="000000"/>
              </w:rPr>
            </w:pPr>
            <w:r>
              <w:rPr>
                <w:rFonts w:hint="eastAsia"/>
                <w:color w:val="000000"/>
              </w:rPr>
              <w:t>1</w:t>
            </w:r>
          </w:p>
        </w:tc>
        <w:tc>
          <w:tcPr>
            <w:tcW w:w="1627" w:type="pct"/>
            <w:vAlign w:val="center"/>
          </w:tcPr>
          <w:p w:rsidR="00B130D3" w:rsidRDefault="00B130D3">
            <w:pPr>
              <w:spacing w:line="240" w:lineRule="auto"/>
              <w:jc w:val="center"/>
              <w:rPr>
                <w:color w:val="000000"/>
              </w:rPr>
            </w:pPr>
          </w:p>
        </w:tc>
        <w:tc>
          <w:tcPr>
            <w:tcW w:w="1471" w:type="pct"/>
            <w:vAlign w:val="center"/>
          </w:tcPr>
          <w:p w:rsidR="00B130D3" w:rsidRDefault="00B130D3">
            <w:pPr>
              <w:spacing w:line="240" w:lineRule="auto"/>
              <w:jc w:val="center"/>
              <w:rPr>
                <w:szCs w:val="21"/>
              </w:rPr>
            </w:pPr>
          </w:p>
        </w:tc>
        <w:tc>
          <w:tcPr>
            <w:tcW w:w="1470" w:type="pct"/>
            <w:vAlign w:val="center"/>
          </w:tcPr>
          <w:p w:rsidR="00B130D3" w:rsidRDefault="00B130D3">
            <w:pPr>
              <w:spacing w:line="240" w:lineRule="auto"/>
              <w:jc w:val="center"/>
              <w:rPr>
                <w:szCs w:val="21"/>
              </w:rPr>
            </w:pPr>
          </w:p>
        </w:tc>
      </w:tr>
      <w:tr w:rsidR="00B130D3">
        <w:trPr>
          <w:trHeight w:val="567"/>
          <w:jc w:val="center"/>
        </w:trPr>
        <w:tc>
          <w:tcPr>
            <w:tcW w:w="432" w:type="pct"/>
            <w:vAlign w:val="center"/>
          </w:tcPr>
          <w:p w:rsidR="00B130D3" w:rsidRDefault="00554C85">
            <w:pPr>
              <w:spacing w:line="240" w:lineRule="auto"/>
              <w:jc w:val="center"/>
              <w:rPr>
                <w:color w:val="000000"/>
              </w:rPr>
            </w:pPr>
            <w:r>
              <w:rPr>
                <w:rFonts w:hint="eastAsia"/>
                <w:color w:val="000000"/>
              </w:rPr>
              <w:t>2</w:t>
            </w:r>
          </w:p>
        </w:tc>
        <w:tc>
          <w:tcPr>
            <w:tcW w:w="1627" w:type="pct"/>
            <w:vAlign w:val="center"/>
          </w:tcPr>
          <w:p w:rsidR="00B130D3" w:rsidRDefault="00B130D3">
            <w:pPr>
              <w:spacing w:line="240" w:lineRule="auto"/>
              <w:jc w:val="center"/>
              <w:rPr>
                <w:color w:val="000000"/>
              </w:rPr>
            </w:pPr>
          </w:p>
        </w:tc>
        <w:tc>
          <w:tcPr>
            <w:tcW w:w="1471" w:type="pct"/>
            <w:vAlign w:val="center"/>
          </w:tcPr>
          <w:p w:rsidR="00B130D3" w:rsidRDefault="00B130D3">
            <w:pPr>
              <w:spacing w:line="240" w:lineRule="auto"/>
              <w:jc w:val="center"/>
              <w:rPr>
                <w:szCs w:val="21"/>
              </w:rPr>
            </w:pPr>
          </w:p>
        </w:tc>
        <w:tc>
          <w:tcPr>
            <w:tcW w:w="1470" w:type="pct"/>
            <w:vAlign w:val="center"/>
          </w:tcPr>
          <w:p w:rsidR="00B130D3" w:rsidRDefault="00B130D3">
            <w:pPr>
              <w:spacing w:line="240" w:lineRule="auto"/>
              <w:jc w:val="center"/>
              <w:rPr>
                <w:szCs w:val="21"/>
              </w:rPr>
            </w:pPr>
          </w:p>
        </w:tc>
      </w:tr>
      <w:tr w:rsidR="00B130D3">
        <w:trPr>
          <w:trHeight w:val="567"/>
          <w:jc w:val="center"/>
        </w:trPr>
        <w:tc>
          <w:tcPr>
            <w:tcW w:w="432" w:type="pct"/>
            <w:vAlign w:val="center"/>
          </w:tcPr>
          <w:p w:rsidR="00B130D3" w:rsidRDefault="00554C85">
            <w:pPr>
              <w:spacing w:line="240" w:lineRule="auto"/>
              <w:jc w:val="center"/>
              <w:rPr>
                <w:color w:val="000000"/>
              </w:rPr>
            </w:pPr>
            <w:r>
              <w:rPr>
                <w:rFonts w:hint="eastAsia"/>
                <w:color w:val="000000"/>
              </w:rPr>
              <w:t>……</w:t>
            </w:r>
          </w:p>
        </w:tc>
        <w:tc>
          <w:tcPr>
            <w:tcW w:w="1627" w:type="pct"/>
            <w:vAlign w:val="center"/>
          </w:tcPr>
          <w:p w:rsidR="00B130D3" w:rsidRDefault="00B130D3">
            <w:pPr>
              <w:spacing w:line="240" w:lineRule="auto"/>
              <w:jc w:val="center"/>
              <w:rPr>
                <w:color w:val="000000"/>
              </w:rPr>
            </w:pPr>
          </w:p>
        </w:tc>
        <w:tc>
          <w:tcPr>
            <w:tcW w:w="1471" w:type="pct"/>
            <w:vAlign w:val="center"/>
          </w:tcPr>
          <w:p w:rsidR="00B130D3" w:rsidRDefault="00B130D3">
            <w:pPr>
              <w:spacing w:line="240" w:lineRule="auto"/>
              <w:jc w:val="center"/>
              <w:rPr>
                <w:szCs w:val="21"/>
              </w:rPr>
            </w:pPr>
          </w:p>
        </w:tc>
        <w:tc>
          <w:tcPr>
            <w:tcW w:w="1470" w:type="pct"/>
            <w:vAlign w:val="center"/>
          </w:tcPr>
          <w:p w:rsidR="00B130D3" w:rsidRDefault="00B130D3">
            <w:pPr>
              <w:spacing w:line="240" w:lineRule="auto"/>
              <w:jc w:val="center"/>
              <w:rPr>
                <w:szCs w:val="21"/>
              </w:rPr>
            </w:pPr>
          </w:p>
        </w:tc>
      </w:tr>
    </w:tbl>
    <w:p w:rsidR="00B130D3" w:rsidRDefault="00B130D3">
      <w:pPr>
        <w:tabs>
          <w:tab w:val="clear" w:pos="426"/>
        </w:tabs>
        <w:wordWrap w:val="0"/>
      </w:pPr>
    </w:p>
    <w:p w:rsidR="00B130D3" w:rsidRDefault="00554C85">
      <w:pPr>
        <w:tabs>
          <w:tab w:val="clear" w:pos="426"/>
        </w:tabs>
        <w:wordWrap w:val="0"/>
      </w:pPr>
      <w:r>
        <w:rPr>
          <w:rFonts w:hint="eastAsia"/>
        </w:rPr>
        <w:t>（二）对偏离情况为“正偏离”的项目的说明：</w:t>
      </w:r>
    </w:p>
    <w:p w:rsidR="00B130D3" w:rsidRDefault="00554C85">
      <w:pPr>
        <w:tabs>
          <w:tab w:val="clear" w:pos="426"/>
        </w:tabs>
        <w:wordWrap w:val="0"/>
      </w:pPr>
      <w:r>
        <w:rPr>
          <w:rFonts w:hint="eastAsia"/>
        </w:rPr>
        <w:t>……</w:t>
      </w:r>
    </w:p>
    <w:p w:rsidR="00B130D3" w:rsidRDefault="00B130D3" w:rsidP="0024776B">
      <w:pPr>
        <w:tabs>
          <w:tab w:val="clear" w:pos="426"/>
        </w:tabs>
        <w:spacing w:line="400" w:lineRule="exact"/>
        <w:ind w:leftChars="200" w:left="540" w:hangingChars="57" w:hanging="120"/>
      </w:pPr>
    </w:p>
    <w:p w:rsidR="00B130D3" w:rsidRDefault="00B130D3" w:rsidP="0024776B">
      <w:pPr>
        <w:tabs>
          <w:tab w:val="clear" w:pos="426"/>
        </w:tabs>
        <w:spacing w:line="400" w:lineRule="exact"/>
        <w:ind w:leftChars="200" w:left="540" w:hangingChars="57" w:hanging="120"/>
      </w:pPr>
    </w:p>
    <w:p w:rsidR="00B130D3" w:rsidRDefault="00554C85">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__________________________________________________________</w:t>
      </w:r>
    </w:p>
    <w:p w:rsidR="00B130D3" w:rsidRDefault="00B130D3">
      <w:pPr>
        <w:tabs>
          <w:tab w:val="clear" w:pos="426"/>
        </w:tabs>
        <w:spacing w:line="520" w:lineRule="exact"/>
      </w:pPr>
    </w:p>
    <w:p w:rsidR="00B130D3" w:rsidRDefault="00554C85">
      <w:pPr>
        <w:tabs>
          <w:tab w:val="clear" w:pos="426"/>
        </w:tabs>
        <w:spacing w:line="520" w:lineRule="exact"/>
        <w:rPr>
          <w:spacing w:val="4"/>
        </w:rPr>
      </w:pPr>
      <w:r>
        <w:rPr>
          <w:rFonts w:hint="eastAsia"/>
        </w:rPr>
        <w:t>法定代表人或投标人授权代表（签名或盖章）：</w:t>
      </w:r>
      <w:r>
        <w:rPr>
          <w:spacing w:val="4"/>
          <w:u w:val="single"/>
        </w:rPr>
        <w:t>__________</w:t>
      </w:r>
      <w:r>
        <w:rPr>
          <w:rFonts w:hint="eastAsia"/>
          <w:spacing w:val="4"/>
          <w:u w:val="single"/>
        </w:rPr>
        <w:t>_</w:t>
      </w:r>
      <w:r>
        <w:rPr>
          <w:spacing w:val="4"/>
          <w:u w:val="single"/>
        </w:rPr>
        <w:t>___</w:t>
      </w:r>
      <w:r>
        <w:rPr>
          <w:rFonts w:hint="eastAsia"/>
          <w:spacing w:val="4"/>
        </w:rPr>
        <w:t>职务：</w:t>
      </w:r>
      <w:r>
        <w:rPr>
          <w:spacing w:val="4"/>
          <w:u w:val="single"/>
        </w:rPr>
        <w:t>________</w:t>
      </w:r>
      <w:r>
        <w:rPr>
          <w:rFonts w:hint="eastAsia"/>
          <w:spacing w:val="4"/>
        </w:rPr>
        <w:t>日期</w:t>
      </w:r>
      <w:r>
        <w:rPr>
          <w:spacing w:val="4"/>
          <w:u w:val="single"/>
        </w:rPr>
        <w:t>_________</w:t>
      </w:r>
    </w:p>
    <w:p w:rsidR="00B130D3" w:rsidRDefault="00B130D3">
      <w:pPr>
        <w:tabs>
          <w:tab w:val="clear" w:pos="426"/>
        </w:tabs>
        <w:ind w:firstLine="420"/>
        <w:rPr>
          <w:u w:val="single"/>
        </w:rPr>
      </w:pPr>
    </w:p>
    <w:p w:rsidR="00B130D3" w:rsidRDefault="00B130D3" w:rsidP="0024776B">
      <w:pPr>
        <w:tabs>
          <w:tab w:val="clear" w:pos="426"/>
        </w:tabs>
        <w:spacing w:line="400" w:lineRule="exact"/>
        <w:ind w:leftChars="200" w:left="540" w:hangingChars="57" w:hanging="120"/>
        <w:rPr>
          <w:highlight w:val="yellow"/>
        </w:rPr>
      </w:pPr>
    </w:p>
    <w:p w:rsidR="00B130D3" w:rsidRDefault="00554C85">
      <w:pPr>
        <w:rPr>
          <w:bCs/>
        </w:rPr>
      </w:pPr>
      <w:r>
        <w:rPr>
          <w:rFonts w:hint="eastAsia"/>
          <w:bCs/>
        </w:rPr>
        <w:t>填写说明：</w:t>
      </w:r>
    </w:p>
    <w:p w:rsidR="00B130D3" w:rsidRDefault="00554C85">
      <w:pPr>
        <w:ind w:firstLineChars="200" w:firstLine="420"/>
        <w:rPr>
          <w:bCs/>
        </w:rPr>
      </w:pPr>
      <w:r>
        <w:rPr>
          <w:rFonts w:hint="eastAsia"/>
          <w:bCs/>
        </w:rPr>
        <w:t>1.上述表格，“招标文件要求”栏应逐条填写</w:t>
      </w:r>
      <w:r>
        <w:rPr>
          <w:rFonts w:hint="eastAsia"/>
        </w:rPr>
        <w:t>招标文件第三章实质性响应条款的全部内容</w:t>
      </w:r>
      <w:r>
        <w:rPr>
          <w:rFonts w:hint="eastAsia"/>
          <w:bCs/>
        </w:rPr>
        <w:t>。“投标文件响应”栏填写“</w:t>
      </w:r>
      <w:r>
        <w:rPr>
          <w:rFonts w:cs="Arial" w:hint="eastAsia"/>
        </w:rPr>
        <w:t>完全满足招标文件第三章</w:t>
      </w:r>
      <w:r>
        <w:rPr>
          <w:rFonts w:hint="eastAsia"/>
        </w:rPr>
        <w:t>实质性响应条款</w:t>
      </w:r>
      <w:r>
        <w:rPr>
          <w:rFonts w:cs="Arial" w:hint="eastAsia"/>
        </w:rPr>
        <w:t>的全部内容</w:t>
      </w:r>
      <w:r>
        <w:rPr>
          <w:rFonts w:hint="eastAsia"/>
          <w:bCs/>
        </w:rPr>
        <w:t>”或者照抄“招标文件要求”栏即可。“偏离情况”栏中根据响应情况填写，达到要求的填“</w:t>
      </w:r>
      <w:r>
        <w:rPr>
          <w:rFonts w:cs="Arial" w:hint="eastAsia"/>
          <w:bCs/>
        </w:rPr>
        <w:t>无偏离</w:t>
      </w:r>
      <w:r>
        <w:rPr>
          <w:rFonts w:hint="eastAsia"/>
          <w:bCs/>
        </w:rPr>
        <w:t>”，优于要求的填“</w:t>
      </w:r>
      <w:r>
        <w:rPr>
          <w:rFonts w:cs="Arial" w:hint="eastAsia"/>
          <w:bCs/>
        </w:rPr>
        <w:t>正偏离</w:t>
      </w:r>
      <w:r>
        <w:rPr>
          <w:rFonts w:hint="eastAsia"/>
          <w:bCs/>
        </w:rPr>
        <w:t>”，没有达到要求的填“</w:t>
      </w:r>
      <w:r>
        <w:rPr>
          <w:rFonts w:cs="Arial" w:hint="eastAsia"/>
          <w:bCs/>
        </w:rPr>
        <w:t>负偏离</w:t>
      </w:r>
      <w:r>
        <w:rPr>
          <w:rFonts w:hint="eastAsia"/>
          <w:bCs/>
        </w:rPr>
        <w:t>”，若响应情况优于招标要求，应作详细说明。</w:t>
      </w:r>
    </w:p>
    <w:p w:rsidR="00B130D3" w:rsidRDefault="00554C85">
      <w:pPr>
        <w:ind w:firstLineChars="200" w:firstLine="420"/>
        <w:rPr>
          <w:bCs/>
        </w:rPr>
      </w:pPr>
      <w:r>
        <w:rPr>
          <w:rFonts w:hint="eastAsia"/>
          <w:bCs/>
        </w:rPr>
        <w:t>2.若招标文件项目需求要求提供证明材料 投标人必须按招标文件要求附相关证明文件，如未提供相关证明文件的视为负偏离。</w:t>
      </w:r>
    </w:p>
    <w:p w:rsidR="00B130D3" w:rsidRDefault="00554C85">
      <w:pPr>
        <w:ind w:firstLineChars="200" w:firstLine="422"/>
        <w:rPr>
          <w:bCs/>
        </w:rPr>
      </w:pPr>
      <w:r>
        <w:rPr>
          <w:rFonts w:hint="eastAsia"/>
          <w:b/>
          <w:bCs/>
          <w:color w:val="FF0000"/>
        </w:rPr>
        <w:t>3.上表所列内容为不可负偏离条款，如投标人该部分内容出现负偏离或未对该部分内容进行响应，将按照符合性检查表作投标无效处理</w:t>
      </w:r>
      <w:r>
        <w:rPr>
          <w:rFonts w:hint="eastAsia"/>
          <w:b/>
          <w:color w:val="FF0000"/>
        </w:rPr>
        <w:t>。</w:t>
      </w:r>
    </w:p>
    <w:p w:rsidR="00B130D3" w:rsidRDefault="00554C85">
      <w:pPr>
        <w:shd w:val="clear" w:color="auto" w:fill="auto"/>
        <w:tabs>
          <w:tab w:val="clear" w:pos="426"/>
        </w:tabs>
        <w:adjustRightInd/>
        <w:snapToGrid/>
        <w:spacing w:line="240" w:lineRule="auto"/>
        <w:jc w:val="left"/>
        <w:rPr>
          <w:color w:val="FF0000"/>
        </w:rPr>
      </w:pPr>
      <w:r>
        <w:rPr>
          <w:color w:val="FF0000"/>
        </w:rPr>
        <w:br w:type="page"/>
      </w:r>
    </w:p>
    <w:p w:rsidR="00B130D3" w:rsidRDefault="00554C85">
      <w:pPr>
        <w:numPr>
          <w:ilvl w:val="0"/>
          <w:numId w:val="25"/>
        </w:numPr>
        <w:tabs>
          <w:tab w:val="clear" w:pos="426"/>
        </w:tabs>
        <w:adjustRightInd/>
        <w:snapToGrid/>
        <w:spacing w:before="280" w:after="290" w:line="377" w:lineRule="auto"/>
        <w:jc w:val="left"/>
        <w:outlineLvl w:val="2"/>
        <w:rPr>
          <w:b/>
          <w:sz w:val="24"/>
          <w:highlight w:val="yellow"/>
        </w:rPr>
      </w:pPr>
      <w:r>
        <w:rPr>
          <w:rFonts w:hint="eastAsia"/>
          <w:b/>
          <w:bCs/>
          <w:sz w:val="24"/>
        </w:rPr>
        <w:lastRenderedPageBreak/>
        <w:t>项目需求响应表（实质性条款除外）</w:t>
      </w:r>
    </w:p>
    <w:p w:rsidR="00B130D3" w:rsidRDefault="00554C85">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项目需求响应表（实质性条款除外）</w:t>
      </w:r>
    </w:p>
    <w:p w:rsidR="00B130D3" w:rsidRDefault="00B130D3">
      <w:pPr>
        <w:tabs>
          <w:tab w:val="clear" w:pos="426"/>
        </w:tabs>
        <w:wordWrap w:val="0"/>
      </w:pPr>
    </w:p>
    <w:p w:rsidR="00B130D3" w:rsidRDefault="00554C85">
      <w:pPr>
        <w:tabs>
          <w:tab w:val="clear" w:pos="426"/>
        </w:tabs>
        <w:wordWrap w:val="0"/>
      </w:pPr>
      <w:r>
        <w:rPr>
          <w:rFonts w:hint="eastAsia"/>
        </w:rPr>
        <w:t>项目名称：</w:t>
      </w:r>
      <w:r>
        <w:rPr>
          <w:rFonts w:hint="eastAsia"/>
          <w:u w:val="single"/>
        </w:rPr>
        <w:t>_________________________________________</w:t>
      </w:r>
      <w:r>
        <w:rPr>
          <w:rFonts w:hint="eastAsia"/>
        </w:rPr>
        <w:t>招标项目编号：</w:t>
      </w:r>
      <w:r>
        <w:rPr>
          <w:rFonts w:ascii="ˎ̥" w:hAnsi="ˎ̥" w:hint="eastAsia"/>
          <w:sz w:val="18"/>
          <w:szCs w:val="18"/>
          <w:u w:val="single"/>
        </w:rPr>
        <w:t>___________________________</w:t>
      </w:r>
    </w:p>
    <w:p w:rsidR="00B130D3" w:rsidRDefault="00554C85">
      <w:pPr>
        <w:tabs>
          <w:tab w:val="clear" w:pos="426"/>
        </w:tabs>
        <w:ind w:firstLineChars="202" w:firstLine="424"/>
        <w:rPr>
          <w:rFonts w:cs="Arial"/>
          <w:bCs/>
        </w:rPr>
      </w:pPr>
      <w:r>
        <w:rPr>
          <w:rFonts w:cs="Arial" w:hint="eastAsia"/>
          <w:bCs/>
        </w:rPr>
        <w:t>（一）据招标文件要求，我公司承诺响应如下：</w:t>
      </w: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3587"/>
        <w:gridCol w:w="3587"/>
        <w:gridCol w:w="1820"/>
      </w:tblGrid>
      <w:tr w:rsidR="00B130D3">
        <w:trPr>
          <w:trHeight w:val="567"/>
          <w:jc w:val="center"/>
        </w:trPr>
        <w:tc>
          <w:tcPr>
            <w:tcW w:w="602" w:type="dxa"/>
            <w:vAlign w:val="center"/>
          </w:tcPr>
          <w:p w:rsidR="00B130D3" w:rsidRDefault="00554C85">
            <w:pPr>
              <w:spacing w:line="240" w:lineRule="auto"/>
              <w:jc w:val="center"/>
              <w:rPr>
                <w:rFonts w:cs="Arial"/>
                <w:szCs w:val="21"/>
              </w:rPr>
            </w:pPr>
            <w:r>
              <w:rPr>
                <w:rFonts w:cs="Arial" w:hint="eastAsia"/>
                <w:szCs w:val="21"/>
              </w:rPr>
              <w:t>序号</w:t>
            </w:r>
          </w:p>
        </w:tc>
        <w:tc>
          <w:tcPr>
            <w:tcW w:w="3587" w:type="dxa"/>
            <w:vAlign w:val="center"/>
          </w:tcPr>
          <w:p w:rsidR="00B130D3" w:rsidRDefault="00554C85">
            <w:pPr>
              <w:spacing w:line="240" w:lineRule="auto"/>
              <w:jc w:val="center"/>
              <w:rPr>
                <w:rFonts w:cs="Arial"/>
                <w:szCs w:val="21"/>
              </w:rPr>
            </w:pPr>
            <w:r>
              <w:rPr>
                <w:rFonts w:cs="Arial" w:hint="eastAsia"/>
                <w:szCs w:val="21"/>
              </w:rPr>
              <w:t>招标文件要求</w:t>
            </w:r>
          </w:p>
        </w:tc>
        <w:tc>
          <w:tcPr>
            <w:tcW w:w="3587" w:type="dxa"/>
            <w:vAlign w:val="center"/>
          </w:tcPr>
          <w:p w:rsidR="00B130D3" w:rsidRDefault="00554C85">
            <w:pPr>
              <w:spacing w:line="240" w:lineRule="auto"/>
              <w:jc w:val="center"/>
              <w:rPr>
                <w:rFonts w:cs="Arial"/>
                <w:szCs w:val="21"/>
              </w:rPr>
            </w:pPr>
            <w:r>
              <w:rPr>
                <w:rFonts w:cs="Arial" w:hint="eastAsia"/>
                <w:szCs w:val="21"/>
              </w:rPr>
              <w:t>投标文件响应</w:t>
            </w:r>
          </w:p>
        </w:tc>
        <w:tc>
          <w:tcPr>
            <w:tcW w:w="1820" w:type="dxa"/>
            <w:vAlign w:val="center"/>
          </w:tcPr>
          <w:p w:rsidR="00B130D3" w:rsidRDefault="00554C85">
            <w:pPr>
              <w:spacing w:line="240" w:lineRule="auto"/>
              <w:jc w:val="center"/>
              <w:rPr>
                <w:rFonts w:cs="Arial"/>
                <w:szCs w:val="21"/>
              </w:rPr>
            </w:pPr>
            <w:r>
              <w:rPr>
                <w:rFonts w:cs="Arial" w:hint="eastAsia"/>
                <w:szCs w:val="21"/>
              </w:rPr>
              <w:t>偏离说明（符合/正偏离/负偏离）</w:t>
            </w:r>
          </w:p>
        </w:tc>
      </w:tr>
      <w:tr w:rsidR="00B130D3">
        <w:trPr>
          <w:trHeight w:val="1134"/>
          <w:jc w:val="center"/>
        </w:trPr>
        <w:tc>
          <w:tcPr>
            <w:tcW w:w="602" w:type="dxa"/>
            <w:vAlign w:val="center"/>
          </w:tcPr>
          <w:p w:rsidR="00B130D3" w:rsidRDefault="00554C85">
            <w:pPr>
              <w:spacing w:line="240" w:lineRule="auto"/>
              <w:jc w:val="center"/>
              <w:rPr>
                <w:rFonts w:cs="Arial"/>
                <w:szCs w:val="21"/>
              </w:rPr>
            </w:pPr>
            <w:r>
              <w:rPr>
                <w:rFonts w:cs="Arial" w:hint="eastAsia"/>
                <w:szCs w:val="21"/>
              </w:rPr>
              <w:t>1</w:t>
            </w:r>
          </w:p>
        </w:tc>
        <w:tc>
          <w:tcPr>
            <w:tcW w:w="3587" w:type="dxa"/>
            <w:vAlign w:val="center"/>
          </w:tcPr>
          <w:p w:rsidR="00B130D3" w:rsidRDefault="00554C85">
            <w:pPr>
              <w:spacing w:line="240" w:lineRule="auto"/>
              <w:jc w:val="center"/>
              <w:rPr>
                <w:bCs/>
              </w:rPr>
            </w:pPr>
            <w:r>
              <w:rPr>
                <w:rFonts w:cs="Arial" w:hint="eastAsia"/>
              </w:rPr>
              <w:t>招标文件第三章</w:t>
            </w:r>
            <w:r>
              <w:rPr>
                <w:rFonts w:hint="eastAsia"/>
                <w:bCs/>
              </w:rPr>
              <w:t>项目</w:t>
            </w:r>
            <w:r>
              <w:rPr>
                <w:rFonts w:hint="eastAsia"/>
              </w:rPr>
              <w:t>需求</w:t>
            </w:r>
            <w:r>
              <w:rPr>
                <w:rFonts w:hint="eastAsia"/>
                <w:bCs/>
              </w:rPr>
              <w:t>（实质性条款除外）</w:t>
            </w:r>
            <w:r>
              <w:rPr>
                <w:rFonts w:hint="eastAsia"/>
              </w:rPr>
              <w:t>的全部内容</w:t>
            </w:r>
          </w:p>
        </w:tc>
        <w:tc>
          <w:tcPr>
            <w:tcW w:w="3587" w:type="dxa"/>
            <w:vAlign w:val="center"/>
          </w:tcPr>
          <w:p w:rsidR="00B130D3" w:rsidRDefault="00554C85">
            <w:pPr>
              <w:spacing w:line="240" w:lineRule="auto"/>
              <w:jc w:val="center"/>
              <w:rPr>
                <w:rFonts w:cs="Arial"/>
              </w:rPr>
            </w:pPr>
            <w:r>
              <w:rPr>
                <w:rFonts w:cs="Arial" w:hint="eastAsia"/>
              </w:rPr>
              <w:t>完全满足招标文件第三章</w:t>
            </w:r>
            <w:r>
              <w:rPr>
                <w:rFonts w:hint="eastAsia"/>
                <w:bCs/>
              </w:rPr>
              <w:t>项目</w:t>
            </w:r>
            <w:r>
              <w:rPr>
                <w:rFonts w:hint="eastAsia"/>
              </w:rPr>
              <w:t>需求</w:t>
            </w:r>
            <w:r>
              <w:rPr>
                <w:rFonts w:hint="eastAsia"/>
                <w:bCs/>
              </w:rPr>
              <w:t>（实质性条款除外）</w:t>
            </w:r>
            <w:r>
              <w:rPr>
                <w:rFonts w:hint="eastAsia"/>
              </w:rPr>
              <w:t>的全部内容</w:t>
            </w:r>
          </w:p>
        </w:tc>
        <w:tc>
          <w:tcPr>
            <w:tcW w:w="1820" w:type="dxa"/>
            <w:vAlign w:val="center"/>
          </w:tcPr>
          <w:p w:rsidR="00B130D3" w:rsidRDefault="00554C85">
            <w:pPr>
              <w:spacing w:line="240" w:lineRule="auto"/>
              <w:jc w:val="center"/>
              <w:rPr>
                <w:szCs w:val="21"/>
              </w:rPr>
            </w:pPr>
            <w:r>
              <w:rPr>
                <w:rFonts w:cs="Arial" w:hint="eastAsia"/>
              </w:rPr>
              <w:t>符合</w:t>
            </w:r>
          </w:p>
        </w:tc>
      </w:tr>
    </w:tbl>
    <w:p w:rsidR="00B130D3" w:rsidRDefault="00B130D3">
      <w:pPr>
        <w:rPr>
          <w:bCs/>
        </w:rPr>
      </w:pPr>
    </w:p>
    <w:p w:rsidR="00B130D3" w:rsidRDefault="00554C85">
      <w:pPr>
        <w:tabs>
          <w:tab w:val="clear" w:pos="426"/>
        </w:tabs>
        <w:ind w:firstLineChars="202" w:firstLine="424"/>
        <w:rPr>
          <w:bCs/>
        </w:rPr>
      </w:pPr>
      <w:r>
        <w:rPr>
          <w:rFonts w:hint="eastAsia"/>
          <w:bCs/>
        </w:rPr>
        <w:t>（二）对《项目需求响应表》的补充说明</w:t>
      </w:r>
    </w:p>
    <w:p w:rsidR="00B130D3" w:rsidRDefault="00554C85">
      <w:pPr>
        <w:tabs>
          <w:tab w:val="clear" w:pos="426"/>
        </w:tabs>
        <w:ind w:firstLineChars="202" w:firstLine="424"/>
        <w:rPr>
          <w:bCs/>
        </w:rPr>
      </w:pPr>
      <w:r>
        <w:rPr>
          <w:rFonts w:hint="eastAsia"/>
          <w:bCs/>
        </w:rPr>
        <w:t>填写表中“偏离说明”一栏的未尽内容（例如：偏离原因、解决方案等）及投标人认为需要补充说明的其他内容，格式自定。</w:t>
      </w:r>
    </w:p>
    <w:p w:rsidR="00B130D3" w:rsidRDefault="00B130D3">
      <w:pPr>
        <w:rPr>
          <w:bCs/>
        </w:rPr>
      </w:pPr>
    </w:p>
    <w:p w:rsidR="00B130D3" w:rsidRDefault="00B130D3">
      <w:pPr>
        <w:rPr>
          <w:bCs/>
        </w:rPr>
      </w:pPr>
    </w:p>
    <w:p w:rsidR="00B130D3" w:rsidRDefault="00554C85">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__________________________________________________________</w:t>
      </w:r>
    </w:p>
    <w:p w:rsidR="00B130D3" w:rsidRDefault="00B130D3">
      <w:pPr>
        <w:tabs>
          <w:tab w:val="clear" w:pos="426"/>
        </w:tabs>
        <w:spacing w:line="520" w:lineRule="exact"/>
      </w:pPr>
    </w:p>
    <w:p w:rsidR="00B130D3" w:rsidRDefault="00554C85">
      <w:pPr>
        <w:tabs>
          <w:tab w:val="clear" w:pos="426"/>
        </w:tabs>
        <w:spacing w:line="520" w:lineRule="exact"/>
        <w:rPr>
          <w:spacing w:val="4"/>
        </w:rPr>
      </w:pPr>
      <w:r>
        <w:rPr>
          <w:rFonts w:hint="eastAsia"/>
        </w:rPr>
        <w:t>法定代表人或投标人授权代表（签名或盖章）：</w:t>
      </w:r>
      <w:r>
        <w:rPr>
          <w:spacing w:val="4"/>
          <w:u w:val="single"/>
        </w:rPr>
        <w:t>__________</w:t>
      </w:r>
      <w:r>
        <w:rPr>
          <w:rFonts w:hint="eastAsia"/>
          <w:spacing w:val="4"/>
          <w:u w:val="single"/>
        </w:rPr>
        <w:t>_</w:t>
      </w:r>
      <w:r>
        <w:rPr>
          <w:spacing w:val="4"/>
          <w:u w:val="single"/>
        </w:rPr>
        <w:t>___</w:t>
      </w:r>
      <w:r>
        <w:rPr>
          <w:rFonts w:hint="eastAsia"/>
          <w:spacing w:val="4"/>
        </w:rPr>
        <w:t>职务：</w:t>
      </w:r>
      <w:r>
        <w:rPr>
          <w:spacing w:val="4"/>
          <w:u w:val="single"/>
        </w:rPr>
        <w:t>________</w:t>
      </w:r>
      <w:r>
        <w:rPr>
          <w:rFonts w:hint="eastAsia"/>
          <w:spacing w:val="4"/>
        </w:rPr>
        <w:t>日期</w:t>
      </w:r>
      <w:r>
        <w:rPr>
          <w:spacing w:val="4"/>
          <w:u w:val="single"/>
        </w:rPr>
        <w:t>_________</w:t>
      </w:r>
    </w:p>
    <w:p w:rsidR="00B130D3" w:rsidRDefault="00B130D3">
      <w:pPr>
        <w:tabs>
          <w:tab w:val="clear" w:pos="426"/>
        </w:tabs>
        <w:ind w:firstLine="420"/>
        <w:rPr>
          <w:u w:val="single"/>
        </w:rPr>
      </w:pPr>
    </w:p>
    <w:p w:rsidR="00B130D3" w:rsidRDefault="00B130D3">
      <w:pPr>
        <w:rPr>
          <w:bCs/>
        </w:rPr>
      </w:pPr>
    </w:p>
    <w:p w:rsidR="00B130D3" w:rsidRDefault="00554C85">
      <w:pPr>
        <w:rPr>
          <w:bCs/>
        </w:rPr>
      </w:pPr>
      <w:r>
        <w:rPr>
          <w:rFonts w:hint="eastAsia"/>
          <w:bCs/>
        </w:rPr>
        <w:t>填写说明：</w:t>
      </w:r>
    </w:p>
    <w:p w:rsidR="00B130D3" w:rsidRDefault="00554C85">
      <w:pPr>
        <w:ind w:firstLineChars="200" w:firstLine="420"/>
        <w:rPr>
          <w:bCs/>
        </w:rPr>
      </w:pPr>
      <w:r>
        <w:rPr>
          <w:rFonts w:hint="eastAsia"/>
          <w:bCs/>
        </w:rPr>
        <w:t>1.上述表格，若投标人项目需求条款无偏离，“招标文件要求”栏填写“</w:t>
      </w:r>
      <w:r>
        <w:rPr>
          <w:rFonts w:cs="Arial" w:hint="eastAsia"/>
        </w:rPr>
        <w:t>招标文件第三章</w:t>
      </w:r>
      <w:r>
        <w:rPr>
          <w:rFonts w:hint="eastAsia"/>
          <w:bCs/>
        </w:rPr>
        <w:t>项目</w:t>
      </w:r>
      <w:r>
        <w:rPr>
          <w:rFonts w:hint="eastAsia"/>
        </w:rPr>
        <w:t>需求</w:t>
      </w:r>
      <w:r>
        <w:rPr>
          <w:rFonts w:hint="eastAsia"/>
          <w:bCs/>
        </w:rPr>
        <w:t>（实质性条款除外）</w:t>
      </w:r>
      <w:r>
        <w:rPr>
          <w:rFonts w:hint="eastAsia"/>
        </w:rPr>
        <w:t>的全部内容</w:t>
      </w:r>
      <w:r>
        <w:rPr>
          <w:rFonts w:hint="eastAsia"/>
          <w:bCs/>
        </w:rPr>
        <w:t>”、“投标文件响应”栏填写“</w:t>
      </w:r>
      <w:r>
        <w:rPr>
          <w:rFonts w:cs="Arial" w:hint="eastAsia"/>
        </w:rPr>
        <w:t>完全满足招标文件第三章</w:t>
      </w:r>
      <w:r>
        <w:rPr>
          <w:rFonts w:hint="eastAsia"/>
          <w:bCs/>
        </w:rPr>
        <w:t>项目</w:t>
      </w:r>
      <w:r>
        <w:rPr>
          <w:rFonts w:hint="eastAsia"/>
        </w:rPr>
        <w:t>需求</w:t>
      </w:r>
      <w:r>
        <w:rPr>
          <w:rFonts w:hint="eastAsia"/>
          <w:bCs/>
        </w:rPr>
        <w:t>（实质性条款除外）</w:t>
      </w:r>
      <w:r>
        <w:rPr>
          <w:rFonts w:hint="eastAsia"/>
        </w:rPr>
        <w:t>的全部内容</w:t>
      </w:r>
      <w:r>
        <w:rPr>
          <w:rFonts w:hint="eastAsia"/>
          <w:bCs/>
        </w:rPr>
        <w:t>”即可。</w:t>
      </w:r>
    </w:p>
    <w:p w:rsidR="00B130D3" w:rsidRDefault="00554C85">
      <w:pPr>
        <w:ind w:firstLineChars="200" w:firstLine="420"/>
        <w:rPr>
          <w:bCs/>
        </w:rPr>
      </w:pPr>
      <w:r>
        <w:rPr>
          <w:rFonts w:hint="eastAsia"/>
          <w:bCs/>
        </w:rPr>
        <w:t>2.若响应情况优于招标要求，应作详细说明。“偏离情况”栏中根据响应情况填写，达到要求的填“</w:t>
      </w:r>
      <w:r>
        <w:rPr>
          <w:rFonts w:cs="Arial" w:hint="eastAsia"/>
          <w:bCs/>
        </w:rPr>
        <w:t>符合</w:t>
      </w:r>
      <w:r>
        <w:rPr>
          <w:rFonts w:hint="eastAsia"/>
          <w:bCs/>
        </w:rPr>
        <w:t>”，优于要求的填“</w:t>
      </w:r>
      <w:r>
        <w:rPr>
          <w:rFonts w:cs="Arial" w:hint="eastAsia"/>
          <w:bCs/>
        </w:rPr>
        <w:t>正偏离</w:t>
      </w:r>
      <w:r>
        <w:rPr>
          <w:rFonts w:hint="eastAsia"/>
          <w:bCs/>
        </w:rPr>
        <w:t>”没有达到要求的填“</w:t>
      </w:r>
      <w:r>
        <w:rPr>
          <w:rFonts w:cs="Arial" w:hint="eastAsia"/>
          <w:bCs/>
        </w:rPr>
        <w:t>负偏离</w:t>
      </w:r>
      <w:r>
        <w:rPr>
          <w:rFonts w:hint="eastAsia"/>
          <w:bCs/>
        </w:rPr>
        <w:t>”。</w:t>
      </w:r>
    </w:p>
    <w:p w:rsidR="00B130D3" w:rsidRDefault="00554C85">
      <w:pPr>
        <w:ind w:rightChars="40" w:right="84" w:firstLineChars="200" w:firstLine="420"/>
        <w:rPr>
          <w:bCs/>
        </w:rPr>
      </w:pPr>
      <w:r>
        <w:rPr>
          <w:rFonts w:hint="eastAsia"/>
          <w:bCs/>
        </w:rPr>
        <w:t>3.若招标文件项目需求要求提供证明材料 投标人必须按招标文件要求附相关证明文件，如未提供相关证明文件的视为负偏离。</w:t>
      </w:r>
    </w:p>
    <w:p w:rsidR="00B130D3" w:rsidRDefault="00554C85">
      <w:pPr>
        <w:ind w:rightChars="40" w:right="84" w:firstLineChars="200" w:firstLine="420"/>
        <w:rPr>
          <w:bCs/>
        </w:rPr>
      </w:pPr>
      <w:r>
        <w:rPr>
          <w:rFonts w:hint="eastAsia"/>
          <w:bCs/>
        </w:rPr>
        <w:t>4.本偏离表负偏离不得导致投标无效。</w:t>
      </w:r>
    </w:p>
    <w:p w:rsidR="00BA2F27" w:rsidRDefault="00BA2F27">
      <w:pPr>
        <w:ind w:rightChars="40" w:right="84" w:firstLineChars="200" w:firstLine="420"/>
        <w:rPr>
          <w:bCs/>
        </w:rPr>
      </w:pPr>
    </w:p>
    <w:p w:rsidR="00B130D3" w:rsidRDefault="005576EC">
      <w:pPr>
        <w:pStyle w:val="31"/>
        <w:widowControl w:val="0"/>
        <w:numPr>
          <w:ilvl w:val="0"/>
          <w:numId w:val="25"/>
        </w:numPr>
        <w:shd w:val="clear" w:color="auto" w:fill="auto"/>
        <w:tabs>
          <w:tab w:val="clear" w:pos="426"/>
        </w:tabs>
        <w:adjustRightInd/>
        <w:snapToGrid/>
        <w:jc w:val="left"/>
        <w:rPr>
          <w:szCs w:val="24"/>
        </w:rPr>
      </w:pPr>
      <w:r w:rsidRPr="00EE0674">
        <w:rPr>
          <w:rFonts w:hint="eastAsia"/>
          <w:kern w:val="0"/>
          <w:szCs w:val="21"/>
          <w:lang w:val="zh-CN"/>
        </w:rPr>
        <w:lastRenderedPageBreak/>
        <w:t>管理体系认证情况</w:t>
      </w:r>
    </w:p>
    <w:p w:rsidR="00B130D3" w:rsidRDefault="005576EC">
      <w:pPr>
        <w:pStyle w:val="31"/>
        <w:widowControl w:val="0"/>
        <w:numPr>
          <w:ilvl w:val="0"/>
          <w:numId w:val="25"/>
        </w:numPr>
        <w:shd w:val="clear" w:color="auto" w:fill="auto"/>
        <w:tabs>
          <w:tab w:val="clear" w:pos="426"/>
        </w:tabs>
        <w:adjustRightInd/>
        <w:snapToGrid/>
        <w:jc w:val="left"/>
        <w:rPr>
          <w:szCs w:val="24"/>
        </w:rPr>
      </w:pPr>
      <w:r w:rsidRPr="00EE0674">
        <w:rPr>
          <w:rFonts w:cs="宋体" w:hint="eastAsia"/>
          <w:kern w:val="0"/>
          <w:szCs w:val="21"/>
        </w:rPr>
        <w:t>企业信用</w:t>
      </w:r>
    </w:p>
    <w:p w:rsidR="00B130D3" w:rsidRDefault="005576EC">
      <w:pPr>
        <w:pStyle w:val="31"/>
        <w:widowControl w:val="0"/>
        <w:numPr>
          <w:ilvl w:val="0"/>
          <w:numId w:val="25"/>
        </w:numPr>
        <w:shd w:val="clear" w:color="auto" w:fill="auto"/>
        <w:tabs>
          <w:tab w:val="clear" w:pos="426"/>
        </w:tabs>
        <w:adjustRightInd/>
        <w:snapToGrid/>
        <w:jc w:val="left"/>
        <w:rPr>
          <w:szCs w:val="24"/>
        </w:rPr>
      </w:pPr>
      <w:r w:rsidRPr="00EE0674">
        <w:rPr>
          <w:rFonts w:hint="eastAsia"/>
          <w:szCs w:val="21"/>
        </w:rPr>
        <w:t>荣誉情况</w:t>
      </w:r>
    </w:p>
    <w:p w:rsidR="00B130D3" w:rsidRDefault="005576EC">
      <w:pPr>
        <w:pStyle w:val="31"/>
        <w:widowControl w:val="0"/>
        <w:numPr>
          <w:ilvl w:val="0"/>
          <w:numId w:val="25"/>
        </w:numPr>
        <w:shd w:val="clear" w:color="auto" w:fill="auto"/>
        <w:tabs>
          <w:tab w:val="clear" w:pos="426"/>
        </w:tabs>
        <w:adjustRightInd/>
        <w:snapToGrid/>
        <w:jc w:val="left"/>
        <w:rPr>
          <w:szCs w:val="24"/>
        </w:rPr>
      </w:pPr>
      <w:r w:rsidRPr="00EE0674">
        <w:rPr>
          <w:rFonts w:hint="eastAsia"/>
          <w:szCs w:val="21"/>
        </w:rPr>
        <w:t>同类项目业绩</w:t>
      </w:r>
    </w:p>
    <w:p w:rsidR="00054BB7" w:rsidRPr="00054BB7" w:rsidRDefault="00054BB7">
      <w:pPr>
        <w:pStyle w:val="31"/>
        <w:widowControl w:val="0"/>
        <w:numPr>
          <w:ilvl w:val="0"/>
          <w:numId w:val="25"/>
        </w:numPr>
        <w:shd w:val="clear" w:color="auto" w:fill="auto"/>
        <w:tabs>
          <w:tab w:val="clear" w:pos="426"/>
        </w:tabs>
        <w:adjustRightInd/>
        <w:snapToGrid/>
        <w:jc w:val="left"/>
        <w:rPr>
          <w:szCs w:val="21"/>
        </w:rPr>
      </w:pPr>
      <w:r w:rsidRPr="00EE0674">
        <w:rPr>
          <w:rFonts w:cs="宋体" w:hint="eastAsia"/>
          <w:kern w:val="0"/>
          <w:szCs w:val="21"/>
        </w:rPr>
        <w:t>用户单位服务质量满意函</w:t>
      </w:r>
    </w:p>
    <w:p w:rsidR="00B130D3" w:rsidRDefault="00054BB7">
      <w:pPr>
        <w:pStyle w:val="31"/>
        <w:widowControl w:val="0"/>
        <w:numPr>
          <w:ilvl w:val="0"/>
          <w:numId w:val="25"/>
        </w:numPr>
        <w:shd w:val="clear" w:color="auto" w:fill="auto"/>
        <w:tabs>
          <w:tab w:val="clear" w:pos="426"/>
        </w:tabs>
        <w:adjustRightInd/>
        <w:snapToGrid/>
        <w:jc w:val="left"/>
        <w:rPr>
          <w:szCs w:val="21"/>
        </w:rPr>
      </w:pPr>
      <w:r>
        <w:rPr>
          <w:rFonts w:hint="eastAsia"/>
          <w:szCs w:val="21"/>
        </w:rPr>
        <w:t>现场踏勘</w:t>
      </w:r>
    </w:p>
    <w:p w:rsidR="005576EC" w:rsidRDefault="005576EC">
      <w:pPr>
        <w:pStyle w:val="31"/>
        <w:widowControl w:val="0"/>
        <w:numPr>
          <w:ilvl w:val="0"/>
          <w:numId w:val="25"/>
        </w:numPr>
        <w:shd w:val="clear" w:color="auto" w:fill="auto"/>
        <w:tabs>
          <w:tab w:val="clear" w:pos="426"/>
        </w:tabs>
        <w:adjustRightInd/>
        <w:snapToGrid/>
        <w:jc w:val="left"/>
        <w:rPr>
          <w:rFonts w:cs="宋体"/>
          <w:kern w:val="0"/>
          <w:szCs w:val="21"/>
        </w:rPr>
      </w:pPr>
      <w:r w:rsidRPr="00EE0674">
        <w:rPr>
          <w:rFonts w:cs="宋体" w:hint="eastAsia"/>
          <w:kern w:val="0"/>
          <w:szCs w:val="21"/>
        </w:rPr>
        <w:t>守合同重信用</w:t>
      </w:r>
    </w:p>
    <w:p w:rsidR="005576EC" w:rsidRPr="005576EC" w:rsidRDefault="005576EC">
      <w:pPr>
        <w:pStyle w:val="31"/>
        <w:widowControl w:val="0"/>
        <w:numPr>
          <w:ilvl w:val="0"/>
          <w:numId w:val="25"/>
        </w:numPr>
        <w:shd w:val="clear" w:color="auto" w:fill="auto"/>
        <w:tabs>
          <w:tab w:val="clear" w:pos="426"/>
        </w:tabs>
        <w:adjustRightInd/>
        <w:snapToGrid/>
        <w:jc w:val="left"/>
        <w:rPr>
          <w:rFonts w:cs="宋体"/>
          <w:kern w:val="0"/>
          <w:szCs w:val="21"/>
        </w:rPr>
      </w:pPr>
      <w:r w:rsidRPr="00EE0674">
        <w:rPr>
          <w:rFonts w:hint="eastAsia"/>
          <w:szCs w:val="21"/>
          <w:lang w:val="zh-CN"/>
        </w:rPr>
        <w:t>诚信档案</w:t>
      </w:r>
    </w:p>
    <w:p w:rsidR="005576EC" w:rsidRPr="005576EC" w:rsidRDefault="005576EC">
      <w:pPr>
        <w:pStyle w:val="31"/>
        <w:widowControl w:val="0"/>
        <w:numPr>
          <w:ilvl w:val="0"/>
          <w:numId w:val="25"/>
        </w:numPr>
        <w:shd w:val="clear" w:color="auto" w:fill="auto"/>
        <w:tabs>
          <w:tab w:val="clear" w:pos="426"/>
        </w:tabs>
        <w:adjustRightInd/>
        <w:snapToGrid/>
        <w:jc w:val="left"/>
        <w:rPr>
          <w:rFonts w:cs="宋体"/>
          <w:kern w:val="0"/>
          <w:szCs w:val="21"/>
        </w:rPr>
      </w:pPr>
      <w:r w:rsidRPr="00EE0674">
        <w:rPr>
          <w:rFonts w:cs="宋体" w:hint="eastAsia"/>
          <w:kern w:val="0"/>
          <w:szCs w:val="21"/>
        </w:rPr>
        <w:t>社会责任</w:t>
      </w:r>
    </w:p>
    <w:p w:rsidR="005576EC" w:rsidRPr="005576EC" w:rsidRDefault="005576EC">
      <w:pPr>
        <w:pStyle w:val="31"/>
        <w:widowControl w:val="0"/>
        <w:numPr>
          <w:ilvl w:val="0"/>
          <w:numId w:val="25"/>
        </w:numPr>
        <w:shd w:val="clear" w:color="auto" w:fill="auto"/>
        <w:tabs>
          <w:tab w:val="clear" w:pos="426"/>
        </w:tabs>
        <w:adjustRightInd/>
        <w:snapToGrid/>
        <w:jc w:val="left"/>
        <w:rPr>
          <w:rFonts w:cs="宋体"/>
          <w:kern w:val="0"/>
          <w:szCs w:val="21"/>
        </w:rPr>
      </w:pPr>
      <w:r w:rsidRPr="00EE0674">
        <w:rPr>
          <w:rFonts w:cs="宋体" w:hint="eastAsia"/>
          <w:kern w:val="0"/>
          <w:szCs w:val="21"/>
        </w:rPr>
        <w:t>秩序与安全管理服务方案</w:t>
      </w:r>
    </w:p>
    <w:p w:rsidR="005576EC" w:rsidRPr="005576EC" w:rsidRDefault="005576EC">
      <w:pPr>
        <w:pStyle w:val="31"/>
        <w:widowControl w:val="0"/>
        <w:numPr>
          <w:ilvl w:val="0"/>
          <w:numId w:val="25"/>
        </w:numPr>
        <w:shd w:val="clear" w:color="auto" w:fill="auto"/>
        <w:tabs>
          <w:tab w:val="clear" w:pos="426"/>
        </w:tabs>
        <w:adjustRightInd/>
        <w:snapToGrid/>
        <w:jc w:val="left"/>
        <w:rPr>
          <w:rFonts w:cs="宋体"/>
          <w:kern w:val="0"/>
          <w:szCs w:val="21"/>
        </w:rPr>
      </w:pPr>
      <w:r w:rsidRPr="00EE0674">
        <w:rPr>
          <w:rFonts w:cs="宋体" w:hint="eastAsia"/>
          <w:kern w:val="0"/>
          <w:szCs w:val="21"/>
        </w:rPr>
        <w:t>保洁管理服务方案</w:t>
      </w:r>
    </w:p>
    <w:p w:rsidR="005576EC" w:rsidRPr="005576EC" w:rsidRDefault="005576EC">
      <w:pPr>
        <w:pStyle w:val="31"/>
        <w:widowControl w:val="0"/>
        <w:numPr>
          <w:ilvl w:val="0"/>
          <w:numId w:val="25"/>
        </w:numPr>
        <w:shd w:val="clear" w:color="auto" w:fill="auto"/>
        <w:tabs>
          <w:tab w:val="clear" w:pos="426"/>
        </w:tabs>
        <w:adjustRightInd/>
        <w:snapToGrid/>
        <w:jc w:val="left"/>
        <w:rPr>
          <w:rFonts w:cs="宋体"/>
          <w:kern w:val="0"/>
          <w:szCs w:val="21"/>
        </w:rPr>
      </w:pPr>
      <w:r w:rsidRPr="00EE0674">
        <w:rPr>
          <w:rFonts w:cs="宋体" w:hint="eastAsia"/>
          <w:kern w:val="0"/>
          <w:szCs w:val="21"/>
        </w:rPr>
        <w:t>消防管理服务方案</w:t>
      </w:r>
    </w:p>
    <w:p w:rsidR="005576EC" w:rsidRPr="005576EC" w:rsidRDefault="005576EC">
      <w:pPr>
        <w:pStyle w:val="31"/>
        <w:widowControl w:val="0"/>
        <w:numPr>
          <w:ilvl w:val="0"/>
          <w:numId w:val="25"/>
        </w:numPr>
        <w:shd w:val="clear" w:color="auto" w:fill="auto"/>
        <w:tabs>
          <w:tab w:val="clear" w:pos="426"/>
        </w:tabs>
        <w:adjustRightInd/>
        <w:snapToGrid/>
        <w:jc w:val="left"/>
        <w:rPr>
          <w:rFonts w:cs="宋体"/>
          <w:kern w:val="0"/>
          <w:szCs w:val="21"/>
        </w:rPr>
      </w:pPr>
      <w:r w:rsidRPr="00EE0674">
        <w:rPr>
          <w:rFonts w:cs="宋体" w:hint="eastAsia"/>
          <w:kern w:val="0"/>
          <w:szCs w:val="21"/>
        </w:rPr>
        <w:t>应急预案管理服务方案</w:t>
      </w:r>
    </w:p>
    <w:p w:rsidR="005576EC" w:rsidRDefault="005576EC">
      <w:pPr>
        <w:pStyle w:val="31"/>
        <w:widowControl w:val="0"/>
        <w:numPr>
          <w:ilvl w:val="0"/>
          <w:numId w:val="25"/>
        </w:numPr>
        <w:shd w:val="clear" w:color="auto" w:fill="auto"/>
        <w:tabs>
          <w:tab w:val="clear" w:pos="426"/>
        </w:tabs>
        <w:adjustRightInd/>
        <w:snapToGrid/>
        <w:jc w:val="left"/>
        <w:rPr>
          <w:rFonts w:cs="宋体"/>
          <w:kern w:val="0"/>
          <w:szCs w:val="21"/>
        </w:rPr>
      </w:pPr>
      <w:r w:rsidRPr="00EE0674">
        <w:rPr>
          <w:rFonts w:cs="宋体" w:hint="eastAsia"/>
          <w:kern w:val="0"/>
          <w:szCs w:val="21"/>
        </w:rPr>
        <w:t>拟派项目主管情况</w:t>
      </w:r>
    </w:p>
    <w:p w:rsidR="00B130D3" w:rsidRPr="005576EC" w:rsidRDefault="005576EC" w:rsidP="005576EC">
      <w:pPr>
        <w:pStyle w:val="31"/>
        <w:widowControl w:val="0"/>
        <w:numPr>
          <w:ilvl w:val="0"/>
          <w:numId w:val="25"/>
        </w:numPr>
        <w:shd w:val="clear" w:color="auto" w:fill="auto"/>
        <w:tabs>
          <w:tab w:val="clear" w:pos="426"/>
        </w:tabs>
        <w:adjustRightInd/>
        <w:snapToGrid/>
        <w:jc w:val="left"/>
        <w:rPr>
          <w:rFonts w:cs="宋体"/>
          <w:kern w:val="0"/>
          <w:szCs w:val="21"/>
        </w:rPr>
      </w:pPr>
      <w:r w:rsidRPr="00EE0674">
        <w:rPr>
          <w:rFonts w:cs="宋体" w:hint="eastAsia"/>
          <w:kern w:val="0"/>
          <w:szCs w:val="21"/>
        </w:rPr>
        <w:t>拟派项目成员情况（项目经理除外）</w:t>
      </w:r>
    </w:p>
    <w:p w:rsidR="00B130D3" w:rsidRDefault="00554C85">
      <w:pPr>
        <w:pStyle w:val="31"/>
        <w:widowControl w:val="0"/>
        <w:numPr>
          <w:ilvl w:val="0"/>
          <w:numId w:val="25"/>
        </w:numPr>
        <w:shd w:val="clear" w:color="auto" w:fill="auto"/>
        <w:tabs>
          <w:tab w:val="clear" w:pos="426"/>
        </w:tabs>
        <w:adjustRightInd/>
        <w:snapToGrid/>
        <w:jc w:val="left"/>
        <w:rPr>
          <w:color w:val="000000"/>
        </w:rPr>
      </w:pPr>
      <w:r>
        <w:rPr>
          <w:rFonts w:hint="eastAsia"/>
          <w:color w:val="000000"/>
        </w:rPr>
        <w:t>投标人认为需要加以说明的其他内容</w:t>
      </w:r>
    </w:p>
    <w:p w:rsidR="00B130D3" w:rsidRDefault="00554C85">
      <w:pPr>
        <w:pStyle w:val="afffd"/>
        <w:spacing w:before="280" w:after="290" w:line="377" w:lineRule="auto"/>
        <w:ind w:left="420" w:firstLineChars="0" w:firstLine="0"/>
        <w:jc w:val="left"/>
        <w:outlineLvl w:val="2"/>
        <w:rPr>
          <w:b/>
        </w:rPr>
      </w:pPr>
      <w:r>
        <w:rPr>
          <w:rFonts w:hint="eastAsia"/>
          <w:b/>
        </w:rPr>
        <w:t>备注：以上投标文件编制节点，请根据评审表的要求提交相应资料，格式自定。</w:t>
      </w:r>
    </w:p>
    <w:p w:rsidR="00B130D3" w:rsidRDefault="00554C85">
      <w:pPr>
        <w:shd w:val="clear" w:color="auto" w:fill="auto"/>
        <w:tabs>
          <w:tab w:val="clear" w:pos="426"/>
        </w:tabs>
        <w:adjustRightInd/>
        <w:snapToGrid/>
        <w:spacing w:line="240" w:lineRule="auto"/>
        <w:jc w:val="left"/>
      </w:pPr>
      <w:r>
        <w:br w:type="page"/>
      </w:r>
    </w:p>
    <w:p w:rsidR="00B130D3" w:rsidRDefault="00B130D3"/>
    <w:p w:rsidR="00B130D3" w:rsidRDefault="00554C85">
      <w:pPr>
        <w:pStyle w:val="31"/>
        <w:widowControl w:val="0"/>
        <w:numPr>
          <w:ilvl w:val="0"/>
          <w:numId w:val="25"/>
        </w:numPr>
        <w:shd w:val="clear" w:color="auto" w:fill="auto"/>
        <w:tabs>
          <w:tab w:val="clear" w:pos="426"/>
        </w:tabs>
        <w:adjustRightInd/>
        <w:snapToGrid/>
        <w:jc w:val="left"/>
        <w:rPr>
          <w:szCs w:val="24"/>
        </w:rPr>
      </w:pPr>
      <w:r>
        <w:rPr>
          <w:rFonts w:hint="eastAsia"/>
        </w:rPr>
        <w:t>招标代理服务费承诺书</w:t>
      </w:r>
    </w:p>
    <w:p w:rsidR="00B130D3" w:rsidRDefault="00554C85">
      <w:pPr>
        <w:widowControl w:val="0"/>
        <w:shd w:val="clear" w:color="auto" w:fill="auto"/>
        <w:tabs>
          <w:tab w:val="clear" w:pos="426"/>
        </w:tabs>
        <w:adjustRightInd/>
        <w:snapToGrid/>
        <w:spacing w:line="300" w:lineRule="auto"/>
        <w:jc w:val="center"/>
        <w:rPr>
          <w:rFonts w:cs="Times New Roman"/>
          <w:bCs/>
          <w:kern w:val="2"/>
          <w:sz w:val="32"/>
          <w:szCs w:val="32"/>
        </w:rPr>
      </w:pPr>
      <w:bookmarkStart w:id="61" w:name="_Toc480756084"/>
      <w:bookmarkStart w:id="62" w:name="_Toc480754217"/>
      <w:bookmarkStart w:id="63" w:name="_Toc480789488"/>
      <w:bookmarkStart w:id="64" w:name="_Toc275865624"/>
      <w:bookmarkStart w:id="65" w:name="_Toc480755938"/>
      <w:r>
        <w:rPr>
          <w:rFonts w:cs="Times New Roman" w:hint="eastAsia"/>
          <w:bCs/>
          <w:kern w:val="2"/>
          <w:sz w:val="32"/>
          <w:szCs w:val="32"/>
        </w:rPr>
        <w:t>招标代理服务费承诺书</w:t>
      </w:r>
      <w:bookmarkEnd w:id="61"/>
      <w:bookmarkEnd w:id="62"/>
      <w:bookmarkEnd w:id="63"/>
      <w:bookmarkEnd w:id="64"/>
      <w:bookmarkEnd w:id="65"/>
    </w:p>
    <w:p w:rsidR="00B130D3" w:rsidRDefault="00B130D3">
      <w:pPr>
        <w:tabs>
          <w:tab w:val="clear" w:pos="426"/>
        </w:tabs>
        <w:adjustRightInd/>
        <w:snapToGrid/>
        <w:rPr>
          <w:b/>
        </w:rPr>
      </w:pPr>
    </w:p>
    <w:p w:rsidR="00B130D3" w:rsidRDefault="00554C85">
      <w:pPr>
        <w:tabs>
          <w:tab w:val="clear" w:pos="426"/>
        </w:tabs>
        <w:adjustRightInd/>
        <w:snapToGrid/>
        <w:rPr>
          <w:b/>
        </w:rPr>
      </w:pPr>
      <w:r>
        <w:rPr>
          <w:rFonts w:hint="eastAsia"/>
          <w:b/>
        </w:rPr>
        <w:t>深圳市深水水务咨询有限公司：</w:t>
      </w:r>
    </w:p>
    <w:p w:rsidR="00B130D3" w:rsidRDefault="00554C85">
      <w:pPr>
        <w:tabs>
          <w:tab w:val="clear" w:pos="426"/>
        </w:tabs>
        <w:adjustRightInd/>
        <w:snapToGrid/>
        <w:ind w:firstLineChars="200" w:firstLine="420"/>
        <w:rPr>
          <w:szCs w:val="21"/>
        </w:rPr>
      </w:pPr>
      <w:r>
        <w:rPr>
          <w:rFonts w:hint="eastAsia"/>
        </w:rPr>
        <w:t>本公司</w:t>
      </w:r>
      <w:r>
        <w:rPr>
          <w:rFonts w:hint="eastAsia"/>
          <w:u w:val="single"/>
        </w:rPr>
        <w:t>__(投标人名称)__</w:t>
      </w:r>
      <w:r>
        <w:rPr>
          <w:rFonts w:hint="eastAsia"/>
        </w:rPr>
        <w:t>在参加</w:t>
      </w:r>
      <w:r>
        <w:rPr>
          <w:rFonts w:hint="eastAsia"/>
          <w:u w:val="single"/>
        </w:rPr>
        <w:t>_</w:t>
      </w:r>
      <w:r>
        <w:rPr>
          <w:rFonts w:hint="eastAsia"/>
          <w:b/>
          <w:u w:val="single"/>
        </w:rPr>
        <w:t>_</w:t>
      </w:r>
      <w:r>
        <w:rPr>
          <w:rFonts w:hint="eastAsia"/>
          <w:u w:val="single"/>
        </w:rPr>
        <w:t>（项目名称）_</w:t>
      </w:r>
      <w:r>
        <w:rPr>
          <w:rFonts w:hint="eastAsia"/>
          <w:b/>
          <w:u w:val="single"/>
        </w:rPr>
        <w:t>_</w:t>
      </w:r>
      <w:r>
        <w:rPr>
          <w:rFonts w:hint="eastAsia"/>
        </w:rPr>
        <w:t>(招标项目编号：</w:t>
      </w:r>
      <w:r>
        <w:rPr>
          <w:rFonts w:hint="eastAsia"/>
          <w:u w:val="single"/>
        </w:rPr>
        <w:t>__（招标项目编号）__</w:t>
      </w:r>
      <w:r>
        <w:rPr>
          <w:rFonts w:hint="eastAsia"/>
        </w:rPr>
        <w:t>)的招标中如获中标</w:t>
      </w:r>
      <w:r>
        <w:rPr>
          <w:rFonts w:hint="eastAsia"/>
          <w:szCs w:val="21"/>
        </w:rPr>
        <w:t>，我公司保证按照招标文件</w:t>
      </w:r>
      <w:r>
        <w:rPr>
          <w:rFonts w:hint="eastAsia"/>
        </w:rPr>
        <w:t>的</w:t>
      </w:r>
      <w:r>
        <w:rPr>
          <w:rFonts w:hint="eastAsia"/>
          <w:szCs w:val="21"/>
        </w:rPr>
        <w:t>规定缴纳“招标代理服务费”后，凭领取人身份证复印件并加盖公章领取《中标通知书》。如采用电汇或银行转账，我</w:t>
      </w:r>
      <w:r>
        <w:rPr>
          <w:rFonts w:hint="eastAsia"/>
        </w:rPr>
        <w:t>公</w:t>
      </w:r>
      <w:r>
        <w:rPr>
          <w:rFonts w:hint="eastAsia"/>
          <w:szCs w:val="21"/>
        </w:rPr>
        <w:t>司将同时递交招标代理服务费缴费凭证复印件并加盖公章。</w:t>
      </w:r>
    </w:p>
    <w:p w:rsidR="00B130D3" w:rsidRDefault="00554C85">
      <w:pPr>
        <w:tabs>
          <w:tab w:val="clear" w:pos="426"/>
        </w:tabs>
        <w:adjustRightInd/>
        <w:snapToGrid/>
        <w:ind w:firstLineChars="200" w:firstLine="420"/>
      </w:pPr>
      <w:r>
        <w:rPr>
          <w:rFonts w:hint="eastAsia"/>
        </w:rPr>
        <w:t>如我公司违反上款承诺，愿凭贵公司开出的相关通知，同意（采购代理机构名称）办理支付手续，愿承担由此引起的一切法律责任。</w:t>
      </w:r>
    </w:p>
    <w:p w:rsidR="00B130D3" w:rsidRDefault="00554C85">
      <w:pPr>
        <w:tabs>
          <w:tab w:val="clear" w:pos="426"/>
        </w:tabs>
        <w:adjustRightInd/>
        <w:snapToGrid/>
        <w:ind w:firstLineChars="200" w:firstLine="420"/>
      </w:pPr>
      <w:r>
        <w:rPr>
          <w:rFonts w:hint="eastAsia"/>
        </w:rPr>
        <w:t>特此承诺!</w:t>
      </w:r>
    </w:p>
    <w:p w:rsidR="00B130D3" w:rsidRDefault="00B130D3">
      <w:pPr>
        <w:tabs>
          <w:tab w:val="clear" w:pos="426"/>
        </w:tabs>
        <w:adjustRightInd/>
        <w:snapToGrid/>
        <w:ind w:firstLineChars="200" w:firstLine="420"/>
      </w:pPr>
    </w:p>
    <w:p w:rsidR="00B130D3" w:rsidRDefault="00554C85">
      <w:pPr>
        <w:tabs>
          <w:tab w:val="clear" w:pos="426"/>
        </w:tabs>
        <w:adjustRightInd/>
        <w:snapToGrid/>
        <w:ind w:firstLineChars="200" w:firstLine="420"/>
        <w:rPr>
          <w:u w:val="single"/>
        </w:rPr>
      </w:pPr>
      <w:r>
        <w:rPr>
          <w:rFonts w:hint="eastAsia"/>
        </w:rPr>
        <w:t>单位名称：</w:t>
      </w:r>
      <w:r>
        <w:rPr>
          <w:rFonts w:hint="eastAsia"/>
          <w:u w:val="single"/>
        </w:rPr>
        <w:t>_____________________________________________________________</w:t>
      </w:r>
    </w:p>
    <w:p w:rsidR="00B130D3" w:rsidRDefault="00554C85">
      <w:pPr>
        <w:tabs>
          <w:tab w:val="clear" w:pos="426"/>
        </w:tabs>
        <w:adjustRightInd/>
        <w:snapToGrid/>
        <w:ind w:firstLineChars="200" w:firstLine="420"/>
        <w:rPr>
          <w:u w:val="single"/>
        </w:rPr>
      </w:pPr>
      <w:r>
        <w:rPr>
          <w:rFonts w:hint="eastAsia"/>
        </w:rPr>
        <w:t>法定代表人或投标人授权代表（签名或盖章）：</w:t>
      </w:r>
      <w:r>
        <w:rPr>
          <w:rFonts w:hint="eastAsia"/>
          <w:u w:val="single"/>
        </w:rPr>
        <w:t>_____________________________</w:t>
      </w:r>
    </w:p>
    <w:p w:rsidR="00B130D3" w:rsidRDefault="00554C85">
      <w:pPr>
        <w:tabs>
          <w:tab w:val="clear" w:pos="426"/>
        </w:tabs>
        <w:adjustRightInd/>
        <w:snapToGrid/>
        <w:ind w:firstLineChars="200" w:firstLine="420"/>
        <w:rPr>
          <w:u w:val="single"/>
        </w:rPr>
      </w:pPr>
      <w:r>
        <w:rPr>
          <w:rFonts w:hint="eastAsia"/>
        </w:rPr>
        <w:t>单位地址：</w:t>
      </w:r>
      <w:r>
        <w:rPr>
          <w:rFonts w:hint="eastAsia"/>
          <w:u w:val="single"/>
        </w:rPr>
        <w:t>_____________________________________________________________</w:t>
      </w:r>
    </w:p>
    <w:p w:rsidR="00B130D3" w:rsidRDefault="00554C85">
      <w:pPr>
        <w:tabs>
          <w:tab w:val="clear" w:pos="426"/>
        </w:tabs>
        <w:adjustRightInd/>
        <w:snapToGrid/>
        <w:ind w:firstLineChars="200" w:firstLine="420"/>
        <w:rPr>
          <w:u w:val="single"/>
        </w:rPr>
      </w:pPr>
      <w:r>
        <w:rPr>
          <w:rFonts w:hint="eastAsia"/>
        </w:rPr>
        <w:t>单位公章：</w:t>
      </w:r>
      <w:r>
        <w:rPr>
          <w:rFonts w:hint="eastAsia"/>
          <w:u w:val="single"/>
        </w:rPr>
        <w:t>_____________________________________________________________</w:t>
      </w:r>
    </w:p>
    <w:p w:rsidR="00B130D3" w:rsidRDefault="00554C85">
      <w:pPr>
        <w:tabs>
          <w:tab w:val="clear" w:pos="426"/>
        </w:tabs>
        <w:adjustRightInd/>
        <w:snapToGrid/>
        <w:ind w:firstLineChars="200" w:firstLine="420"/>
        <w:rPr>
          <w:u w:val="single"/>
        </w:rPr>
      </w:pPr>
      <w:r>
        <w:rPr>
          <w:rFonts w:hint="eastAsia"/>
        </w:rPr>
        <w:t>邮政编码：</w:t>
      </w:r>
      <w:r>
        <w:rPr>
          <w:rFonts w:hint="eastAsia"/>
          <w:u w:val="single"/>
        </w:rPr>
        <w:t>_____________________________</w:t>
      </w:r>
      <w:r>
        <w:rPr>
          <w:rFonts w:hint="eastAsia"/>
        </w:rPr>
        <w:t>日期：</w:t>
      </w:r>
      <w:r>
        <w:rPr>
          <w:rFonts w:hint="eastAsia"/>
          <w:u w:val="single"/>
        </w:rPr>
        <w:t>__________________________</w:t>
      </w:r>
    </w:p>
    <w:p w:rsidR="00B130D3" w:rsidRDefault="00554C85">
      <w:pPr>
        <w:tabs>
          <w:tab w:val="clear" w:pos="426"/>
        </w:tabs>
        <w:adjustRightInd/>
        <w:snapToGrid/>
        <w:ind w:firstLineChars="200" w:firstLine="420"/>
        <w:rPr>
          <w:u w:val="single"/>
        </w:rPr>
      </w:pPr>
      <w:r>
        <w:rPr>
          <w:rFonts w:hint="eastAsia"/>
        </w:rPr>
        <w:t>联系电话：</w:t>
      </w:r>
      <w:r>
        <w:rPr>
          <w:rFonts w:hint="eastAsia"/>
          <w:u w:val="single"/>
        </w:rPr>
        <w:t>_____________________________________________________________</w:t>
      </w:r>
    </w:p>
    <w:p w:rsidR="00B130D3" w:rsidRDefault="00B130D3">
      <w:pPr>
        <w:tabs>
          <w:tab w:val="clear" w:pos="426"/>
        </w:tabs>
        <w:spacing w:line="520" w:lineRule="exact"/>
        <w:ind w:leftChars="202" w:left="424"/>
        <w:rPr>
          <w:u w:val="single"/>
        </w:rPr>
      </w:pPr>
    </w:p>
    <w:p w:rsidR="00B130D3" w:rsidRDefault="00B130D3">
      <w:pPr>
        <w:tabs>
          <w:tab w:val="clear" w:pos="426"/>
        </w:tabs>
        <w:spacing w:line="520" w:lineRule="exact"/>
        <w:ind w:leftChars="202" w:left="424"/>
      </w:pPr>
    </w:p>
    <w:p w:rsidR="00B130D3" w:rsidRDefault="00554C85">
      <w:pPr>
        <w:tabs>
          <w:tab w:val="clear" w:pos="426"/>
        </w:tabs>
        <w:rPr>
          <w:b/>
          <w:szCs w:val="21"/>
        </w:rPr>
      </w:pPr>
      <w:r>
        <w:rPr>
          <w:b/>
        </w:rPr>
        <w:br w:type="page"/>
      </w:r>
    </w:p>
    <w:p w:rsidR="00B130D3" w:rsidRDefault="00B130D3">
      <w:pPr>
        <w:widowControl w:val="0"/>
        <w:shd w:val="clear" w:color="auto" w:fill="auto"/>
        <w:tabs>
          <w:tab w:val="clear" w:pos="426"/>
        </w:tabs>
        <w:adjustRightInd/>
        <w:snapToGrid/>
        <w:spacing w:line="300" w:lineRule="auto"/>
        <w:jc w:val="center"/>
        <w:rPr>
          <w:rFonts w:cs="Times New Roman"/>
          <w:bCs/>
          <w:kern w:val="2"/>
          <w:sz w:val="32"/>
          <w:szCs w:val="32"/>
        </w:rPr>
      </w:pPr>
    </w:p>
    <w:p w:rsidR="00B130D3" w:rsidRDefault="00554C85">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招标代理服务费发票开具须知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7363"/>
      </w:tblGrid>
      <w:tr w:rsidR="00B130D3">
        <w:trPr>
          <w:trHeight w:val="850"/>
          <w:jc w:val="center"/>
        </w:trPr>
        <w:tc>
          <w:tcPr>
            <w:tcW w:w="1159" w:type="dxa"/>
            <w:vAlign w:val="center"/>
          </w:tcPr>
          <w:p w:rsidR="00B130D3" w:rsidRDefault="00554C85">
            <w:pPr>
              <w:tabs>
                <w:tab w:val="clear" w:pos="426"/>
              </w:tabs>
              <w:spacing w:line="520" w:lineRule="exact"/>
              <w:rPr>
                <w:b/>
              </w:rPr>
            </w:pPr>
            <w:r>
              <w:rPr>
                <w:rFonts w:hint="eastAsia"/>
                <w:b/>
              </w:rPr>
              <w:t>发票类型</w:t>
            </w:r>
          </w:p>
        </w:tc>
        <w:tc>
          <w:tcPr>
            <w:tcW w:w="7363" w:type="dxa"/>
            <w:vAlign w:val="center"/>
          </w:tcPr>
          <w:p w:rsidR="00B130D3" w:rsidRDefault="00554C85">
            <w:pPr>
              <w:tabs>
                <w:tab w:val="clear" w:pos="426"/>
              </w:tabs>
              <w:spacing w:line="520" w:lineRule="exact"/>
              <w:ind w:firstLineChars="200" w:firstLine="420"/>
            </w:pPr>
            <w:r>
              <w:rPr>
                <w:rFonts w:hint="eastAsia"/>
              </w:rPr>
              <w:t>□增值税普通发票          □增值税专用发票</w:t>
            </w:r>
          </w:p>
        </w:tc>
      </w:tr>
      <w:tr w:rsidR="00B130D3">
        <w:trPr>
          <w:trHeight w:val="2835"/>
          <w:jc w:val="center"/>
        </w:trPr>
        <w:tc>
          <w:tcPr>
            <w:tcW w:w="8522" w:type="dxa"/>
            <w:gridSpan w:val="2"/>
            <w:vAlign w:val="center"/>
          </w:tcPr>
          <w:p w:rsidR="00B130D3" w:rsidRDefault="00554C85">
            <w:pPr>
              <w:tabs>
                <w:tab w:val="clear" w:pos="426"/>
              </w:tabs>
              <w:spacing w:line="520" w:lineRule="exact"/>
            </w:pPr>
            <w:r>
              <w:rPr>
                <w:rFonts w:hint="eastAsia"/>
              </w:rPr>
              <w:t>如选择增值税专用发票，需提供以下材料，投标时密封于开标信封中：</w:t>
            </w:r>
          </w:p>
          <w:p w:rsidR="00B130D3" w:rsidRDefault="00554C85">
            <w:pPr>
              <w:tabs>
                <w:tab w:val="clear" w:pos="426"/>
              </w:tabs>
              <w:spacing w:line="520" w:lineRule="exact"/>
            </w:pPr>
            <w:r>
              <w:rPr>
                <w:rFonts w:hint="eastAsia"/>
              </w:rPr>
              <w:t xml:space="preserve">1.营业执照、一般纳税人资格认定税务通知书或其他可证明具有该项资格证明文件的复印件，加盖单位公章； </w:t>
            </w:r>
          </w:p>
          <w:p w:rsidR="00B130D3" w:rsidRDefault="00554C85">
            <w:pPr>
              <w:tabs>
                <w:tab w:val="clear" w:pos="426"/>
              </w:tabs>
              <w:spacing w:line="520" w:lineRule="exact"/>
            </w:pPr>
            <w:r>
              <w:rPr>
                <w:rFonts w:hint="eastAsia"/>
              </w:rPr>
              <w:t>2.客户的开票资料（单位名称、纳税人识别号、地址、电话、开户行全称及账号</w:t>
            </w:r>
            <w:r>
              <w:t>）</w:t>
            </w:r>
            <w:r>
              <w:rPr>
                <w:rFonts w:hint="eastAsia"/>
              </w:rPr>
              <w:t>，加盖单位公章。</w:t>
            </w:r>
          </w:p>
        </w:tc>
      </w:tr>
    </w:tbl>
    <w:p w:rsidR="00B130D3" w:rsidRDefault="00B130D3">
      <w:pPr>
        <w:tabs>
          <w:tab w:val="clear" w:pos="426"/>
        </w:tabs>
        <w:rPr>
          <w:b/>
          <w:szCs w:val="21"/>
        </w:rPr>
      </w:pPr>
    </w:p>
    <w:p w:rsidR="00B130D3" w:rsidRDefault="00B130D3">
      <w:pPr>
        <w:tabs>
          <w:tab w:val="clear" w:pos="426"/>
        </w:tabs>
        <w:rPr>
          <w:b/>
          <w:szCs w:val="21"/>
        </w:rPr>
      </w:pPr>
    </w:p>
    <w:p w:rsidR="00B130D3" w:rsidRDefault="00554C85">
      <w:pPr>
        <w:tabs>
          <w:tab w:val="clear" w:pos="426"/>
        </w:tabs>
        <w:jc w:val="center"/>
        <w:rPr>
          <w:b/>
          <w:szCs w:val="21"/>
        </w:rPr>
      </w:pPr>
      <w:r>
        <w:rPr>
          <w:rFonts w:hint="eastAsia"/>
          <w:b/>
          <w:szCs w:val="21"/>
        </w:rPr>
        <w:t>附：缴纳</w:t>
      </w:r>
      <w:r>
        <w:rPr>
          <w:b/>
          <w:szCs w:val="21"/>
        </w:rPr>
        <w:t>招标代理服务费</w:t>
      </w:r>
      <w:r>
        <w:rPr>
          <w:rFonts w:hint="eastAsia"/>
          <w:b/>
          <w:szCs w:val="21"/>
        </w:rPr>
        <w:t>账号</w:t>
      </w:r>
      <w:r>
        <w:rPr>
          <w:b/>
          <w:szCs w:val="21"/>
        </w:rPr>
        <w:t>：</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5579"/>
      </w:tblGrid>
      <w:tr w:rsidR="00B130D3">
        <w:trPr>
          <w:trHeight w:val="850"/>
          <w:jc w:val="center"/>
        </w:trPr>
        <w:tc>
          <w:tcPr>
            <w:tcW w:w="2943" w:type="dxa"/>
            <w:vAlign w:val="center"/>
          </w:tcPr>
          <w:p w:rsidR="00B130D3" w:rsidRDefault="00554C85">
            <w:pPr>
              <w:tabs>
                <w:tab w:val="clear" w:pos="426"/>
              </w:tabs>
              <w:spacing w:line="240" w:lineRule="auto"/>
              <w:jc w:val="center"/>
              <w:rPr>
                <w:b/>
                <w:szCs w:val="21"/>
              </w:rPr>
            </w:pPr>
            <w:r>
              <w:rPr>
                <w:b/>
                <w:szCs w:val="21"/>
              </w:rPr>
              <w:t>收款人名称</w:t>
            </w:r>
          </w:p>
        </w:tc>
        <w:tc>
          <w:tcPr>
            <w:tcW w:w="5579" w:type="dxa"/>
            <w:vAlign w:val="center"/>
          </w:tcPr>
          <w:p w:rsidR="00B130D3" w:rsidRDefault="00554C85">
            <w:pPr>
              <w:tabs>
                <w:tab w:val="clear" w:pos="426"/>
              </w:tabs>
              <w:spacing w:line="240" w:lineRule="auto"/>
              <w:jc w:val="center"/>
              <w:rPr>
                <w:szCs w:val="21"/>
              </w:rPr>
            </w:pPr>
            <w:r>
              <w:rPr>
                <w:rFonts w:hint="eastAsia"/>
                <w:szCs w:val="21"/>
              </w:rPr>
              <w:t>深圳市深水水务咨询有限公司</w:t>
            </w:r>
          </w:p>
        </w:tc>
      </w:tr>
      <w:tr w:rsidR="00B130D3">
        <w:trPr>
          <w:trHeight w:val="850"/>
          <w:jc w:val="center"/>
        </w:trPr>
        <w:tc>
          <w:tcPr>
            <w:tcW w:w="2943" w:type="dxa"/>
            <w:vAlign w:val="center"/>
          </w:tcPr>
          <w:p w:rsidR="00B130D3" w:rsidRDefault="00554C85">
            <w:pPr>
              <w:tabs>
                <w:tab w:val="clear" w:pos="426"/>
              </w:tabs>
              <w:spacing w:line="240" w:lineRule="auto"/>
              <w:jc w:val="center"/>
              <w:rPr>
                <w:b/>
                <w:szCs w:val="21"/>
              </w:rPr>
            </w:pPr>
            <w:r>
              <w:rPr>
                <w:b/>
                <w:szCs w:val="21"/>
              </w:rPr>
              <w:t>开户银行</w:t>
            </w:r>
          </w:p>
        </w:tc>
        <w:tc>
          <w:tcPr>
            <w:tcW w:w="5579" w:type="dxa"/>
            <w:vAlign w:val="center"/>
          </w:tcPr>
          <w:p w:rsidR="00B130D3" w:rsidRDefault="00554C85">
            <w:pPr>
              <w:tabs>
                <w:tab w:val="clear" w:pos="426"/>
              </w:tabs>
              <w:spacing w:line="240" w:lineRule="auto"/>
              <w:jc w:val="center"/>
              <w:rPr>
                <w:b/>
                <w:szCs w:val="21"/>
              </w:rPr>
            </w:pPr>
            <w:r>
              <w:rPr>
                <w:rFonts w:hint="eastAsia"/>
              </w:rPr>
              <w:t>中国工商银行深圳红围支行</w:t>
            </w:r>
          </w:p>
        </w:tc>
      </w:tr>
      <w:tr w:rsidR="00B130D3">
        <w:trPr>
          <w:trHeight w:val="850"/>
          <w:jc w:val="center"/>
        </w:trPr>
        <w:tc>
          <w:tcPr>
            <w:tcW w:w="2943" w:type="dxa"/>
            <w:vAlign w:val="center"/>
          </w:tcPr>
          <w:p w:rsidR="00B130D3" w:rsidRDefault="00554C85">
            <w:pPr>
              <w:tabs>
                <w:tab w:val="clear" w:pos="426"/>
              </w:tabs>
              <w:spacing w:line="240" w:lineRule="auto"/>
              <w:jc w:val="center"/>
              <w:rPr>
                <w:b/>
                <w:szCs w:val="21"/>
              </w:rPr>
            </w:pPr>
            <w:r>
              <w:rPr>
                <w:rFonts w:hint="eastAsia"/>
                <w:b/>
                <w:szCs w:val="21"/>
              </w:rPr>
              <w:t>账</w:t>
            </w:r>
            <w:r>
              <w:rPr>
                <w:b/>
                <w:szCs w:val="21"/>
              </w:rPr>
              <w:t xml:space="preserve">    号</w:t>
            </w:r>
          </w:p>
        </w:tc>
        <w:tc>
          <w:tcPr>
            <w:tcW w:w="5579" w:type="dxa"/>
            <w:vAlign w:val="center"/>
          </w:tcPr>
          <w:p w:rsidR="00B130D3" w:rsidRDefault="00554C85">
            <w:pPr>
              <w:tabs>
                <w:tab w:val="clear" w:pos="426"/>
              </w:tabs>
              <w:spacing w:line="240" w:lineRule="auto"/>
              <w:jc w:val="center"/>
              <w:rPr>
                <w:b/>
                <w:szCs w:val="21"/>
              </w:rPr>
            </w:pPr>
            <w:r>
              <w:t>4000021219200366130</w:t>
            </w:r>
          </w:p>
        </w:tc>
      </w:tr>
    </w:tbl>
    <w:p w:rsidR="00B130D3" w:rsidRDefault="00554C85">
      <w:pPr>
        <w:shd w:val="clear" w:color="auto" w:fill="auto"/>
        <w:tabs>
          <w:tab w:val="clear" w:pos="426"/>
        </w:tabs>
        <w:adjustRightInd/>
        <w:snapToGrid/>
        <w:spacing w:line="240" w:lineRule="auto"/>
        <w:jc w:val="left"/>
        <w:rPr>
          <w:rFonts w:cs="Times New Roman"/>
          <w:b/>
          <w:bCs/>
          <w:kern w:val="2"/>
          <w:sz w:val="24"/>
          <w:szCs w:val="32"/>
        </w:rPr>
      </w:pPr>
      <w:r>
        <w:br w:type="page"/>
      </w:r>
    </w:p>
    <w:p w:rsidR="00B130D3" w:rsidRDefault="00554C85">
      <w:pPr>
        <w:pStyle w:val="31"/>
        <w:widowControl w:val="0"/>
        <w:numPr>
          <w:ilvl w:val="0"/>
          <w:numId w:val="25"/>
        </w:numPr>
        <w:shd w:val="clear" w:color="auto" w:fill="auto"/>
        <w:tabs>
          <w:tab w:val="clear" w:pos="426"/>
        </w:tabs>
        <w:adjustRightInd/>
        <w:snapToGrid/>
        <w:jc w:val="left"/>
        <w:rPr>
          <w:szCs w:val="24"/>
        </w:rPr>
      </w:pPr>
      <w:r>
        <w:rPr>
          <w:rFonts w:hint="eastAsia"/>
        </w:rPr>
        <w:lastRenderedPageBreak/>
        <w:t>招标文件要求的其他内容及投标人认为需要加以说明的其他内容</w:t>
      </w:r>
    </w:p>
    <w:p w:rsidR="00B130D3" w:rsidRDefault="00554C85">
      <w:pPr>
        <w:jc w:val="center"/>
        <w:rPr>
          <w:b/>
          <w:bCs/>
          <w:color w:val="000000"/>
          <w:sz w:val="24"/>
        </w:rPr>
      </w:pPr>
      <w:r>
        <w:rPr>
          <w:rFonts w:hint="eastAsia"/>
        </w:rPr>
        <w:t>提供招标公告和评标信息中关于投标人的其他相关证明文件（如评标信息中涉及的各种证件（身份证除外）、设备发票等，未涉及的可以不提供）</w:t>
      </w:r>
    </w:p>
    <w:p w:rsidR="00B130D3" w:rsidRDefault="00554C85">
      <w:pPr>
        <w:pStyle w:val="afe"/>
        <w:tabs>
          <w:tab w:val="clear" w:pos="426"/>
        </w:tabs>
      </w:pPr>
      <w:r>
        <w:br w:type="page"/>
      </w:r>
      <w:bookmarkStart w:id="66" w:name="_Toc14282265"/>
      <w:bookmarkStart w:id="67" w:name="_Toc3627273"/>
      <w:bookmarkStart w:id="68" w:name="_Toc432592821"/>
      <w:bookmarkStart w:id="69" w:name="_Toc398220529"/>
      <w:bookmarkEnd w:id="44"/>
      <w:r>
        <w:rPr>
          <w:rFonts w:hint="eastAsia"/>
        </w:rPr>
        <w:lastRenderedPageBreak/>
        <w:t>第二册通用条款</w:t>
      </w:r>
      <w:bookmarkEnd w:id="66"/>
      <w:bookmarkEnd w:id="67"/>
    </w:p>
    <w:p w:rsidR="00B130D3" w:rsidRDefault="00554C85">
      <w:pPr>
        <w:jc w:val="center"/>
        <w:rPr>
          <w:b/>
        </w:rPr>
      </w:pPr>
      <w:r>
        <w:rPr>
          <w:rFonts w:hint="eastAsia"/>
          <w:b/>
        </w:rPr>
        <w:t>（投标人须知）</w:t>
      </w:r>
    </w:p>
    <w:p w:rsidR="00B130D3" w:rsidRDefault="00554C85">
      <w:pPr>
        <w:pStyle w:val="22"/>
        <w:tabs>
          <w:tab w:val="clear" w:pos="426"/>
        </w:tabs>
      </w:pPr>
      <w:bookmarkStart w:id="70" w:name="_Toc14282266"/>
      <w:r>
        <w:rPr>
          <w:rFonts w:hint="eastAsia"/>
        </w:rPr>
        <w:t>第一章 总则</w:t>
      </w:r>
      <w:bookmarkEnd w:id="68"/>
      <w:bookmarkEnd w:id="69"/>
      <w:bookmarkEnd w:id="70"/>
    </w:p>
    <w:p w:rsidR="00B130D3" w:rsidRDefault="00554C85">
      <w:pPr>
        <w:tabs>
          <w:tab w:val="clear" w:pos="426"/>
        </w:tabs>
      </w:pPr>
      <w:r>
        <w:rPr>
          <w:rFonts w:hint="eastAsia"/>
        </w:rPr>
        <w:t>1.通用条款说明</w:t>
      </w:r>
    </w:p>
    <w:p w:rsidR="00B130D3" w:rsidRDefault="00554C85">
      <w:pPr>
        <w:tabs>
          <w:tab w:val="clear" w:pos="426"/>
        </w:tabs>
      </w:pPr>
      <w:r>
        <w:rPr>
          <w:rFonts w:hint="eastAsia"/>
        </w:rPr>
        <w:t>1.1采购代理机构发出招标文件通用条款版本，列出深圳市政府采购项目进行招标采购所适用的通用条款内容。如有需要，采购代理机构可以对这些条款增加附录或补充内容。</w:t>
      </w:r>
    </w:p>
    <w:p w:rsidR="00B130D3" w:rsidRDefault="00554C85">
      <w:pPr>
        <w:tabs>
          <w:tab w:val="clear" w:pos="426"/>
        </w:tabs>
      </w:pPr>
      <w:bookmarkStart w:id="71" w:name="_Toc73517641"/>
      <w:bookmarkStart w:id="72" w:name="_Toc60560627"/>
      <w:bookmarkStart w:id="73" w:name="_Toc60631622"/>
      <w:bookmarkStart w:id="74" w:name="_Toc73518119"/>
      <w:bookmarkStart w:id="75" w:name="_Toc100052366"/>
      <w:bookmarkStart w:id="76" w:name="_Toc73521637"/>
      <w:bookmarkStart w:id="77" w:name="_Toc73521549"/>
      <w:bookmarkStart w:id="78" w:name="_Toc73517643"/>
      <w:bookmarkStart w:id="79" w:name="_Toc73521551"/>
      <w:bookmarkStart w:id="80" w:name="_Toc73518121"/>
      <w:bookmarkStart w:id="81" w:name="_Toc73521639"/>
      <w:bookmarkStart w:id="82" w:name="_Toc60560629"/>
      <w:bookmarkStart w:id="83" w:name="_Toc100052368"/>
      <w:bookmarkStart w:id="84" w:name="_Toc60631624"/>
      <w:r>
        <w:rPr>
          <w:rFonts w:hint="eastAsia"/>
        </w:rPr>
        <w:t>2</w:t>
      </w:r>
      <w:r>
        <w:t>．</w:t>
      </w:r>
      <w:r>
        <w:rPr>
          <w:rFonts w:hint="eastAsia"/>
        </w:rPr>
        <w:t>招标说明</w:t>
      </w:r>
      <w:bookmarkEnd w:id="71"/>
      <w:bookmarkEnd w:id="72"/>
      <w:bookmarkEnd w:id="73"/>
      <w:bookmarkEnd w:id="74"/>
      <w:bookmarkEnd w:id="75"/>
      <w:bookmarkEnd w:id="76"/>
      <w:bookmarkEnd w:id="77"/>
    </w:p>
    <w:p w:rsidR="00B130D3" w:rsidRDefault="00554C85">
      <w:pPr>
        <w:tabs>
          <w:tab w:val="clear" w:pos="426"/>
        </w:tabs>
        <w:rPr>
          <w:szCs w:val="21"/>
        </w:rPr>
      </w:pPr>
      <w:r>
        <w:rPr>
          <w:rFonts w:hint="eastAsia"/>
        </w:rPr>
        <w:t>本项目按照《深圳经济特区政府采购条例》、《深圳网上政府采购管理暂行办法》、《深圳市政府采购评标定标分离管理暂行办法》的规定，并参考有关法规、政策、规章、规定通过招标择优选定供应商。</w:t>
      </w:r>
      <w:r>
        <w:rPr>
          <w:rFonts w:hint="eastAsia"/>
          <w:szCs w:val="21"/>
        </w:rPr>
        <w:t>本招标文件适用于采购公告中所述项目的政府采购。</w:t>
      </w:r>
    </w:p>
    <w:p w:rsidR="00B130D3" w:rsidRDefault="00554C85">
      <w:pPr>
        <w:tabs>
          <w:tab w:val="clear" w:pos="426"/>
        </w:tabs>
        <w:rPr>
          <w:szCs w:val="21"/>
        </w:rPr>
      </w:pPr>
      <w:r>
        <w:rPr>
          <w:rFonts w:hint="eastAsia"/>
          <w:szCs w:val="21"/>
        </w:rPr>
        <w:t>本招标文件的解释权归属深圳市深水水务咨询有限公司。</w:t>
      </w:r>
    </w:p>
    <w:p w:rsidR="00B130D3" w:rsidRDefault="00554C85">
      <w:pPr>
        <w:tabs>
          <w:tab w:val="clear" w:pos="426"/>
        </w:tabs>
      </w:pPr>
      <w:bookmarkStart w:id="85" w:name="_Toc100052367"/>
      <w:bookmarkStart w:id="86" w:name="_Toc73521638"/>
      <w:bookmarkStart w:id="87" w:name="_Toc73517642"/>
      <w:bookmarkStart w:id="88" w:name="_Toc60560628"/>
      <w:bookmarkStart w:id="89" w:name="_Toc73521550"/>
      <w:bookmarkStart w:id="90" w:name="_Toc73518120"/>
      <w:bookmarkStart w:id="91" w:name="_Toc60631623"/>
      <w:r>
        <w:rPr>
          <w:rFonts w:hint="eastAsia"/>
        </w:rPr>
        <w:t>3．定义</w:t>
      </w:r>
      <w:bookmarkEnd w:id="85"/>
      <w:bookmarkEnd w:id="86"/>
      <w:bookmarkEnd w:id="87"/>
      <w:bookmarkEnd w:id="88"/>
      <w:bookmarkEnd w:id="89"/>
      <w:bookmarkEnd w:id="90"/>
      <w:bookmarkEnd w:id="91"/>
    </w:p>
    <w:p w:rsidR="00B130D3" w:rsidRDefault="00554C85">
      <w:pPr>
        <w:tabs>
          <w:tab w:val="clear" w:pos="426"/>
        </w:tabs>
      </w:pPr>
      <w:r>
        <w:t>招标文件中下列术语应解释为：</w:t>
      </w:r>
    </w:p>
    <w:p w:rsidR="00B130D3" w:rsidRDefault="00554C85">
      <w:pPr>
        <w:tabs>
          <w:tab w:val="clear" w:pos="426"/>
        </w:tabs>
      </w:pPr>
      <w:r>
        <w:rPr>
          <w:rFonts w:hint="eastAsia"/>
          <w:szCs w:val="21"/>
        </w:rPr>
        <w:t>3.</w:t>
      </w:r>
      <w:r>
        <w:rPr>
          <w:szCs w:val="21"/>
        </w:rPr>
        <w:t>1</w:t>
      </w:r>
      <w:r>
        <w:rPr>
          <w:rFonts w:hint="eastAsia"/>
          <w:szCs w:val="21"/>
        </w:rPr>
        <w:t>“采购代理机构”</w:t>
      </w:r>
      <w:r>
        <w:rPr>
          <w:rFonts w:hint="eastAsia"/>
        </w:rPr>
        <w:t>系指政府设立的负责本级财政性资金的集中采购和招标组织工作的专门机构；本项目</w:t>
      </w:r>
      <w:r>
        <w:t>系指</w:t>
      </w:r>
      <w:r>
        <w:rPr>
          <w:rFonts w:hint="eastAsia"/>
        </w:rPr>
        <w:t>深圳市深水水务咨询有限公司；</w:t>
      </w:r>
    </w:p>
    <w:p w:rsidR="00B130D3" w:rsidRDefault="00554C85">
      <w:pPr>
        <w:tabs>
          <w:tab w:val="clear" w:pos="426"/>
        </w:tabs>
      </w:pPr>
      <w:r>
        <w:rPr>
          <w:rFonts w:hint="eastAsia"/>
        </w:rPr>
        <w:t xml:space="preserve">3.2“采购人”或“采购单位”：系指利用财政性资金依法进行政府采购的国家机关、事业单位、团体组织； </w:t>
      </w:r>
    </w:p>
    <w:p w:rsidR="00B130D3" w:rsidRDefault="00554C85">
      <w:pPr>
        <w:tabs>
          <w:tab w:val="clear" w:pos="426"/>
        </w:tabs>
      </w:pPr>
      <w:r>
        <w:rPr>
          <w:rFonts w:hint="eastAsia"/>
        </w:rPr>
        <w:t>3.3“投标人”或“投标方”，即供应商，是指参加投标竞争并愿意按照招标文件要求向采购人提供货物、工程或者服务的依法成立的法人、其他组织或者自然人；</w:t>
      </w:r>
    </w:p>
    <w:p w:rsidR="00B130D3" w:rsidRDefault="00554C85">
      <w:pPr>
        <w:tabs>
          <w:tab w:val="clear" w:pos="426"/>
        </w:tabs>
      </w:pPr>
      <w:r>
        <w:rPr>
          <w:rFonts w:hint="eastAsia"/>
        </w:rPr>
        <w:t>3.4“评标委员会”和“谈判小组”是依据《深圳经济特区政府采购条例》有关规定组建的专门负责本次招标其评标（谈判）工作的临时性机构；</w:t>
      </w:r>
    </w:p>
    <w:p w:rsidR="00B130D3" w:rsidRDefault="00554C85">
      <w:pPr>
        <w:tabs>
          <w:tab w:val="clear" w:pos="426"/>
        </w:tabs>
      </w:pPr>
      <w:r>
        <w:rPr>
          <w:rFonts w:hint="eastAsia"/>
        </w:rPr>
        <w:t>3.5“日期”</w:t>
      </w:r>
      <w:r>
        <w:t>指</w:t>
      </w:r>
      <w:r>
        <w:rPr>
          <w:rFonts w:hint="eastAsia"/>
        </w:rPr>
        <w:t>公历日；</w:t>
      </w:r>
    </w:p>
    <w:p w:rsidR="00B130D3" w:rsidRDefault="00554C85">
      <w:pPr>
        <w:tabs>
          <w:tab w:val="clear" w:pos="426"/>
        </w:tabs>
      </w:pPr>
      <w:r>
        <w:rPr>
          <w:rFonts w:hint="eastAsia"/>
        </w:rPr>
        <w:t>3.6“合同”指由本次招标所产生的合同或合约文件；</w:t>
      </w:r>
    </w:p>
    <w:p w:rsidR="00B130D3" w:rsidRDefault="00554C85">
      <w:pPr>
        <w:tabs>
          <w:tab w:val="clear" w:pos="426"/>
        </w:tabs>
      </w:pPr>
      <w:r>
        <w:rPr>
          <w:rFonts w:hint="eastAsia"/>
        </w:rPr>
        <w:t>3.7招标文件中的标题或题名仅起引导作用，而不应视为对招标文件内容的理解和解释。</w:t>
      </w:r>
    </w:p>
    <w:p w:rsidR="00B130D3" w:rsidRDefault="00554C85">
      <w:pPr>
        <w:tabs>
          <w:tab w:val="clear" w:pos="426"/>
        </w:tabs>
      </w:pPr>
      <w:r>
        <w:rPr>
          <w:rFonts w:hint="eastAsia"/>
        </w:rPr>
        <w:t>4. 政府采购供应商责任</w:t>
      </w:r>
    </w:p>
    <w:p w:rsidR="00B130D3" w:rsidRDefault="00554C85">
      <w:pPr>
        <w:tabs>
          <w:tab w:val="clear" w:pos="426"/>
        </w:tabs>
      </w:pPr>
      <w:r>
        <w:rPr>
          <w:rFonts w:hint="eastAsia"/>
        </w:rPr>
        <w:t>4.1欢迎诚信、有实力和有社会责任心的供应商参与政府采购事业。</w:t>
      </w:r>
    </w:p>
    <w:p w:rsidR="00B130D3" w:rsidRDefault="00554C85">
      <w:pPr>
        <w:tabs>
          <w:tab w:val="clear" w:pos="426"/>
        </w:tabs>
      </w:pPr>
      <w:r>
        <w:rPr>
          <w:rFonts w:hint="eastAsia"/>
        </w:rPr>
        <w:t>4.2供应商在政府采购项目投标过程中应诚实守信，不弄虚作假，不隐瞒真实情况，不围标串标，不恶意质疑投诉。如违反上述要求，经核实后，供应商的投标将作废，将该供应商列入不良记录名单并在网上曝光，同时提请政府采购监督管理部门给予一定年限内禁止参加政府采购活动的处罚或其他处罚。</w:t>
      </w:r>
    </w:p>
    <w:p w:rsidR="00B130D3" w:rsidRDefault="00554C85">
      <w:pPr>
        <w:tabs>
          <w:tab w:val="clear" w:pos="426"/>
        </w:tabs>
      </w:pPr>
      <w:r>
        <w:rPr>
          <w:rFonts w:hint="eastAsia"/>
        </w:rPr>
        <w:t>5．</w:t>
      </w:r>
      <w:bookmarkEnd w:id="78"/>
      <w:bookmarkEnd w:id="79"/>
      <w:bookmarkEnd w:id="80"/>
      <w:bookmarkEnd w:id="81"/>
      <w:bookmarkEnd w:id="82"/>
      <w:bookmarkEnd w:id="83"/>
      <w:bookmarkEnd w:id="84"/>
      <w:r>
        <w:rPr>
          <w:rFonts w:hint="eastAsia"/>
        </w:rPr>
        <w:t>合格的投标人</w:t>
      </w:r>
    </w:p>
    <w:p w:rsidR="00B130D3" w:rsidRDefault="00554C85">
      <w:pPr>
        <w:widowControl w:val="0"/>
        <w:shd w:val="clear" w:color="auto" w:fill="auto"/>
        <w:tabs>
          <w:tab w:val="clear" w:pos="426"/>
        </w:tabs>
        <w:autoSpaceDE w:val="0"/>
        <w:autoSpaceDN w:val="0"/>
        <w:rPr>
          <w:szCs w:val="21"/>
        </w:rPr>
      </w:pPr>
      <w:bookmarkStart w:id="92" w:name="_Toc100052370"/>
      <w:bookmarkStart w:id="93" w:name="_Toc73521553"/>
      <w:bookmarkStart w:id="94" w:name="_Toc73521641"/>
      <w:bookmarkStart w:id="95" w:name="_Toc73518123"/>
      <w:bookmarkStart w:id="96" w:name="_Toc60631626"/>
      <w:bookmarkStart w:id="97" w:name="_Toc73517645"/>
      <w:bookmarkStart w:id="98" w:name="_Toc60560631"/>
      <w:r>
        <w:rPr>
          <w:rFonts w:hint="eastAsia"/>
          <w:szCs w:val="21"/>
        </w:rPr>
        <w:t>5.1 投标人是响应招标并且符合招标文件规定资格条件和参加投标竞争的法人、其他组织或者自然人。</w:t>
      </w:r>
    </w:p>
    <w:p w:rsidR="00B130D3" w:rsidRDefault="00554C85">
      <w:pPr>
        <w:widowControl w:val="0"/>
        <w:shd w:val="clear" w:color="auto" w:fill="auto"/>
        <w:tabs>
          <w:tab w:val="clear" w:pos="426"/>
        </w:tabs>
        <w:autoSpaceDE w:val="0"/>
        <w:autoSpaceDN w:val="0"/>
        <w:rPr>
          <w:szCs w:val="21"/>
          <w:lang w:eastAsia="zh-TW"/>
        </w:rPr>
      </w:pPr>
      <w:r>
        <w:rPr>
          <w:rFonts w:hint="eastAsia"/>
          <w:szCs w:val="21"/>
        </w:rPr>
        <w:t xml:space="preserve">5.2 </w:t>
      </w:r>
      <w:r>
        <w:rPr>
          <w:rFonts w:hint="eastAsia"/>
          <w:szCs w:val="21"/>
          <w:lang w:eastAsia="zh-TW"/>
        </w:rPr>
        <w:t>合格的投标人</w:t>
      </w:r>
    </w:p>
    <w:p w:rsidR="00B130D3" w:rsidRDefault="00554C85">
      <w:pPr>
        <w:widowControl w:val="0"/>
        <w:shd w:val="clear" w:color="auto" w:fill="auto"/>
        <w:tabs>
          <w:tab w:val="clear" w:pos="426"/>
        </w:tabs>
        <w:autoSpaceDE w:val="0"/>
        <w:autoSpaceDN w:val="0"/>
        <w:rPr>
          <w:szCs w:val="21"/>
        </w:rPr>
      </w:pPr>
      <w:r>
        <w:rPr>
          <w:rFonts w:hint="eastAsia"/>
          <w:szCs w:val="21"/>
        </w:rPr>
        <w:t xml:space="preserve">5.2.1 </w:t>
      </w:r>
      <w:r>
        <w:rPr>
          <w:szCs w:val="21"/>
        </w:rPr>
        <w:t>具有独立承担民事责任的能力。</w:t>
      </w:r>
    </w:p>
    <w:p w:rsidR="00B130D3" w:rsidRDefault="00554C85">
      <w:pPr>
        <w:widowControl w:val="0"/>
        <w:shd w:val="clear" w:color="auto" w:fill="auto"/>
        <w:tabs>
          <w:tab w:val="clear" w:pos="426"/>
        </w:tabs>
        <w:autoSpaceDE w:val="0"/>
        <w:autoSpaceDN w:val="0"/>
        <w:rPr>
          <w:szCs w:val="21"/>
        </w:rPr>
      </w:pPr>
      <w:r>
        <w:rPr>
          <w:rFonts w:hint="eastAsia"/>
          <w:szCs w:val="21"/>
        </w:rPr>
        <w:lastRenderedPageBreak/>
        <w:t xml:space="preserve">5.2.2 </w:t>
      </w:r>
      <w:r>
        <w:rPr>
          <w:szCs w:val="21"/>
        </w:rPr>
        <w:t>具有良好的商业信誉和健全的财务会计制度</w:t>
      </w:r>
      <w:r>
        <w:rPr>
          <w:rFonts w:hint="eastAsia"/>
          <w:szCs w:val="21"/>
        </w:rPr>
        <w:t>。</w:t>
      </w:r>
    </w:p>
    <w:p w:rsidR="00B130D3" w:rsidRDefault="00554C85">
      <w:pPr>
        <w:widowControl w:val="0"/>
        <w:shd w:val="clear" w:color="auto" w:fill="auto"/>
        <w:tabs>
          <w:tab w:val="clear" w:pos="426"/>
        </w:tabs>
        <w:autoSpaceDE w:val="0"/>
        <w:autoSpaceDN w:val="0"/>
        <w:rPr>
          <w:szCs w:val="21"/>
        </w:rPr>
      </w:pPr>
      <w:r>
        <w:rPr>
          <w:rFonts w:hint="eastAsia"/>
          <w:szCs w:val="21"/>
        </w:rPr>
        <w:t xml:space="preserve">5.2.3 </w:t>
      </w:r>
      <w:r>
        <w:rPr>
          <w:szCs w:val="21"/>
        </w:rPr>
        <w:t>具有履行合同所必需的设备和专业技术能力</w:t>
      </w:r>
      <w:r>
        <w:rPr>
          <w:rFonts w:hint="eastAsia"/>
          <w:szCs w:val="21"/>
        </w:rPr>
        <w:t>。</w:t>
      </w:r>
    </w:p>
    <w:p w:rsidR="00B130D3" w:rsidRDefault="00554C85">
      <w:pPr>
        <w:widowControl w:val="0"/>
        <w:shd w:val="clear" w:color="auto" w:fill="auto"/>
        <w:tabs>
          <w:tab w:val="clear" w:pos="426"/>
        </w:tabs>
        <w:autoSpaceDE w:val="0"/>
        <w:autoSpaceDN w:val="0"/>
        <w:rPr>
          <w:szCs w:val="21"/>
        </w:rPr>
      </w:pPr>
      <w:r>
        <w:rPr>
          <w:rFonts w:hint="eastAsia"/>
          <w:szCs w:val="21"/>
        </w:rPr>
        <w:t xml:space="preserve">5.2.4 </w:t>
      </w:r>
      <w:r>
        <w:rPr>
          <w:szCs w:val="21"/>
        </w:rPr>
        <w:t>有依法缴纳税收和社会保障资金的良好记录</w:t>
      </w:r>
      <w:r>
        <w:rPr>
          <w:rFonts w:hint="eastAsia"/>
          <w:szCs w:val="21"/>
        </w:rPr>
        <w:t>。</w:t>
      </w:r>
    </w:p>
    <w:p w:rsidR="00B130D3" w:rsidRDefault="00554C85">
      <w:pPr>
        <w:widowControl w:val="0"/>
        <w:shd w:val="clear" w:color="auto" w:fill="auto"/>
        <w:tabs>
          <w:tab w:val="clear" w:pos="426"/>
        </w:tabs>
        <w:autoSpaceDE w:val="0"/>
        <w:autoSpaceDN w:val="0"/>
        <w:rPr>
          <w:szCs w:val="21"/>
        </w:rPr>
      </w:pPr>
      <w:r>
        <w:rPr>
          <w:rFonts w:hint="eastAsia"/>
          <w:szCs w:val="21"/>
        </w:rPr>
        <w:t xml:space="preserve">5.2.5 </w:t>
      </w:r>
      <w:r>
        <w:rPr>
          <w:szCs w:val="21"/>
        </w:rPr>
        <w:t>参加政府采购活动前三年内，在经营活动中没有重大违法记录</w:t>
      </w:r>
      <w:r>
        <w:rPr>
          <w:rFonts w:hint="eastAsia"/>
          <w:szCs w:val="21"/>
        </w:rPr>
        <w:t>。</w:t>
      </w:r>
    </w:p>
    <w:p w:rsidR="00B130D3" w:rsidRDefault="00554C85">
      <w:pPr>
        <w:widowControl w:val="0"/>
        <w:shd w:val="clear" w:color="auto" w:fill="auto"/>
        <w:tabs>
          <w:tab w:val="clear" w:pos="426"/>
        </w:tabs>
        <w:autoSpaceDE w:val="0"/>
        <w:autoSpaceDN w:val="0"/>
        <w:rPr>
          <w:szCs w:val="21"/>
        </w:rPr>
      </w:pPr>
      <w:r>
        <w:rPr>
          <w:rFonts w:hint="eastAsia"/>
          <w:szCs w:val="21"/>
        </w:rPr>
        <w:t xml:space="preserve">5.2.6 </w:t>
      </w:r>
      <w:r>
        <w:rPr>
          <w:szCs w:val="21"/>
        </w:rPr>
        <w:t>法律、行政法规规定的其他条件</w:t>
      </w:r>
      <w:r>
        <w:rPr>
          <w:rFonts w:hint="eastAsia"/>
          <w:szCs w:val="21"/>
        </w:rPr>
        <w:t>。</w:t>
      </w:r>
    </w:p>
    <w:p w:rsidR="00B130D3" w:rsidRDefault="00554C85">
      <w:pPr>
        <w:widowControl w:val="0"/>
        <w:shd w:val="clear" w:color="auto" w:fill="auto"/>
        <w:tabs>
          <w:tab w:val="clear" w:pos="426"/>
        </w:tabs>
        <w:autoSpaceDE w:val="0"/>
        <w:autoSpaceDN w:val="0"/>
        <w:rPr>
          <w:szCs w:val="21"/>
        </w:rPr>
      </w:pPr>
      <w:r>
        <w:rPr>
          <w:rFonts w:hint="eastAsia"/>
          <w:szCs w:val="21"/>
        </w:rPr>
        <w:t>5.2.7 只有在法律上和财务上独立、合法运作并独立于采购人和政府采购代理机构的供货商才能参加投标。</w:t>
      </w:r>
    </w:p>
    <w:p w:rsidR="00B130D3" w:rsidRDefault="00554C85">
      <w:pPr>
        <w:widowControl w:val="0"/>
        <w:shd w:val="clear" w:color="auto" w:fill="auto"/>
        <w:tabs>
          <w:tab w:val="clear" w:pos="426"/>
        </w:tabs>
        <w:autoSpaceDE w:val="0"/>
        <w:autoSpaceDN w:val="0"/>
        <w:rPr>
          <w:b/>
          <w:szCs w:val="21"/>
        </w:rPr>
      </w:pPr>
      <w:r>
        <w:rPr>
          <w:rFonts w:hint="eastAsia"/>
          <w:szCs w:val="21"/>
        </w:rPr>
        <w:t>5.2.8 法定代表人或单位负责人为同一人或者存在直接控股、管理关系的不同单位不得同时参与同一个项目（包组）的竞争。</w:t>
      </w:r>
    </w:p>
    <w:p w:rsidR="00B130D3" w:rsidRDefault="00554C85">
      <w:pPr>
        <w:widowControl w:val="0"/>
        <w:shd w:val="clear" w:color="auto" w:fill="auto"/>
        <w:tabs>
          <w:tab w:val="clear" w:pos="426"/>
        </w:tabs>
        <w:autoSpaceDE w:val="0"/>
        <w:autoSpaceDN w:val="0"/>
        <w:rPr>
          <w:szCs w:val="21"/>
        </w:rPr>
      </w:pPr>
      <w:r>
        <w:rPr>
          <w:rFonts w:hint="eastAsia"/>
          <w:szCs w:val="21"/>
        </w:rPr>
        <w:t>5.2.9 符合</w:t>
      </w:r>
      <w:r>
        <w:rPr>
          <w:rFonts w:cs="黑体" w:hint="eastAsia"/>
          <w:szCs w:val="21"/>
        </w:rPr>
        <w:t>第一章采购公告“投标人资格要求”</w:t>
      </w:r>
      <w:r>
        <w:rPr>
          <w:rFonts w:hint="eastAsia"/>
          <w:szCs w:val="21"/>
        </w:rPr>
        <w:t>的条款</w:t>
      </w:r>
      <w:r>
        <w:rPr>
          <w:rFonts w:cs="黑体" w:hint="eastAsia"/>
          <w:szCs w:val="21"/>
        </w:rPr>
        <w:t>。</w:t>
      </w:r>
    </w:p>
    <w:p w:rsidR="00B130D3" w:rsidRDefault="00554C85">
      <w:pPr>
        <w:widowControl w:val="0"/>
        <w:shd w:val="clear" w:color="auto" w:fill="auto"/>
        <w:tabs>
          <w:tab w:val="clear" w:pos="426"/>
        </w:tabs>
        <w:autoSpaceDE w:val="0"/>
        <w:autoSpaceDN w:val="0"/>
        <w:rPr>
          <w:szCs w:val="21"/>
        </w:rPr>
      </w:pPr>
      <w:r>
        <w:rPr>
          <w:rFonts w:hint="eastAsia"/>
          <w:szCs w:val="21"/>
        </w:rPr>
        <w:t>5.3 中标人是指经法定程序确定并授予合同的投标人。</w:t>
      </w:r>
    </w:p>
    <w:p w:rsidR="00B130D3" w:rsidRDefault="00554C85">
      <w:pPr>
        <w:tabs>
          <w:tab w:val="clear" w:pos="426"/>
        </w:tabs>
      </w:pPr>
      <w:r>
        <w:rPr>
          <w:rFonts w:hint="eastAsia"/>
        </w:rPr>
        <w:t>6．联合体投标</w:t>
      </w:r>
    </w:p>
    <w:p w:rsidR="00B130D3" w:rsidRDefault="00554C85">
      <w:pPr>
        <w:tabs>
          <w:tab w:val="clear" w:pos="426"/>
        </w:tabs>
      </w:pPr>
      <w:r>
        <w:rPr>
          <w:rFonts w:hint="eastAsia"/>
        </w:rPr>
        <w:t>6.1　以下有关联合体投标的条款仅适用于允许投标人组成联合体投标的项目。</w:t>
      </w:r>
    </w:p>
    <w:p w:rsidR="00B130D3" w:rsidRDefault="00554C85">
      <w:pPr>
        <w:tabs>
          <w:tab w:val="clear" w:pos="426"/>
        </w:tabs>
      </w:pPr>
      <w:r>
        <w:rPr>
          <w:rFonts w:hint="eastAsia"/>
        </w:rPr>
        <w:t>6.2　由两个或两个以上的自然人、法人或者其他组织可以组成一个联合体，以一个供应商的身份共同投标时，应符合以下原则：</w:t>
      </w:r>
    </w:p>
    <w:p w:rsidR="00B130D3" w:rsidRDefault="00554C85">
      <w:pPr>
        <w:tabs>
          <w:tab w:val="clear" w:pos="426"/>
        </w:tabs>
      </w:pPr>
      <w:r>
        <w:rPr>
          <w:rFonts w:hint="eastAsia"/>
        </w:rPr>
        <w:t>6.2.</w:t>
      </w:r>
      <w:r>
        <w:rPr>
          <w:rFonts w:hint="eastAsia"/>
          <w:bCs/>
        </w:rPr>
        <w:t>1投标联合体应满足采购公告有关投标人资格要求中对联合体的要求；</w:t>
      </w:r>
    </w:p>
    <w:p w:rsidR="00B130D3" w:rsidRDefault="00554C85">
      <w:pPr>
        <w:tabs>
          <w:tab w:val="clear" w:pos="426"/>
        </w:tabs>
      </w:pPr>
      <w:r>
        <w:rPr>
          <w:rFonts w:hint="eastAsia"/>
        </w:rPr>
        <w:t>6.2.2对于采购公告中所要求投标人应具有的某一资质，若联合体各方均具有，则将以联合体各方中最低的资质等级作为联合体在这一资质条件上的资质等级；联合体各方的不同资质可优势互补。</w:t>
      </w:r>
    </w:p>
    <w:p w:rsidR="00B130D3" w:rsidRDefault="00554C85">
      <w:pPr>
        <w:tabs>
          <w:tab w:val="clear" w:pos="426"/>
        </w:tabs>
      </w:pPr>
      <w:r>
        <w:rPr>
          <w:rFonts w:hint="eastAsia"/>
        </w:rPr>
        <w:t>6.2.3投标人的投标文件及中标后签署的合同协议对联合体各方均具法律约束力；</w:t>
      </w:r>
    </w:p>
    <w:p w:rsidR="00B130D3" w:rsidRDefault="00554C85">
      <w:pPr>
        <w:tabs>
          <w:tab w:val="clear" w:pos="426"/>
        </w:tabs>
      </w:pPr>
      <w:r>
        <w:rPr>
          <w:rFonts w:hint="eastAsia"/>
        </w:rPr>
        <w:t>6.2.4联合体各方应当签订共同投标协议，明确约定各方拟承担的工作和责任，并将该共同投标协议随投标文件一并递交给政府采购代理机构；</w:t>
      </w:r>
    </w:p>
    <w:p w:rsidR="00B130D3" w:rsidRDefault="00554C85">
      <w:pPr>
        <w:tabs>
          <w:tab w:val="clear" w:pos="426"/>
        </w:tabs>
      </w:pPr>
      <w:r>
        <w:rPr>
          <w:rFonts w:hint="eastAsia"/>
        </w:rPr>
        <w:t>6.2.5联合体的各方应当共同推荐一联合体投标授权代表人，由联合体各方提交一份授权书，证明其有资格代表联合体各方签署投标文件，该授权书作为投标文件的组成部分一并提交给政府采购代理机构；</w:t>
      </w:r>
    </w:p>
    <w:p w:rsidR="00B130D3" w:rsidRDefault="00554C85">
      <w:pPr>
        <w:tabs>
          <w:tab w:val="clear" w:pos="426"/>
        </w:tabs>
      </w:pPr>
      <w:r>
        <w:rPr>
          <w:rFonts w:hint="eastAsia"/>
        </w:rPr>
        <w:t>6.2.6参加联合体的各方不得再以自己的名义单独投标，不得同时参加两个或两个以上的联合体投标、不得以分包商或其它形式参与投标，出现上述情况者，其投标和与此有关联合体、总包单位的投标将被拒绝；</w:t>
      </w:r>
    </w:p>
    <w:p w:rsidR="00B130D3" w:rsidRDefault="00554C85">
      <w:pPr>
        <w:tabs>
          <w:tab w:val="clear" w:pos="426"/>
        </w:tabs>
      </w:pPr>
      <w:r>
        <w:rPr>
          <w:rFonts w:hint="eastAsia"/>
        </w:rPr>
        <w:t>6.2.7除非另有规定或说明，本须知中“投标人”一词亦指联合体各方。</w:t>
      </w:r>
    </w:p>
    <w:p w:rsidR="00B130D3" w:rsidRDefault="00554C85">
      <w:pPr>
        <w:tabs>
          <w:tab w:val="clear" w:pos="426"/>
        </w:tabs>
      </w:pPr>
      <w:r>
        <w:rPr>
          <w:rFonts w:hint="eastAsia"/>
        </w:rPr>
        <w:t>7. 合格的服务和货物</w:t>
      </w:r>
    </w:p>
    <w:p w:rsidR="00B130D3" w:rsidRDefault="00554C85">
      <w:pPr>
        <w:widowControl w:val="0"/>
        <w:shd w:val="clear" w:color="auto" w:fill="auto"/>
        <w:tabs>
          <w:tab w:val="clear" w:pos="426"/>
        </w:tabs>
        <w:autoSpaceDE w:val="0"/>
        <w:autoSpaceDN w:val="0"/>
        <w:rPr>
          <w:szCs w:val="21"/>
        </w:rPr>
      </w:pPr>
      <w:r>
        <w:rPr>
          <w:rFonts w:hint="eastAsia"/>
          <w:szCs w:val="21"/>
        </w:rPr>
        <w:t>7.1 “服务” 是指投标人按招标文件规定完成的全部服务内容，其中包括完成服务所需的货物，及须承担的技术支持、培训和其它伴随服务。</w:t>
      </w:r>
    </w:p>
    <w:p w:rsidR="00B130D3" w:rsidRDefault="00554C85">
      <w:pPr>
        <w:widowControl w:val="0"/>
        <w:shd w:val="clear" w:color="auto" w:fill="auto"/>
        <w:tabs>
          <w:tab w:val="clear" w:pos="426"/>
        </w:tabs>
        <w:autoSpaceDE w:val="0"/>
        <w:autoSpaceDN w:val="0"/>
        <w:rPr>
          <w:rFonts w:cs="黑体"/>
          <w:b/>
          <w:bCs/>
          <w:szCs w:val="21"/>
        </w:rPr>
      </w:pPr>
      <w:r>
        <w:rPr>
          <w:rFonts w:hint="eastAsia"/>
          <w:szCs w:val="21"/>
        </w:rPr>
        <w:t>7.2 “货物”是指投标人制造或组织符合招标文件要求的货物等。投标的货物必须是其合法生产、合法来源的符合国家有关标准要求的货物，并满足招标文件规定的规格、参数、质量、价格、有效期、售后服务等要求。</w:t>
      </w:r>
    </w:p>
    <w:p w:rsidR="00B130D3" w:rsidRDefault="00554C85">
      <w:pPr>
        <w:widowControl w:val="0"/>
        <w:shd w:val="clear" w:color="auto" w:fill="auto"/>
        <w:tabs>
          <w:tab w:val="clear" w:pos="426"/>
        </w:tabs>
        <w:autoSpaceDE w:val="0"/>
        <w:autoSpaceDN w:val="0"/>
        <w:rPr>
          <w:szCs w:val="21"/>
        </w:rPr>
      </w:pPr>
      <w:r>
        <w:rPr>
          <w:rFonts w:hint="eastAsia"/>
          <w:szCs w:val="21"/>
        </w:rPr>
        <w:t>7.3 投标人提供的所有服务，其质量、技术等特征必须符合国家、行业现行法律、法规的相关标准和《中华人民共和国政府采购法》的有关规定及用户需求。</w:t>
      </w:r>
    </w:p>
    <w:p w:rsidR="00B130D3" w:rsidRDefault="00554C85">
      <w:pPr>
        <w:widowControl w:val="0"/>
        <w:shd w:val="clear" w:color="auto" w:fill="auto"/>
        <w:tabs>
          <w:tab w:val="clear" w:pos="426"/>
        </w:tabs>
        <w:autoSpaceDE w:val="0"/>
        <w:autoSpaceDN w:val="0"/>
        <w:rPr>
          <w:szCs w:val="21"/>
        </w:rPr>
      </w:pPr>
      <w:r>
        <w:rPr>
          <w:rFonts w:hint="eastAsia"/>
          <w:szCs w:val="21"/>
        </w:rPr>
        <w:lastRenderedPageBreak/>
        <w:t>7.4 采购人有权拒绝接受任何不合格的服务，由此产生的费用及相关后果均由供应商自行承担。</w:t>
      </w:r>
    </w:p>
    <w:p w:rsidR="00B130D3" w:rsidRDefault="00554C85">
      <w:pPr>
        <w:widowControl w:val="0"/>
        <w:shd w:val="clear" w:color="auto" w:fill="auto"/>
        <w:tabs>
          <w:tab w:val="clear" w:pos="426"/>
        </w:tabs>
        <w:autoSpaceDE w:val="0"/>
        <w:autoSpaceDN w:val="0"/>
        <w:rPr>
          <w:szCs w:val="21"/>
        </w:rPr>
      </w:pPr>
      <w:r>
        <w:rPr>
          <w:rFonts w:hint="eastAsia"/>
          <w:szCs w:val="21"/>
        </w:rPr>
        <w:t>7.5 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rsidR="00B130D3" w:rsidRDefault="00554C85">
      <w:pPr>
        <w:tabs>
          <w:tab w:val="clear" w:pos="426"/>
        </w:tabs>
      </w:pPr>
      <w:r>
        <w:rPr>
          <w:rFonts w:hint="eastAsia"/>
        </w:rPr>
        <w:t>8．投标费用</w:t>
      </w:r>
      <w:bookmarkEnd w:id="92"/>
      <w:bookmarkEnd w:id="93"/>
      <w:bookmarkEnd w:id="94"/>
      <w:bookmarkEnd w:id="95"/>
      <w:bookmarkEnd w:id="96"/>
      <w:bookmarkEnd w:id="97"/>
      <w:bookmarkEnd w:id="98"/>
    </w:p>
    <w:p w:rsidR="00B130D3" w:rsidRDefault="00554C85">
      <w:pPr>
        <w:tabs>
          <w:tab w:val="clear" w:pos="426"/>
        </w:tabs>
      </w:pPr>
      <w:r>
        <w:rPr>
          <w:rFonts w:hint="eastAsia"/>
        </w:rPr>
        <w:t>不论投标结果如何，投标人应承担其编制投标文件与递交投标文件所涉及的一切费用。</w:t>
      </w:r>
      <w:r>
        <w:rPr>
          <w:rFonts w:hint="eastAsia"/>
          <w:szCs w:val="21"/>
          <w:lang w:eastAsia="zh-TW"/>
        </w:rPr>
        <w:t>不论投标的结果如何</w:t>
      </w:r>
      <w:r>
        <w:rPr>
          <w:rFonts w:hint="eastAsia"/>
          <w:szCs w:val="21"/>
        </w:rPr>
        <w:t>，</w:t>
      </w:r>
      <w:r>
        <w:rPr>
          <w:rFonts w:hint="eastAsia"/>
          <w:szCs w:val="21"/>
          <w:lang w:eastAsia="zh-TW"/>
        </w:rPr>
        <w:t>招标采购单位均无义务和责任承担这些费用</w:t>
      </w:r>
      <w:r>
        <w:rPr>
          <w:rFonts w:hint="eastAsia"/>
          <w:szCs w:val="21"/>
        </w:rPr>
        <w:t>。</w:t>
      </w:r>
    </w:p>
    <w:p w:rsidR="00B130D3" w:rsidRDefault="00554C85">
      <w:pPr>
        <w:tabs>
          <w:tab w:val="clear" w:pos="426"/>
        </w:tabs>
      </w:pPr>
      <w:bookmarkStart w:id="99" w:name="_Toc73517646"/>
      <w:bookmarkStart w:id="100" w:name="_Toc73518124"/>
      <w:bookmarkStart w:id="101" w:name="_Toc73521554"/>
      <w:bookmarkStart w:id="102" w:name="_Toc73521642"/>
      <w:bookmarkStart w:id="103" w:name="_Toc60631627"/>
      <w:bookmarkStart w:id="104" w:name="_Toc60560632"/>
      <w:bookmarkStart w:id="105" w:name="_Toc100052371"/>
      <w:r>
        <w:rPr>
          <w:rFonts w:hint="eastAsia"/>
        </w:rPr>
        <w:t>9．踏勘现场</w:t>
      </w:r>
      <w:bookmarkEnd w:id="99"/>
      <w:bookmarkEnd w:id="100"/>
      <w:bookmarkEnd w:id="101"/>
      <w:bookmarkEnd w:id="102"/>
      <w:bookmarkEnd w:id="103"/>
      <w:bookmarkEnd w:id="104"/>
      <w:bookmarkEnd w:id="105"/>
    </w:p>
    <w:p w:rsidR="00B130D3" w:rsidRDefault="00554C85">
      <w:pPr>
        <w:tabs>
          <w:tab w:val="clear" w:pos="426"/>
        </w:tabs>
      </w:pPr>
      <w:bookmarkStart w:id="106" w:name="_Toc78260681"/>
      <w:bookmarkStart w:id="107" w:name="_Toc100052372"/>
      <w:r>
        <w:rPr>
          <w:rFonts w:hint="eastAsia"/>
        </w:rPr>
        <w:t>9.1如有需要，采购代理机构或采购单位将组织投标人对项目现场及周围环境进行踏勘，以便投标人获取有关编制投标文件和签署合同所需的所有资料。踏勘现场所发生的费用和风险由投标人自己承担，投标人应按采购公告所约定的时间、地点统一踏勘现场。</w:t>
      </w:r>
    </w:p>
    <w:p w:rsidR="00B130D3" w:rsidRDefault="00554C85">
      <w:pPr>
        <w:tabs>
          <w:tab w:val="clear" w:pos="426"/>
        </w:tabs>
      </w:pPr>
      <w:r>
        <w:rPr>
          <w:rFonts w:hint="eastAsia"/>
        </w:rPr>
        <w:t>9.2投标人及其人员经过采购单位的允许，可以踏勘目的进入采购单位的项目现场。若本项目招标文件要求投标人于统一时间地点踏勘现场的，投标人按时前往。</w:t>
      </w:r>
    </w:p>
    <w:p w:rsidR="00B130D3" w:rsidRDefault="00554C85">
      <w:pPr>
        <w:tabs>
          <w:tab w:val="clear" w:pos="426"/>
        </w:tabs>
      </w:pPr>
      <w:r>
        <w:rPr>
          <w:rFonts w:hint="eastAsia"/>
        </w:rPr>
        <w:t>9.3采购单位必须通过采购代理机构向投标人提供有关现场的资料和数据。</w:t>
      </w:r>
    </w:p>
    <w:p w:rsidR="00B130D3" w:rsidRDefault="00554C85">
      <w:pPr>
        <w:tabs>
          <w:tab w:val="clear" w:pos="426"/>
        </w:tabs>
      </w:pPr>
      <w:r>
        <w:rPr>
          <w:rFonts w:hint="eastAsia"/>
        </w:rPr>
        <w:t>9.4任何人或任何组织在踏勘现场时向投标人提交的任何书面或口头上的资料，未经采购代理机构在网上发布或书面通知，均作无效处理。采购代理机构对投标人由此而做出的推论、理解和结论概不负责。</w:t>
      </w:r>
    </w:p>
    <w:p w:rsidR="00B130D3" w:rsidRDefault="00554C85">
      <w:pPr>
        <w:tabs>
          <w:tab w:val="clear" w:pos="426"/>
        </w:tabs>
      </w:pPr>
      <w:r>
        <w:rPr>
          <w:rFonts w:hint="eastAsia"/>
        </w:rPr>
        <w:t>9.5 未参与现场踏勘不作为否定投标人资格的理由。</w:t>
      </w:r>
    </w:p>
    <w:p w:rsidR="00B130D3" w:rsidRDefault="00554C85">
      <w:pPr>
        <w:tabs>
          <w:tab w:val="clear" w:pos="426"/>
        </w:tabs>
      </w:pPr>
      <w:r>
        <w:rPr>
          <w:rFonts w:hint="eastAsia"/>
        </w:rPr>
        <w:t>10．招标</w:t>
      </w:r>
      <w:bookmarkEnd w:id="106"/>
      <w:r>
        <w:rPr>
          <w:rFonts w:hint="eastAsia"/>
        </w:rPr>
        <w:t>答疑</w:t>
      </w:r>
      <w:bookmarkEnd w:id="107"/>
    </w:p>
    <w:p w:rsidR="00B130D3" w:rsidRDefault="00554C85">
      <w:pPr>
        <w:tabs>
          <w:tab w:val="clear" w:pos="426"/>
        </w:tabs>
      </w:pPr>
      <w:r>
        <w:rPr>
          <w:rFonts w:hint="eastAsia"/>
        </w:rPr>
        <w:t>10.1招标答疑的目的是澄清、解答投标人在查阅招标文件后或现场踏勘中可能提出的与投标有关的疑问或询问。</w:t>
      </w:r>
    </w:p>
    <w:p w:rsidR="00B130D3" w:rsidRDefault="00554C85">
      <w:pPr>
        <w:tabs>
          <w:tab w:val="clear" w:pos="426"/>
        </w:tabs>
      </w:pPr>
      <w:r>
        <w:rPr>
          <w:rFonts w:hint="eastAsia"/>
        </w:rPr>
        <w:t>10.2投标人提出的与投标有关的问题须在招标文件规定的答疑截止时间前以 “质疑函</w:t>
      </w:r>
      <w:r>
        <w:t>”</w:t>
      </w:r>
      <w:r>
        <w:rPr>
          <w:rFonts w:hint="eastAsia"/>
        </w:rPr>
        <w:t>的形式提交给采购代理机构，质疑函应该加盖质疑单位公章。</w:t>
      </w:r>
    </w:p>
    <w:p w:rsidR="00B130D3" w:rsidRDefault="00554C85">
      <w:pPr>
        <w:tabs>
          <w:tab w:val="clear" w:pos="426"/>
        </w:tabs>
      </w:pPr>
      <w:r>
        <w:rPr>
          <w:rFonts w:hint="eastAsia"/>
        </w:rPr>
        <w:t>10.3采购代理机构对疑问所做出的澄清和解答，以书面答复（包括网站发布信息）为准。答疑纪要的有效性规定按照本通用条款第13</w:t>
      </w:r>
      <w:r>
        <w:t>.3</w:t>
      </w:r>
      <w:r>
        <w:rPr>
          <w:rFonts w:hint="eastAsia"/>
        </w:rPr>
        <w:t>、13</w:t>
      </w:r>
      <w:r>
        <w:t>.4</w:t>
      </w:r>
      <w:r>
        <w:rPr>
          <w:rFonts w:hint="eastAsia"/>
        </w:rPr>
        <w:t>款规定执行。</w:t>
      </w:r>
    </w:p>
    <w:p w:rsidR="00B130D3" w:rsidRDefault="00554C85">
      <w:pPr>
        <w:tabs>
          <w:tab w:val="clear" w:pos="426"/>
        </w:tabs>
      </w:pPr>
      <w:r>
        <w:rPr>
          <w:rFonts w:hint="eastAsia"/>
        </w:rPr>
        <w:t>10.4如采购代理机构认为有必要组织现场答疑会，投标人应按照招标文件规定的时间或采购代理机构另行书面通知（包括网站发布的通知）的时间和地点，参与现场答疑会。</w:t>
      </w:r>
    </w:p>
    <w:p w:rsidR="00B130D3" w:rsidRDefault="00554C85">
      <w:pPr>
        <w:tabs>
          <w:tab w:val="clear" w:pos="426"/>
        </w:tabs>
      </w:pPr>
      <w:r>
        <w:rPr>
          <w:rFonts w:hint="eastAsia"/>
        </w:rPr>
        <w:t>10.5未参与招标答疑不作为否定投标人资格的理由。</w:t>
      </w:r>
    </w:p>
    <w:p w:rsidR="00B130D3" w:rsidRDefault="00554C85">
      <w:pPr>
        <w:pStyle w:val="22"/>
        <w:tabs>
          <w:tab w:val="clear" w:pos="426"/>
        </w:tabs>
      </w:pPr>
      <w:bookmarkStart w:id="108" w:name="bt招标文件"/>
      <w:bookmarkStart w:id="109" w:name="_Toc14282267"/>
      <w:bookmarkStart w:id="110" w:name="_Toc73517648"/>
      <w:bookmarkStart w:id="111" w:name="_Toc100052373"/>
      <w:bookmarkStart w:id="112" w:name="_Toc73518126"/>
      <w:bookmarkStart w:id="113" w:name="_Toc73521556"/>
      <w:bookmarkStart w:id="114" w:name="_Toc432592822"/>
      <w:bookmarkStart w:id="115" w:name="_Toc73521644"/>
      <w:bookmarkStart w:id="116" w:name="_Toc398220530"/>
      <w:bookmarkStart w:id="117" w:name="_Toc101074878"/>
      <w:bookmarkEnd w:id="108"/>
      <w:r>
        <w:rPr>
          <w:rFonts w:hint="eastAsia"/>
        </w:rPr>
        <w:t>第二章 招标文件</w:t>
      </w:r>
      <w:bookmarkEnd w:id="109"/>
      <w:bookmarkEnd w:id="110"/>
      <w:bookmarkEnd w:id="111"/>
      <w:bookmarkEnd w:id="112"/>
      <w:bookmarkEnd w:id="113"/>
      <w:bookmarkEnd w:id="114"/>
      <w:bookmarkEnd w:id="115"/>
      <w:bookmarkEnd w:id="116"/>
      <w:bookmarkEnd w:id="117"/>
    </w:p>
    <w:p w:rsidR="00B130D3" w:rsidRDefault="00554C85">
      <w:pPr>
        <w:tabs>
          <w:tab w:val="clear" w:pos="426"/>
        </w:tabs>
      </w:pPr>
      <w:bookmarkStart w:id="118" w:name="_Toc73521557"/>
      <w:bookmarkStart w:id="119" w:name="_Toc73518127"/>
      <w:bookmarkStart w:id="120" w:name="_Toc100052374"/>
      <w:bookmarkStart w:id="121" w:name="_Toc73521645"/>
      <w:bookmarkStart w:id="122" w:name="_Toc73517649"/>
      <w:r>
        <w:rPr>
          <w:rFonts w:hint="eastAsia"/>
        </w:rPr>
        <w:t>11．招标文件的编制与组成</w:t>
      </w:r>
      <w:bookmarkEnd w:id="118"/>
      <w:bookmarkEnd w:id="119"/>
      <w:bookmarkEnd w:id="120"/>
      <w:bookmarkEnd w:id="121"/>
      <w:bookmarkEnd w:id="122"/>
    </w:p>
    <w:p w:rsidR="00B130D3" w:rsidRDefault="00554C85">
      <w:pPr>
        <w:tabs>
          <w:tab w:val="clear" w:pos="426"/>
        </w:tabs>
      </w:pPr>
      <w:r>
        <w:rPr>
          <w:rFonts w:hint="eastAsia"/>
        </w:rPr>
        <w:t>11.1招标文件除以下内容外，采购代理机构在招标（或谈判）期间发出的答疑纪要和其他补充修改函件，均是招标文件的组成部分，对投标人起约束作用；</w:t>
      </w:r>
    </w:p>
    <w:p w:rsidR="00B130D3" w:rsidRDefault="00554C85">
      <w:pPr>
        <w:tabs>
          <w:tab w:val="clear" w:pos="426"/>
        </w:tabs>
      </w:pPr>
      <w:r>
        <w:rPr>
          <w:rFonts w:hint="eastAsia"/>
        </w:rPr>
        <w:t>招标文件包括下列内容：</w:t>
      </w:r>
    </w:p>
    <w:p w:rsidR="00B130D3" w:rsidRDefault="00554C85">
      <w:pPr>
        <w:tabs>
          <w:tab w:val="clear" w:pos="426"/>
        </w:tabs>
      </w:pPr>
      <w:r>
        <w:rPr>
          <w:rFonts w:hint="eastAsia"/>
        </w:rPr>
        <w:t>项目关键信息</w:t>
      </w:r>
    </w:p>
    <w:p w:rsidR="00B130D3" w:rsidRDefault="00554C85">
      <w:pPr>
        <w:tabs>
          <w:tab w:val="clear" w:pos="426"/>
        </w:tabs>
      </w:pPr>
      <w:r>
        <w:rPr>
          <w:rFonts w:hint="eastAsia"/>
        </w:rPr>
        <w:lastRenderedPageBreak/>
        <w:t>评标信息</w:t>
      </w:r>
    </w:p>
    <w:p w:rsidR="00B130D3" w:rsidRDefault="00554C85">
      <w:pPr>
        <w:tabs>
          <w:tab w:val="clear" w:pos="426"/>
        </w:tabs>
      </w:pPr>
      <w:r>
        <w:rPr>
          <w:rFonts w:hint="eastAsia"/>
        </w:rPr>
        <w:t>第一册  专用条款</w:t>
      </w:r>
    </w:p>
    <w:p w:rsidR="00B130D3" w:rsidRDefault="00554C85">
      <w:pPr>
        <w:tabs>
          <w:tab w:val="clear" w:pos="426"/>
        </w:tabs>
      </w:pPr>
      <w:r>
        <w:rPr>
          <w:rFonts w:hint="eastAsia"/>
        </w:rPr>
        <w:t>第一章  采购公告</w:t>
      </w:r>
    </w:p>
    <w:p w:rsidR="00B130D3" w:rsidRDefault="00554C85">
      <w:pPr>
        <w:tabs>
          <w:tab w:val="clear" w:pos="426"/>
        </w:tabs>
      </w:pPr>
      <w:r>
        <w:rPr>
          <w:rFonts w:hint="eastAsia"/>
        </w:rPr>
        <w:t>第二章  招标项目需求</w:t>
      </w:r>
    </w:p>
    <w:p w:rsidR="00B130D3" w:rsidRDefault="00554C85">
      <w:pPr>
        <w:tabs>
          <w:tab w:val="clear" w:pos="426"/>
        </w:tabs>
      </w:pPr>
      <w:r>
        <w:rPr>
          <w:rFonts w:hint="eastAsia"/>
        </w:rPr>
        <w:t>第三章  合同条款及格式</w:t>
      </w:r>
    </w:p>
    <w:p w:rsidR="00B130D3" w:rsidRDefault="00554C85">
      <w:pPr>
        <w:tabs>
          <w:tab w:val="clear" w:pos="426"/>
        </w:tabs>
      </w:pPr>
      <w:r>
        <w:rPr>
          <w:rFonts w:hint="eastAsia"/>
        </w:rPr>
        <w:t>第四章  投标文件格式、附件</w:t>
      </w:r>
    </w:p>
    <w:p w:rsidR="00B130D3" w:rsidRDefault="00554C85">
      <w:pPr>
        <w:tabs>
          <w:tab w:val="clear" w:pos="426"/>
        </w:tabs>
      </w:pPr>
      <w:r>
        <w:rPr>
          <w:rFonts w:hint="eastAsia"/>
        </w:rPr>
        <w:t>第五章  政府采购履约情况反馈表</w:t>
      </w:r>
    </w:p>
    <w:p w:rsidR="00B130D3" w:rsidRDefault="00554C85">
      <w:pPr>
        <w:tabs>
          <w:tab w:val="clear" w:pos="426"/>
        </w:tabs>
      </w:pPr>
      <w:r>
        <w:rPr>
          <w:rFonts w:hint="eastAsia"/>
        </w:rPr>
        <w:t>第二册  通用条款</w:t>
      </w:r>
    </w:p>
    <w:p w:rsidR="00B130D3" w:rsidRDefault="00554C85">
      <w:pPr>
        <w:tabs>
          <w:tab w:val="clear" w:pos="426"/>
        </w:tabs>
      </w:pPr>
      <w:r>
        <w:rPr>
          <w:rFonts w:hint="eastAsia"/>
        </w:rPr>
        <w:t>第一章  总则</w:t>
      </w:r>
    </w:p>
    <w:p w:rsidR="00B130D3" w:rsidRDefault="00554C85">
      <w:pPr>
        <w:tabs>
          <w:tab w:val="clear" w:pos="426"/>
        </w:tabs>
      </w:pPr>
      <w:r>
        <w:rPr>
          <w:rFonts w:hint="eastAsia"/>
        </w:rPr>
        <w:t>第二章  招标文件</w:t>
      </w:r>
    </w:p>
    <w:p w:rsidR="00B130D3" w:rsidRDefault="00554C85">
      <w:pPr>
        <w:tabs>
          <w:tab w:val="clear" w:pos="426"/>
        </w:tabs>
      </w:pPr>
      <w:r>
        <w:rPr>
          <w:rFonts w:hint="eastAsia"/>
        </w:rPr>
        <w:t>第三章  投标文件的编制与递交</w:t>
      </w:r>
    </w:p>
    <w:p w:rsidR="00B130D3" w:rsidRDefault="00554C85">
      <w:pPr>
        <w:tabs>
          <w:tab w:val="clear" w:pos="426"/>
        </w:tabs>
      </w:pPr>
      <w:r>
        <w:rPr>
          <w:rFonts w:hint="eastAsia"/>
        </w:rPr>
        <w:t>第四章  开标</w:t>
      </w:r>
    </w:p>
    <w:p w:rsidR="00B130D3" w:rsidRDefault="00554C85">
      <w:pPr>
        <w:tabs>
          <w:tab w:val="clear" w:pos="426"/>
        </w:tabs>
      </w:pPr>
      <w:r>
        <w:rPr>
          <w:rFonts w:hint="eastAsia"/>
        </w:rPr>
        <w:t>第五章  评标要求</w:t>
      </w:r>
    </w:p>
    <w:p w:rsidR="00B130D3" w:rsidRDefault="00554C85">
      <w:pPr>
        <w:tabs>
          <w:tab w:val="clear" w:pos="426"/>
        </w:tabs>
      </w:pPr>
      <w:r>
        <w:rPr>
          <w:rFonts w:hint="eastAsia"/>
        </w:rPr>
        <w:t>第六章  评标程序及评标方法</w:t>
      </w:r>
    </w:p>
    <w:p w:rsidR="00B130D3" w:rsidRDefault="00554C85">
      <w:pPr>
        <w:tabs>
          <w:tab w:val="clear" w:pos="426"/>
        </w:tabs>
      </w:pPr>
      <w:r>
        <w:rPr>
          <w:rFonts w:hint="eastAsia"/>
        </w:rPr>
        <w:t>第七章  定标及公示</w:t>
      </w:r>
    </w:p>
    <w:p w:rsidR="00B130D3" w:rsidRDefault="00554C85">
      <w:pPr>
        <w:tabs>
          <w:tab w:val="clear" w:pos="426"/>
        </w:tabs>
      </w:pPr>
      <w:r>
        <w:rPr>
          <w:rFonts w:hint="eastAsia"/>
        </w:rPr>
        <w:t>第八章  公开招标失败的后续处理</w:t>
      </w:r>
    </w:p>
    <w:p w:rsidR="00B130D3" w:rsidRDefault="00554C85">
      <w:pPr>
        <w:tabs>
          <w:tab w:val="clear" w:pos="426"/>
        </w:tabs>
      </w:pPr>
      <w:r>
        <w:rPr>
          <w:rFonts w:hint="eastAsia"/>
        </w:rPr>
        <w:t>第九章  合同的授予与备案</w:t>
      </w:r>
    </w:p>
    <w:p w:rsidR="00B130D3" w:rsidRDefault="00554C85">
      <w:pPr>
        <w:tabs>
          <w:tab w:val="clear" w:pos="426"/>
        </w:tabs>
      </w:pPr>
      <w:r>
        <w:rPr>
          <w:rFonts w:hint="eastAsia"/>
        </w:rPr>
        <w:t>第十章  质疑处理</w:t>
      </w:r>
    </w:p>
    <w:p w:rsidR="00B130D3" w:rsidRDefault="00554C85">
      <w:pPr>
        <w:tabs>
          <w:tab w:val="clear" w:pos="426"/>
        </w:tabs>
      </w:pPr>
      <w:bookmarkStart w:id="123" w:name="_Toc73521646"/>
      <w:bookmarkStart w:id="124" w:name="_Toc100052375"/>
      <w:bookmarkStart w:id="125" w:name="_Toc73518128"/>
      <w:bookmarkStart w:id="126" w:name="_Toc73521558"/>
      <w:bookmarkStart w:id="127" w:name="_Toc73517650"/>
      <w:bookmarkStart w:id="128" w:name="_Toc60560636"/>
      <w:bookmarkStart w:id="129" w:name="_Toc60631631"/>
      <w:bookmarkStart w:id="130" w:name="_Toc73521647"/>
      <w:bookmarkStart w:id="131" w:name="_Toc60631632"/>
      <w:bookmarkStart w:id="132" w:name="_Toc73518129"/>
      <w:bookmarkStart w:id="133" w:name="_Toc73517651"/>
      <w:bookmarkStart w:id="134" w:name="_Toc60560637"/>
      <w:bookmarkStart w:id="135" w:name="_Toc100052376"/>
      <w:bookmarkStart w:id="136" w:name="_Toc73521559"/>
      <w:r>
        <w:rPr>
          <w:rFonts w:hint="eastAsia"/>
        </w:rPr>
        <w:t>11.2 投标人购买招标文件后，应仔细检查招标文件的所有内容，如有残缺应在答疑截止时间之前向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B130D3" w:rsidRDefault="00554C85">
      <w:pPr>
        <w:tabs>
          <w:tab w:val="clear" w:pos="426"/>
        </w:tabs>
        <w:rPr>
          <w:szCs w:val="21"/>
        </w:rPr>
      </w:pPr>
      <w:r>
        <w:rPr>
          <w:rFonts w:hint="eastAsia"/>
          <w:szCs w:val="21"/>
        </w:rPr>
        <w:t>11.3</w:t>
      </w:r>
      <w:r>
        <w:rPr>
          <w:rFonts w:hint="eastAsia"/>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rsidR="00B130D3" w:rsidRDefault="00554C85">
      <w:pPr>
        <w:tabs>
          <w:tab w:val="clear" w:pos="426"/>
        </w:tabs>
      </w:pPr>
      <w:r>
        <w:rPr>
          <w:rFonts w:hint="eastAsia"/>
        </w:rPr>
        <w:t>12．招标文件的澄清</w:t>
      </w:r>
      <w:bookmarkEnd w:id="123"/>
      <w:bookmarkEnd w:id="124"/>
      <w:bookmarkEnd w:id="125"/>
      <w:bookmarkEnd w:id="126"/>
      <w:bookmarkEnd w:id="127"/>
      <w:bookmarkEnd w:id="128"/>
      <w:bookmarkEnd w:id="129"/>
    </w:p>
    <w:p w:rsidR="00B130D3" w:rsidRDefault="00554C85">
      <w:pPr>
        <w:tabs>
          <w:tab w:val="clear" w:pos="426"/>
        </w:tabs>
      </w:pPr>
      <w:r>
        <w:rPr>
          <w:rFonts w:hint="eastAsia"/>
        </w:rPr>
        <w:t>12.1投标人在收到招标文件后，对招标文件任何部分若有任何疑问，或要求澄清招标文件的，均应在采购公告规定的答疑截止时间内，按“质疑函”的形式向采购代理机构提交。不论是采购代理机构根据需要主动对招标文件进行必要的澄清或是根据投标人的要求对招标文件做出澄清，采购代理机构都将在投标截止日期前以书面形式（包括深圳市政府采购中心网站公开发布方式）答复或发送给所有投标人。澄清纪要作为招标文件的组成部分，对投标人起约束作用；</w:t>
      </w:r>
    </w:p>
    <w:p w:rsidR="00B130D3" w:rsidRDefault="00554C85">
      <w:pPr>
        <w:tabs>
          <w:tab w:val="clear" w:pos="426"/>
        </w:tabs>
      </w:pPr>
      <w:r>
        <w:rPr>
          <w:rFonts w:hint="eastAsia"/>
        </w:rPr>
        <w:t>12.2对于没有提出澄清又参与了该项目投标的供应商将被视为完全认同该招标文件（含澄清纪要），投标截止期后不再受理针对招标文件的相关质疑或投诉。</w:t>
      </w:r>
    </w:p>
    <w:p w:rsidR="00B130D3" w:rsidRDefault="00554C85">
      <w:pPr>
        <w:tabs>
          <w:tab w:val="clear" w:pos="426"/>
        </w:tabs>
      </w:pPr>
      <w:r>
        <w:rPr>
          <w:rFonts w:hint="eastAsia"/>
        </w:rPr>
        <w:t>12.3 对招标文件中描述有歧意或前后不一致的地方，评标委员会有权进行评判，但对同一条款的评判应适用于每个投标人。</w:t>
      </w:r>
    </w:p>
    <w:p w:rsidR="00B130D3" w:rsidRDefault="00554C85">
      <w:pPr>
        <w:tabs>
          <w:tab w:val="clear" w:pos="426"/>
        </w:tabs>
      </w:pPr>
      <w:r>
        <w:lastRenderedPageBreak/>
        <w:t>1</w:t>
      </w:r>
      <w:r>
        <w:rPr>
          <w:rFonts w:hint="eastAsia"/>
        </w:rPr>
        <w:t>3．招标文件的修改</w:t>
      </w:r>
      <w:bookmarkEnd w:id="130"/>
      <w:bookmarkEnd w:id="131"/>
      <w:bookmarkEnd w:id="132"/>
      <w:bookmarkEnd w:id="133"/>
      <w:bookmarkEnd w:id="134"/>
      <w:bookmarkEnd w:id="135"/>
      <w:bookmarkEnd w:id="136"/>
    </w:p>
    <w:p w:rsidR="00B130D3" w:rsidRDefault="00554C85">
      <w:pPr>
        <w:tabs>
          <w:tab w:val="clear" w:pos="426"/>
        </w:tabs>
      </w:pPr>
      <w:bookmarkStart w:id="137" w:name="bt投标文件"/>
      <w:bookmarkStart w:id="138" w:name="_Toc73521560"/>
      <w:bookmarkStart w:id="139" w:name="_Toc73521648"/>
      <w:bookmarkStart w:id="140" w:name="_Toc100052377"/>
      <w:bookmarkStart w:id="141" w:name="_Toc73517652"/>
      <w:bookmarkStart w:id="142" w:name="_Toc73518130"/>
      <w:bookmarkStart w:id="143" w:name="_Toc101074879"/>
      <w:bookmarkEnd w:id="137"/>
      <w:r>
        <w:t>1</w:t>
      </w:r>
      <w:r>
        <w:rPr>
          <w:rFonts w:hint="eastAsia"/>
        </w:rPr>
        <w:t>3.1招标文件发出后，在投标截止日期前任何时候，确需要变更招标内容的，采购代理机构可主动地或在解答投标人提出的澄清问题时对招标文件进行修改；</w:t>
      </w:r>
    </w:p>
    <w:p w:rsidR="00B130D3" w:rsidRDefault="00554C85">
      <w:pPr>
        <w:tabs>
          <w:tab w:val="clear" w:pos="426"/>
        </w:tabs>
      </w:pPr>
      <w:r>
        <w:t>1</w:t>
      </w:r>
      <w:r>
        <w:rPr>
          <w:rFonts w:hint="eastAsia"/>
        </w:rPr>
        <w:t>3.2招标文件的修改以书面形式（包括网站公开发布方式）发送给所有投标人，招标文件的修改内容作为招标文件的组成部分，并具有约束力。</w:t>
      </w:r>
    </w:p>
    <w:p w:rsidR="00B130D3" w:rsidRDefault="00554C85">
      <w:pPr>
        <w:tabs>
          <w:tab w:val="clear" w:pos="426"/>
        </w:tabs>
      </w:pPr>
      <w:r>
        <w:t>1</w:t>
      </w:r>
      <w:r>
        <w:rPr>
          <w:rFonts w:hint="eastAsia"/>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130D3" w:rsidRDefault="00554C85">
      <w:pPr>
        <w:tabs>
          <w:tab w:val="clear" w:pos="426"/>
        </w:tabs>
      </w:pPr>
      <w:r>
        <w:t>1</w:t>
      </w:r>
      <w:r>
        <w:rPr>
          <w:rFonts w:hint="eastAsia"/>
        </w:rPr>
        <w:t>3.4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rsidR="00B130D3" w:rsidRDefault="00554C85">
      <w:pPr>
        <w:pStyle w:val="22"/>
        <w:tabs>
          <w:tab w:val="clear" w:pos="426"/>
        </w:tabs>
      </w:pPr>
      <w:bookmarkStart w:id="144" w:name="_Toc14282268"/>
      <w:bookmarkStart w:id="145" w:name="_Toc398220531"/>
      <w:bookmarkStart w:id="146" w:name="_Toc432592823"/>
      <w:r>
        <w:rPr>
          <w:rFonts w:hint="eastAsia"/>
        </w:rPr>
        <w:t>第三章 投标文件</w:t>
      </w:r>
      <w:bookmarkEnd w:id="138"/>
      <w:bookmarkEnd w:id="139"/>
      <w:bookmarkEnd w:id="140"/>
      <w:bookmarkEnd w:id="141"/>
      <w:bookmarkEnd w:id="142"/>
      <w:bookmarkEnd w:id="143"/>
      <w:r>
        <w:rPr>
          <w:rFonts w:hint="eastAsia"/>
        </w:rPr>
        <w:t>的编制与递交</w:t>
      </w:r>
      <w:bookmarkEnd w:id="144"/>
      <w:bookmarkEnd w:id="145"/>
      <w:bookmarkEnd w:id="146"/>
    </w:p>
    <w:p w:rsidR="00B130D3" w:rsidRDefault="00554C85">
      <w:pPr>
        <w:tabs>
          <w:tab w:val="clear" w:pos="426"/>
        </w:tabs>
      </w:pPr>
      <w:bookmarkStart w:id="147" w:name="_Toc60631634"/>
      <w:bookmarkStart w:id="148" w:name="_Toc73518131"/>
      <w:bookmarkStart w:id="149" w:name="_Toc60560639"/>
      <w:bookmarkStart w:id="150" w:name="_Toc73521649"/>
      <w:bookmarkStart w:id="151" w:name="_Toc73517653"/>
      <w:bookmarkStart w:id="152" w:name="_Toc73521561"/>
      <w:bookmarkStart w:id="153" w:name="_Toc100052378"/>
      <w:r>
        <w:rPr>
          <w:rFonts w:hint="eastAsia"/>
        </w:rPr>
        <w:t>14．投标文件的语言及度量单位</w:t>
      </w:r>
      <w:bookmarkEnd w:id="147"/>
      <w:bookmarkEnd w:id="148"/>
      <w:bookmarkEnd w:id="149"/>
      <w:bookmarkEnd w:id="150"/>
      <w:bookmarkEnd w:id="151"/>
      <w:bookmarkEnd w:id="152"/>
      <w:bookmarkEnd w:id="153"/>
    </w:p>
    <w:p w:rsidR="00B130D3" w:rsidRDefault="00554C85">
      <w:pPr>
        <w:tabs>
          <w:tab w:val="clear" w:pos="426"/>
        </w:tabs>
      </w:pPr>
      <w:r>
        <w:rPr>
          <w:rFonts w:hint="eastAsia"/>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B130D3" w:rsidRDefault="00554C85">
      <w:pPr>
        <w:tabs>
          <w:tab w:val="clear" w:pos="426"/>
        </w:tabs>
      </w:pPr>
      <w:r>
        <w:rPr>
          <w:rFonts w:hint="eastAsia"/>
        </w:rPr>
        <w:t>14.2 除技术规范另有规定外，投标文件使用的度量单位，均采用中华人民共和国法定计量单位。</w:t>
      </w:r>
    </w:p>
    <w:p w:rsidR="00B130D3" w:rsidRDefault="00554C85">
      <w:pPr>
        <w:tabs>
          <w:tab w:val="clear" w:pos="426"/>
        </w:tabs>
      </w:pPr>
      <w:bookmarkStart w:id="154" w:name="_Toc60631635"/>
      <w:bookmarkStart w:id="155" w:name="_Toc73521562"/>
      <w:bookmarkStart w:id="156" w:name="_Toc73521650"/>
      <w:bookmarkStart w:id="157" w:name="_Toc60560640"/>
      <w:bookmarkStart w:id="158" w:name="_Toc100052379"/>
      <w:bookmarkStart w:id="159" w:name="_Toc73518132"/>
      <w:bookmarkStart w:id="160" w:name="_Toc73517654"/>
      <w:r>
        <w:rPr>
          <w:rFonts w:hint="eastAsia"/>
        </w:rPr>
        <w:t>15．投标文件的组成</w:t>
      </w:r>
      <w:bookmarkEnd w:id="154"/>
      <w:bookmarkEnd w:id="155"/>
      <w:bookmarkEnd w:id="156"/>
      <w:bookmarkEnd w:id="157"/>
      <w:bookmarkEnd w:id="158"/>
      <w:bookmarkEnd w:id="159"/>
      <w:bookmarkEnd w:id="160"/>
    </w:p>
    <w:p w:rsidR="00B130D3" w:rsidRDefault="00554C85">
      <w:pPr>
        <w:tabs>
          <w:tab w:val="clear" w:pos="426"/>
        </w:tabs>
      </w:pPr>
      <w:r>
        <w:rPr>
          <w:rFonts w:hint="eastAsia"/>
        </w:rPr>
        <w:t>具体内容请详见本项目专用条款的相关内容。</w:t>
      </w:r>
      <w:bookmarkStart w:id="161" w:name="_Toc73518133"/>
      <w:bookmarkStart w:id="162" w:name="_Toc73521563"/>
      <w:bookmarkStart w:id="163" w:name="_Toc73517655"/>
      <w:bookmarkStart w:id="164" w:name="_Toc60631636"/>
      <w:bookmarkStart w:id="165" w:name="投标文件的组成"/>
      <w:bookmarkStart w:id="166" w:name="_Toc60560641"/>
      <w:bookmarkStart w:id="167" w:name="_Toc73521651"/>
    </w:p>
    <w:p w:rsidR="00B130D3" w:rsidRDefault="00554C85">
      <w:pPr>
        <w:tabs>
          <w:tab w:val="clear" w:pos="426"/>
        </w:tabs>
      </w:pPr>
      <w:r>
        <w:rPr>
          <w:rFonts w:hint="eastAsia"/>
        </w:rPr>
        <w:t>16. 投标文件格式</w:t>
      </w:r>
    </w:p>
    <w:p w:rsidR="00B130D3" w:rsidRDefault="00554C85">
      <w:pPr>
        <w:tabs>
          <w:tab w:val="clear" w:pos="426"/>
        </w:tabs>
      </w:pPr>
      <w:r>
        <w:rPr>
          <w:rFonts w:hint="eastAsia"/>
        </w:rPr>
        <w:t>16</w:t>
      </w:r>
      <w:r>
        <w:t>.1</w:t>
      </w:r>
      <w:r>
        <w:rPr>
          <w:rFonts w:hint="eastAsia"/>
        </w:rPr>
        <w:t>投标文件包括本通用条款第15条中规定的内容。如招标文件提供了投标文件格式，则投标人提交的投标文件必须毫无例外地使用招标文件所提供的相应格式并统一使用A4篇幅（表格可以按同样格式扩展）。</w:t>
      </w:r>
    </w:p>
    <w:p w:rsidR="00B130D3" w:rsidRDefault="00554C85">
      <w:pPr>
        <w:tabs>
          <w:tab w:val="clear" w:pos="426"/>
        </w:tabs>
      </w:pPr>
      <w:bookmarkStart w:id="168" w:name="_Toc73517657"/>
      <w:bookmarkStart w:id="169" w:name="_Toc73521653"/>
      <w:bookmarkStart w:id="170" w:name="_Toc73518135"/>
      <w:bookmarkStart w:id="171" w:name="_Toc100052382"/>
      <w:bookmarkStart w:id="172" w:name="_Toc60560643"/>
      <w:bookmarkStart w:id="173" w:name="_Toc73521565"/>
      <w:bookmarkStart w:id="174" w:name="_Toc60631638"/>
      <w:bookmarkEnd w:id="161"/>
      <w:bookmarkEnd w:id="162"/>
      <w:bookmarkEnd w:id="163"/>
      <w:bookmarkEnd w:id="164"/>
      <w:bookmarkEnd w:id="165"/>
      <w:bookmarkEnd w:id="166"/>
      <w:bookmarkEnd w:id="167"/>
      <w:r>
        <w:rPr>
          <w:rFonts w:hint="eastAsia"/>
        </w:rPr>
        <w:t>17．投标货币</w:t>
      </w:r>
      <w:bookmarkEnd w:id="168"/>
      <w:bookmarkEnd w:id="169"/>
      <w:bookmarkEnd w:id="170"/>
      <w:bookmarkEnd w:id="171"/>
      <w:bookmarkEnd w:id="172"/>
      <w:bookmarkEnd w:id="173"/>
      <w:bookmarkEnd w:id="174"/>
    </w:p>
    <w:p w:rsidR="00B130D3" w:rsidRDefault="00554C85">
      <w:pPr>
        <w:tabs>
          <w:tab w:val="clear" w:pos="426"/>
        </w:tabs>
      </w:pPr>
      <w:r>
        <w:rPr>
          <w:rFonts w:hint="eastAsia"/>
        </w:rPr>
        <w:t>本项目的投标应以人民币计。</w:t>
      </w:r>
    </w:p>
    <w:p w:rsidR="00B130D3" w:rsidRDefault="00554C85">
      <w:pPr>
        <w:widowControl w:val="0"/>
        <w:shd w:val="clear" w:color="auto" w:fill="auto"/>
        <w:tabs>
          <w:tab w:val="clear" w:pos="426"/>
        </w:tabs>
        <w:autoSpaceDE w:val="0"/>
        <w:autoSpaceDN w:val="0"/>
      </w:pPr>
      <w:r>
        <w:rPr>
          <w:rFonts w:hint="eastAsia"/>
        </w:rPr>
        <w:t>18. 证明投标人合格和资格的文件</w:t>
      </w:r>
    </w:p>
    <w:p w:rsidR="00B130D3" w:rsidRDefault="00554C85">
      <w:pPr>
        <w:widowControl w:val="0"/>
        <w:shd w:val="clear" w:color="auto" w:fill="auto"/>
        <w:tabs>
          <w:tab w:val="clear" w:pos="426"/>
        </w:tabs>
        <w:autoSpaceDE w:val="0"/>
        <w:autoSpaceDN w:val="0"/>
        <w:rPr>
          <w:rFonts w:cs="黑体"/>
          <w:b/>
          <w:bCs/>
          <w:szCs w:val="21"/>
        </w:rPr>
      </w:pPr>
      <w:r>
        <w:rPr>
          <w:rFonts w:hint="eastAsia"/>
          <w:szCs w:val="21"/>
        </w:rPr>
        <w:t xml:space="preserve">18.1 </w:t>
      </w:r>
      <w:r>
        <w:rPr>
          <w:rFonts w:hint="eastAsia"/>
          <w:szCs w:val="21"/>
          <w:lang w:eastAsia="zh-TW"/>
        </w:rPr>
        <w:t>投标人应提交证明其有资格参加投标和中标后有能力履行合同的文件</w:t>
      </w:r>
      <w:r>
        <w:rPr>
          <w:rFonts w:hint="eastAsia"/>
          <w:szCs w:val="21"/>
        </w:rPr>
        <w:t>，</w:t>
      </w:r>
      <w:r>
        <w:rPr>
          <w:rFonts w:hint="eastAsia"/>
          <w:szCs w:val="21"/>
          <w:lang w:eastAsia="zh-TW"/>
        </w:rPr>
        <w:t>并作为其投标文件的一部分。如果投标人为联合体</w:t>
      </w:r>
      <w:r>
        <w:rPr>
          <w:rFonts w:hint="eastAsia"/>
          <w:szCs w:val="21"/>
        </w:rPr>
        <w:t>，</w:t>
      </w:r>
      <w:r>
        <w:rPr>
          <w:rFonts w:hint="eastAsia"/>
          <w:szCs w:val="21"/>
          <w:lang w:eastAsia="zh-TW"/>
        </w:rPr>
        <w:t>应提交联合体各方的资格证明文件、</w:t>
      </w:r>
      <w:r>
        <w:rPr>
          <w:rFonts w:hint="eastAsia"/>
          <w:szCs w:val="21"/>
        </w:rPr>
        <w:t>共同投标协议</w:t>
      </w:r>
      <w:r>
        <w:rPr>
          <w:rFonts w:hint="eastAsia"/>
          <w:szCs w:val="21"/>
          <w:lang w:eastAsia="zh-TW"/>
        </w:rPr>
        <w:t>并注明</w:t>
      </w:r>
      <w:r>
        <w:rPr>
          <w:rFonts w:hint="eastAsia"/>
          <w:szCs w:val="21"/>
        </w:rPr>
        <w:t>主体方及各方拟承担的工作和责任。</w:t>
      </w:r>
      <w:r>
        <w:rPr>
          <w:rFonts w:hint="eastAsia"/>
          <w:szCs w:val="21"/>
          <w:lang w:eastAsia="zh-TW"/>
        </w:rPr>
        <w:t>否则</w:t>
      </w:r>
      <w:r>
        <w:rPr>
          <w:rFonts w:hint="eastAsia"/>
          <w:szCs w:val="21"/>
        </w:rPr>
        <w:t>，</w:t>
      </w:r>
      <w:r>
        <w:rPr>
          <w:rFonts w:hint="eastAsia"/>
          <w:szCs w:val="21"/>
          <w:lang w:eastAsia="zh-TW"/>
        </w:rPr>
        <w:t>将导致其投标</w:t>
      </w:r>
      <w:r>
        <w:rPr>
          <w:rFonts w:hint="eastAsia"/>
          <w:szCs w:val="21"/>
        </w:rPr>
        <w:t>无效。</w:t>
      </w:r>
    </w:p>
    <w:p w:rsidR="00B130D3" w:rsidRDefault="00554C85">
      <w:pPr>
        <w:widowControl w:val="0"/>
        <w:shd w:val="clear" w:color="auto" w:fill="auto"/>
        <w:tabs>
          <w:tab w:val="clear" w:pos="426"/>
        </w:tabs>
        <w:autoSpaceDE w:val="0"/>
        <w:autoSpaceDN w:val="0"/>
        <w:rPr>
          <w:szCs w:val="21"/>
          <w:lang w:eastAsia="zh-TW"/>
        </w:rPr>
      </w:pPr>
      <w:r>
        <w:rPr>
          <w:rFonts w:hint="eastAsia"/>
          <w:szCs w:val="21"/>
        </w:rPr>
        <w:t xml:space="preserve">18.2 </w:t>
      </w:r>
      <w:r>
        <w:rPr>
          <w:rFonts w:hint="eastAsia"/>
          <w:szCs w:val="21"/>
          <w:lang w:eastAsia="zh-TW"/>
        </w:rPr>
        <w:t>投标人提交的资格证明文件应证明其</w:t>
      </w:r>
      <w:r>
        <w:rPr>
          <w:rFonts w:hint="eastAsia"/>
          <w:szCs w:val="21"/>
        </w:rPr>
        <w:t>满足</w:t>
      </w:r>
      <w:r>
        <w:rPr>
          <w:rFonts w:hint="eastAsia"/>
          <w:szCs w:val="21"/>
          <w:lang w:eastAsia="zh-TW"/>
        </w:rPr>
        <w:t>本须知定义的合格投标人。</w:t>
      </w:r>
    </w:p>
    <w:p w:rsidR="00B130D3" w:rsidRDefault="00554C85">
      <w:pPr>
        <w:tabs>
          <w:tab w:val="clear" w:pos="426"/>
        </w:tabs>
      </w:pPr>
      <w:r>
        <w:rPr>
          <w:rFonts w:hint="eastAsia"/>
        </w:rPr>
        <w:t>19．证明投标文件投标技术方案的合格性和符合招标文件规定的文件要求</w:t>
      </w:r>
    </w:p>
    <w:p w:rsidR="00B130D3" w:rsidRDefault="00554C85">
      <w:pPr>
        <w:tabs>
          <w:tab w:val="clear" w:pos="426"/>
        </w:tabs>
      </w:pPr>
      <w:r>
        <w:rPr>
          <w:rFonts w:hint="eastAsia"/>
        </w:rPr>
        <w:t>19</w:t>
      </w:r>
      <w:r>
        <w:t xml:space="preserve">.1 </w:t>
      </w:r>
      <w:r>
        <w:rPr>
          <w:rFonts w:hint="eastAsia"/>
        </w:rPr>
        <w:t>投标人应提交证明文件证明其投标技术方案项下的货物、工程和服务的合格性符合招标文件规定。该投标技术方案及其证明文件作为投标文件的一部分。</w:t>
      </w:r>
    </w:p>
    <w:p w:rsidR="00B130D3" w:rsidRDefault="00554C85">
      <w:pPr>
        <w:tabs>
          <w:tab w:val="clear" w:pos="426"/>
        </w:tabs>
      </w:pPr>
      <w:r>
        <w:lastRenderedPageBreak/>
        <w:t>1</w:t>
      </w:r>
      <w:r>
        <w:rPr>
          <w:rFonts w:hint="eastAsia"/>
        </w:rPr>
        <w:t>9</w:t>
      </w:r>
      <w:r>
        <w:t xml:space="preserve">.2 </w:t>
      </w:r>
      <w:r>
        <w:rPr>
          <w:rFonts w:hint="eastAsia"/>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B130D3" w:rsidRDefault="00554C85">
      <w:pPr>
        <w:tabs>
          <w:tab w:val="clear" w:pos="426"/>
        </w:tabs>
      </w:pPr>
      <w:r>
        <w:rPr>
          <w:rFonts w:hint="eastAsia"/>
        </w:rPr>
        <w:t>19.2.1主要技术指标和性能的详细说明。</w:t>
      </w:r>
    </w:p>
    <w:p w:rsidR="00B130D3" w:rsidRDefault="00554C85">
      <w:pPr>
        <w:tabs>
          <w:tab w:val="clear" w:pos="426"/>
        </w:tabs>
      </w:pPr>
      <w:r>
        <w:rPr>
          <w:rFonts w:hint="eastAsia"/>
        </w:rPr>
        <w:t>19.2.</w:t>
      </w:r>
      <w:r>
        <w:t>2</w:t>
      </w:r>
      <w:r>
        <w:rPr>
          <w:rFonts w:hint="eastAsia"/>
        </w:rPr>
        <w:t>投标产品从采购单位开始使用至招标文件中规定的周期内正常、连续地使用所必须的备件和专用工具清单，包括备件和专用工具的货源及现行价格。</w:t>
      </w:r>
    </w:p>
    <w:p w:rsidR="00B130D3" w:rsidRDefault="00554C85">
      <w:pPr>
        <w:tabs>
          <w:tab w:val="clear" w:pos="426"/>
        </w:tabs>
      </w:pPr>
      <w:r>
        <w:rPr>
          <w:rFonts w:hint="eastAsia"/>
        </w:rPr>
        <w:t>19.2.</w:t>
      </w:r>
      <w:r>
        <w:t>3</w:t>
      </w:r>
      <w:r>
        <w:rPr>
          <w:rFonts w:hint="eastAsia"/>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B130D3" w:rsidRDefault="00554C85">
      <w:pPr>
        <w:tabs>
          <w:tab w:val="clear" w:pos="426"/>
        </w:tabs>
      </w:pPr>
      <w:r>
        <w:rPr>
          <w:rFonts w:hint="eastAsia"/>
        </w:rPr>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rsidR="00B130D3" w:rsidRDefault="00554C85">
      <w:pPr>
        <w:tabs>
          <w:tab w:val="clear" w:pos="426"/>
        </w:tabs>
      </w:pPr>
      <w:r>
        <w:rPr>
          <w:rFonts w:hint="eastAsia"/>
        </w:rPr>
        <w:t>19.2.5我国政府机构出具的产品检验和核准证件应为证件正面、背面和附件标注的全部具体内容；产品检验和核准证件应能清晰的阅读、识别和判断，提供原件复印件。</w:t>
      </w:r>
    </w:p>
    <w:p w:rsidR="00B130D3" w:rsidRDefault="00554C85">
      <w:pPr>
        <w:tabs>
          <w:tab w:val="clear" w:pos="426"/>
        </w:tabs>
      </w:pPr>
      <w:r>
        <w:rPr>
          <w:rFonts w:hint="eastAsia"/>
        </w:rPr>
        <w:t>19.3相关资料不符合19.2款要求的，评标委员会有权认定为投标技术方案不合格响应，其相关分数予以扣减或作废标处理。</w:t>
      </w:r>
    </w:p>
    <w:p w:rsidR="00B130D3" w:rsidRDefault="00554C85">
      <w:pPr>
        <w:tabs>
          <w:tab w:val="clear" w:pos="426"/>
        </w:tabs>
      </w:pPr>
      <w:r>
        <w:rPr>
          <w:rFonts w:hint="eastAsia"/>
        </w:rPr>
        <w:t>19.4评标委员会有权对以谋取中标为目的的技术规格模糊响应（如有意照搬照抄招标文件的技术要求）或虚假响应予以认定。供应商上述行为一经发现或查实，除扣分或废标外，采购代理机构可视情况报政府采购监督管理部门做进一步处理。</w:t>
      </w:r>
    </w:p>
    <w:p w:rsidR="00B130D3" w:rsidRDefault="00554C85">
      <w:pPr>
        <w:tabs>
          <w:tab w:val="clear" w:pos="426"/>
        </w:tabs>
      </w:pPr>
      <w:r>
        <w:t>1</w:t>
      </w:r>
      <w:r>
        <w:rPr>
          <w:rFonts w:hint="eastAsia"/>
        </w:rPr>
        <w:t>9</w:t>
      </w:r>
      <w:r>
        <w:t>.</w:t>
      </w:r>
      <w:r>
        <w:rPr>
          <w:rFonts w:hint="eastAsia"/>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标委员会来评判。</w:t>
      </w:r>
    </w:p>
    <w:p w:rsidR="00B130D3" w:rsidRDefault="00554C85">
      <w:pPr>
        <w:tabs>
          <w:tab w:val="clear" w:pos="426"/>
        </w:tabs>
      </w:pPr>
      <w:r>
        <w:rPr>
          <w:rFonts w:hint="eastAsia"/>
        </w:rPr>
        <w:t>19.6为保证公平公正，除非另有规定或说明，投标人对同一货物或服务投标时，不得同时提供两套或两套以上的投标方案。</w:t>
      </w:r>
    </w:p>
    <w:p w:rsidR="00B130D3" w:rsidRDefault="00554C85">
      <w:pPr>
        <w:tabs>
          <w:tab w:val="clear" w:pos="426"/>
        </w:tabs>
      </w:pPr>
      <w:r>
        <w:rPr>
          <w:rFonts w:hint="eastAsia"/>
        </w:rPr>
        <w:t>20．投标文件其他证明文件的要求</w:t>
      </w:r>
    </w:p>
    <w:p w:rsidR="00B130D3" w:rsidRDefault="00554C85">
      <w:pPr>
        <w:tabs>
          <w:tab w:val="clear" w:pos="426"/>
        </w:tabs>
      </w:pPr>
      <w:r>
        <w:rPr>
          <w:rFonts w:hint="eastAsia"/>
        </w:rPr>
        <w:t>20.1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件应能清晰的阅读、识别和判断。若投标人未按要求提供证明材料或提供的是部分证明材料或提供不清晰的，评标委员会有权认定其投标文件未对招标文件有关需求进行响应，涉及资格性检查或符合性检查的予以无效标处理，涉及《评标信息》打分项的则该项评分予以0分处理。</w:t>
      </w:r>
    </w:p>
    <w:p w:rsidR="00B130D3" w:rsidRDefault="00554C85">
      <w:pPr>
        <w:tabs>
          <w:tab w:val="clear" w:pos="426"/>
        </w:tabs>
      </w:pPr>
      <w:r>
        <w:rPr>
          <w:rFonts w:hint="eastAsia"/>
        </w:rPr>
        <w:t>20.2本项目涉及提供的有关资质证书，若原有资质证书处于年审期间，投标人提供年审证明的可按原资质投标；若投标人正在申报上一级别资质，在未获批准之前，仍按原级别资质投标。</w:t>
      </w:r>
    </w:p>
    <w:p w:rsidR="00B130D3" w:rsidRDefault="00554C85">
      <w:pPr>
        <w:tabs>
          <w:tab w:val="clear" w:pos="426"/>
        </w:tabs>
      </w:pPr>
      <w:bookmarkStart w:id="175" w:name="_Toc60560644"/>
      <w:bookmarkStart w:id="176" w:name="_Toc60631639"/>
      <w:bookmarkStart w:id="177" w:name="_Toc73521654"/>
      <w:bookmarkStart w:id="178" w:name="_Toc73521566"/>
      <w:bookmarkStart w:id="179" w:name="_Toc100052383"/>
      <w:bookmarkStart w:id="180" w:name="_Toc73518136"/>
      <w:bookmarkStart w:id="181" w:name="_Toc73517658"/>
      <w:r>
        <w:rPr>
          <w:rFonts w:hint="eastAsia"/>
        </w:rPr>
        <w:t>21．投标有效期</w:t>
      </w:r>
      <w:bookmarkEnd w:id="175"/>
      <w:bookmarkEnd w:id="176"/>
      <w:bookmarkEnd w:id="177"/>
      <w:bookmarkEnd w:id="178"/>
      <w:bookmarkEnd w:id="179"/>
      <w:bookmarkEnd w:id="180"/>
      <w:bookmarkEnd w:id="181"/>
    </w:p>
    <w:p w:rsidR="00B130D3" w:rsidRDefault="00554C85">
      <w:pPr>
        <w:tabs>
          <w:tab w:val="clear" w:pos="426"/>
        </w:tabs>
      </w:pPr>
      <w:r>
        <w:rPr>
          <w:rFonts w:hint="eastAsia"/>
        </w:rPr>
        <w:lastRenderedPageBreak/>
        <w:t>21.1 投标有效期为从投标截止之日算起的日历天数，具体见专用条款中投标有效期的天数要求。在此期限内，所有投标文件均保持有效；</w:t>
      </w:r>
    </w:p>
    <w:p w:rsidR="00B130D3" w:rsidRDefault="00554C85">
      <w:pPr>
        <w:tabs>
          <w:tab w:val="clear" w:pos="426"/>
        </w:tabs>
      </w:pPr>
      <w:r>
        <w:rPr>
          <w:rFonts w:hint="eastAsia"/>
        </w:rPr>
        <w:t>21.2 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而不被没收投标保证金，其投标在原投标有效期满后不再有效。同意延长投标有效期的投标人不能要求也不允许修改其投标文件，但应当相应的延长投标担保的有效期，在延长的投标有效期内本通用条款第22条关于投标保证金的退还与没收的规定仍然适用；</w:t>
      </w:r>
    </w:p>
    <w:p w:rsidR="00B130D3" w:rsidRDefault="00554C85">
      <w:pPr>
        <w:tabs>
          <w:tab w:val="clear" w:pos="426"/>
        </w:tabs>
      </w:pPr>
      <w:r>
        <w:rPr>
          <w:rFonts w:hint="eastAsia"/>
        </w:rPr>
        <w:t>21</w:t>
      </w:r>
      <w:r>
        <w:t>.3</w:t>
      </w:r>
      <w:r>
        <w:rPr>
          <w:rFonts w:hint="eastAsia"/>
        </w:rPr>
        <w:t xml:space="preserve"> 中标单位的投标书有效期，截止于完成本招标文件规定的全部项目内容，并通过竣工验收及保修结束。</w:t>
      </w:r>
    </w:p>
    <w:p w:rsidR="00B130D3" w:rsidRDefault="00554C85">
      <w:pPr>
        <w:tabs>
          <w:tab w:val="clear" w:pos="426"/>
        </w:tabs>
      </w:pPr>
      <w:bookmarkStart w:id="182" w:name="_Toc73521567"/>
      <w:bookmarkStart w:id="183" w:name="_Toc60560645"/>
      <w:bookmarkStart w:id="184" w:name="_Toc100052384"/>
      <w:bookmarkStart w:id="185" w:name="_Toc73517659"/>
      <w:bookmarkStart w:id="186" w:name="_Toc73521655"/>
      <w:bookmarkStart w:id="187" w:name="_Toc73518137"/>
      <w:bookmarkStart w:id="188" w:name="_Toc60631640"/>
      <w:r>
        <w:rPr>
          <w:rFonts w:hint="eastAsia"/>
        </w:rPr>
        <w:t>22．投标</w:t>
      </w:r>
      <w:bookmarkEnd w:id="182"/>
      <w:bookmarkEnd w:id="183"/>
      <w:bookmarkEnd w:id="184"/>
      <w:bookmarkEnd w:id="185"/>
      <w:bookmarkEnd w:id="186"/>
      <w:bookmarkEnd w:id="187"/>
      <w:bookmarkEnd w:id="188"/>
      <w:r>
        <w:rPr>
          <w:rFonts w:hint="eastAsia"/>
        </w:rPr>
        <w:t>保证金</w:t>
      </w:r>
      <w:bookmarkStart w:id="189" w:name="_Toc60560646"/>
      <w:bookmarkStart w:id="190" w:name="_Toc73521568"/>
      <w:bookmarkStart w:id="191" w:name="_Toc60631641"/>
      <w:bookmarkStart w:id="192" w:name="_Toc100052385"/>
      <w:bookmarkStart w:id="193" w:name="_Toc73518138"/>
      <w:bookmarkStart w:id="194" w:name="_Toc73521656"/>
      <w:bookmarkStart w:id="195" w:name="_Toc73517660"/>
      <w:r>
        <w:rPr>
          <w:rFonts w:hint="eastAsia"/>
        </w:rPr>
        <w:t>（本项目不需要提交投标保证金）</w:t>
      </w:r>
    </w:p>
    <w:p w:rsidR="00B130D3" w:rsidRDefault="00554C85">
      <w:pPr>
        <w:tabs>
          <w:tab w:val="clear" w:pos="426"/>
        </w:tabs>
      </w:pPr>
      <w:r>
        <w:rPr>
          <w:rFonts w:hint="eastAsia"/>
        </w:rPr>
        <w:t>23．投标人的替代方案</w:t>
      </w:r>
      <w:bookmarkEnd w:id="189"/>
      <w:bookmarkEnd w:id="190"/>
      <w:bookmarkEnd w:id="191"/>
      <w:bookmarkEnd w:id="192"/>
      <w:bookmarkEnd w:id="193"/>
      <w:bookmarkEnd w:id="194"/>
      <w:bookmarkEnd w:id="195"/>
    </w:p>
    <w:p w:rsidR="00B130D3" w:rsidRDefault="00554C85">
      <w:pPr>
        <w:tabs>
          <w:tab w:val="clear" w:pos="426"/>
        </w:tabs>
      </w:pPr>
      <w:r>
        <w:rPr>
          <w:rFonts w:hint="eastAsia"/>
        </w:rPr>
        <w:t>23.1投标人所提交的投标文件应完全满足招标文件（包括图纸和技术规范所示的基本技术设计）的要求。除非招标的项目明确允许投标人提交替代方案，否则投标人有关替代方案的条款将不予考虑。</w:t>
      </w:r>
    </w:p>
    <w:p w:rsidR="00B130D3" w:rsidRDefault="00554C85">
      <w:pPr>
        <w:tabs>
          <w:tab w:val="clear" w:pos="426"/>
        </w:tabs>
        <w:rPr>
          <w:bCs/>
          <w:sz w:val="30"/>
          <w:szCs w:val="30"/>
        </w:rPr>
      </w:pPr>
      <w:r>
        <w:rPr>
          <w:rFonts w:hint="eastAsia"/>
        </w:rPr>
        <w:t>23.2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Start w:id="196" w:name="_Toc73518144"/>
      <w:bookmarkStart w:id="197" w:name="_Toc100052391"/>
      <w:bookmarkStart w:id="198" w:name="_Toc73517666"/>
      <w:bookmarkStart w:id="199" w:name="_Toc101074881"/>
      <w:bookmarkStart w:id="200" w:name="_Toc73521662"/>
      <w:bookmarkStart w:id="201" w:name="_Toc73521574"/>
    </w:p>
    <w:p w:rsidR="00B130D3" w:rsidRDefault="00554C85">
      <w:pPr>
        <w:tabs>
          <w:tab w:val="clear" w:pos="426"/>
        </w:tabs>
      </w:pPr>
      <w:bookmarkStart w:id="202" w:name="_Toc143658455"/>
      <w:bookmarkStart w:id="203" w:name="_Toc148329801"/>
      <w:bookmarkStart w:id="204" w:name="_Toc148954859"/>
      <w:bookmarkStart w:id="205" w:name="_Toc201401576"/>
      <w:bookmarkStart w:id="206" w:name="_Toc163530302"/>
      <w:bookmarkStart w:id="207" w:name="_Toc201401384"/>
      <w:bookmarkStart w:id="208" w:name="_Toc148954464"/>
      <w:bookmarkStart w:id="209" w:name="_Toc148778157"/>
      <w:bookmarkStart w:id="210" w:name="_Toc148779952"/>
      <w:bookmarkStart w:id="211" w:name="_Toc187729580"/>
      <w:bookmarkStart w:id="212" w:name="_Toc134852021"/>
      <w:bookmarkStart w:id="213" w:name="_Toc188869280"/>
      <w:bookmarkStart w:id="214" w:name="_Toc148413300"/>
      <w:bookmarkStart w:id="215" w:name="_Toc157847820"/>
      <w:bookmarkStart w:id="216" w:name="_Toc148780238"/>
      <w:bookmarkStart w:id="217" w:name="_Toc135666815"/>
      <w:bookmarkStart w:id="218" w:name="_Toc98817934"/>
      <w:bookmarkStart w:id="219" w:name="_Toc201997835"/>
      <w:bookmarkStart w:id="220" w:name="_Toc135666628"/>
      <w:r>
        <w:rPr>
          <w:rFonts w:hint="eastAsia"/>
        </w:rPr>
        <w:t>24． 投标文件的密封、标记</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Pr>
          <w:rFonts w:hint="eastAsia"/>
        </w:rPr>
        <w:t>和装订</w:t>
      </w:r>
    </w:p>
    <w:p w:rsidR="00B130D3" w:rsidRDefault="00554C85">
      <w:pPr>
        <w:widowControl w:val="0"/>
        <w:shd w:val="clear" w:color="auto" w:fill="auto"/>
        <w:tabs>
          <w:tab w:val="clear" w:pos="426"/>
        </w:tabs>
        <w:autoSpaceDE w:val="0"/>
        <w:autoSpaceDN w:val="0"/>
        <w:rPr>
          <w:rFonts w:cs="黑体"/>
          <w:bCs/>
          <w:szCs w:val="21"/>
        </w:rPr>
      </w:pPr>
      <w:r>
        <w:rPr>
          <w:rFonts w:hint="eastAsia"/>
        </w:rPr>
        <w:t>24.1</w:t>
      </w:r>
      <w:r>
        <w:rPr>
          <w:rFonts w:cs="黑体" w:hint="eastAsia"/>
          <w:bCs/>
          <w:szCs w:val="21"/>
        </w:rPr>
        <w:t>为方便开标唱标，投标人应单独提交一个密封信封，并在信封上标明“开标信封”的字样，内容包括开标一览表(报价表)、法定代表人证明书或法定代表人授权委托书、</w:t>
      </w:r>
      <w:r>
        <w:rPr>
          <w:rFonts w:hint="eastAsia"/>
          <w:szCs w:val="21"/>
        </w:rPr>
        <w:t>投标文件电子光盘</w:t>
      </w:r>
      <w:r>
        <w:rPr>
          <w:rFonts w:cs="黑体" w:hint="eastAsia"/>
          <w:bCs/>
          <w:szCs w:val="21"/>
        </w:rPr>
        <w:t>，若本项目（或包组）接受联合体投标，则联合体投标，应将各方共同签署的《联合投标协议》和《投标联合体授权主体方协议书》一并提交。开标信封是投标文件的组成部分。</w:t>
      </w:r>
    </w:p>
    <w:p w:rsidR="00B130D3" w:rsidRDefault="00554C85">
      <w:pPr>
        <w:tabs>
          <w:tab w:val="clear" w:pos="426"/>
        </w:tabs>
        <w:rPr>
          <w:szCs w:val="21"/>
        </w:rPr>
      </w:pPr>
      <w:r>
        <w:rPr>
          <w:rFonts w:hint="eastAsia"/>
        </w:rPr>
        <w:t>24.2 投标文件为纸质投标文件，</w:t>
      </w:r>
      <w:r>
        <w:rPr>
          <w:rFonts w:hint="eastAsia"/>
          <w:szCs w:val="21"/>
        </w:rPr>
        <w:t>含正本和副本，投标文件应标明项目编号、招标项目名称及“正本”或“副本”。投标文件的所有内容应按</w:t>
      </w:r>
      <w:r>
        <w:rPr>
          <w:szCs w:val="21"/>
        </w:rPr>
        <w:t>A4篇幅装订成一册，装订应牢固不可拆卸。</w:t>
      </w:r>
      <w:r>
        <w:rPr>
          <w:rFonts w:hint="eastAsia"/>
        </w:rPr>
        <w:t>装订好的投标文件密封包装在一个外密封袋中，并在外密封袋上注明：</w:t>
      </w:r>
    </w:p>
    <w:p w:rsidR="00B130D3" w:rsidRDefault="00554C85">
      <w:pPr>
        <w:tabs>
          <w:tab w:val="clear" w:pos="426"/>
        </w:tabs>
      </w:pPr>
      <w:r>
        <w:rPr>
          <w:rFonts w:hint="eastAsia"/>
        </w:rPr>
        <w:t xml:space="preserve">投标文件 </w:t>
      </w:r>
    </w:p>
    <w:p w:rsidR="00B130D3" w:rsidRDefault="00554C85">
      <w:pPr>
        <w:tabs>
          <w:tab w:val="clear" w:pos="426"/>
        </w:tabs>
      </w:pPr>
      <w:r>
        <w:rPr>
          <w:rFonts w:hint="eastAsia"/>
        </w:rPr>
        <w:t>项目编号：</w:t>
      </w:r>
    </w:p>
    <w:p w:rsidR="00B130D3" w:rsidRDefault="00554C85">
      <w:pPr>
        <w:tabs>
          <w:tab w:val="clear" w:pos="426"/>
        </w:tabs>
      </w:pPr>
      <w:r>
        <w:rPr>
          <w:rFonts w:hint="eastAsia"/>
        </w:rPr>
        <w:t>项目名称：</w:t>
      </w:r>
    </w:p>
    <w:p w:rsidR="00B130D3" w:rsidRDefault="00554C85">
      <w:pPr>
        <w:tabs>
          <w:tab w:val="clear" w:pos="426"/>
        </w:tabs>
      </w:pPr>
      <w:r>
        <w:rPr>
          <w:rFonts w:hint="eastAsia"/>
        </w:rPr>
        <w:t>投标人名称（盖章）：</w:t>
      </w:r>
    </w:p>
    <w:p w:rsidR="00B130D3" w:rsidRDefault="00554C85">
      <w:pPr>
        <w:tabs>
          <w:tab w:val="clear" w:pos="426"/>
        </w:tabs>
        <w:rPr>
          <w:u w:val="single"/>
        </w:rPr>
      </w:pPr>
      <w:r>
        <w:rPr>
          <w:rFonts w:hint="eastAsia"/>
        </w:rPr>
        <w:t>投标截止时间：</w:t>
      </w:r>
      <w:r>
        <w:rPr>
          <w:rFonts w:hint="eastAsia"/>
          <w:u w:val="single"/>
        </w:rPr>
        <w:t xml:space="preserve">       年      月      日      时      分（前不得开封）。</w:t>
      </w:r>
    </w:p>
    <w:p w:rsidR="00B130D3" w:rsidRDefault="00554C85">
      <w:pPr>
        <w:tabs>
          <w:tab w:val="clear" w:pos="426"/>
        </w:tabs>
      </w:pPr>
      <w:r>
        <w:rPr>
          <w:rFonts w:hint="eastAsia"/>
        </w:rPr>
        <w:t>24.3  所有投标文件的密封袋的封口处均应加盖投标人公章。</w:t>
      </w:r>
    </w:p>
    <w:p w:rsidR="00B130D3" w:rsidRDefault="00554C85">
      <w:pPr>
        <w:tabs>
          <w:tab w:val="clear" w:pos="426"/>
        </w:tabs>
      </w:pPr>
      <w:r>
        <w:rPr>
          <w:rFonts w:hint="eastAsia"/>
        </w:rPr>
        <w:t>24.4  对于因标书标识不清、装订不牢、密封不严等导致的不利后果由该投标人自负。</w:t>
      </w:r>
    </w:p>
    <w:p w:rsidR="00B130D3" w:rsidRDefault="00554C85">
      <w:pPr>
        <w:tabs>
          <w:tab w:val="clear" w:pos="426"/>
        </w:tabs>
        <w:rPr>
          <w:szCs w:val="21"/>
        </w:rPr>
      </w:pPr>
      <w:r>
        <w:rPr>
          <w:rFonts w:hint="eastAsia"/>
          <w:szCs w:val="21"/>
        </w:rPr>
        <w:t>24.5  投标方应将投标文件按24.1-24.2中的规定进行密封和标记后，按专用条款中采购公告注明的地址送至招标机构。</w:t>
      </w:r>
    </w:p>
    <w:p w:rsidR="00B130D3" w:rsidRDefault="00554C85">
      <w:pPr>
        <w:tabs>
          <w:tab w:val="clear" w:pos="426"/>
        </w:tabs>
        <w:rPr>
          <w:szCs w:val="21"/>
        </w:rPr>
      </w:pPr>
      <w:r>
        <w:rPr>
          <w:rFonts w:hint="eastAsia"/>
          <w:szCs w:val="21"/>
        </w:rPr>
        <w:t>24.6  邮寄、电报、电话、传真形式的投标概不接受。</w:t>
      </w:r>
    </w:p>
    <w:p w:rsidR="00B130D3" w:rsidRDefault="00554C85">
      <w:pPr>
        <w:tabs>
          <w:tab w:val="clear" w:pos="426"/>
        </w:tabs>
        <w:rPr>
          <w:b/>
          <w:szCs w:val="21"/>
        </w:rPr>
      </w:pPr>
      <w:r>
        <w:rPr>
          <w:rFonts w:hint="eastAsia"/>
          <w:b/>
          <w:szCs w:val="21"/>
        </w:rPr>
        <w:lastRenderedPageBreak/>
        <w:t xml:space="preserve">24.7  </w:t>
      </w:r>
      <w:r>
        <w:rPr>
          <w:rFonts w:hint="eastAsia"/>
          <w:b/>
          <w:bCs/>
          <w:szCs w:val="21"/>
        </w:rPr>
        <w:t>投标文件电子版：电子光盘一张（投标文件正本盖章后的彩色扫描件，扫描件要求为PDF格式），请将该光盘放在开标信封中，并在光盘上标明项目编号、项目名称及投标人名称。</w:t>
      </w:r>
    </w:p>
    <w:p w:rsidR="00B130D3" w:rsidRDefault="00554C85">
      <w:pPr>
        <w:tabs>
          <w:tab w:val="clear" w:pos="426"/>
        </w:tabs>
        <w:rPr>
          <w:szCs w:val="21"/>
        </w:rPr>
      </w:pPr>
      <w:r>
        <w:rPr>
          <w:rFonts w:hint="eastAsia"/>
          <w:szCs w:val="21"/>
        </w:rPr>
        <w:t>25． 投标截止时间</w:t>
      </w:r>
    </w:p>
    <w:p w:rsidR="00B130D3" w:rsidRDefault="00554C85">
      <w:pPr>
        <w:tabs>
          <w:tab w:val="clear" w:pos="426"/>
        </w:tabs>
        <w:rPr>
          <w:szCs w:val="21"/>
        </w:rPr>
      </w:pPr>
      <w:r>
        <w:rPr>
          <w:rFonts w:hint="eastAsia"/>
          <w:szCs w:val="21"/>
        </w:rPr>
        <w:t>招标机构在投标人须知第24</w:t>
      </w:r>
      <w:r>
        <w:rPr>
          <w:szCs w:val="21"/>
        </w:rPr>
        <w:t>.</w:t>
      </w:r>
      <w:r>
        <w:rPr>
          <w:rFonts w:hint="eastAsia"/>
          <w:szCs w:val="21"/>
        </w:rPr>
        <w:t>5条规定的地址收到投标书的时间不得迟于“投标人须知前附表”第</w:t>
      </w:r>
      <w:r>
        <w:rPr>
          <w:szCs w:val="21"/>
        </w:rPr>
        <w:t>19</w:t>
      </w:r>
      <w:r>
        <w:rPr>
          <w:rFonts w:hint="eastAsia"/>
          <w:szCs w:val="21"/>
        </w:rPr>
        <w:t>项所规定的时间。</w:t>
      </w:r>
    </w:p>
    <w:p w:rsidR="00B130D3" w:rsidRDefault="00554C85">
      <w:pPr>
        <w:tabs>
          <w:tab w:val="clear" w:pos="426"/>
        </w:tabs>
        <w:rPr>
          <w:szCs w:val="21"/>
        </w:rPr>
      </w:pPr>
      <w:r>
        <w:rPr>
          <w:rFonts w:hint="eastAsia"/>
          <w:szCs w:val="21"/>
        </w:rPr>
        <w:t>26．迟交的投标书</w:t>
      </w:r>
    </w:p>
    <w:p w:rsidR="00B130D3" w:rsidRDefault="00554C85">
      <w:pPr>
        <w:tabs>
          <w:tab w:val="clear" w:pos="426"/>
        </w:tabs>
        <w:rPr>
          <w:szCs w:val="21"/>
        </w:rPr>
      </w:pPr>
      <w:r>
        <w:rPr>
          <w:rFonts w:hint="eastAsia"/>
          <w:szCs w:val="21"/>
        </w:rPr>
        <w:t xml:space="preserve">    按照本通用条款第25条规定，招标机构将拒绝并原封退回在其规定的投标截止期后收到的任何投标书。</w:t>
      </w:r>
    </w:p>
    <w:p w:rsidR="00B130D3" w:rsidRDefault="00554C85">
      <w:pPr>
        <w:tabs>
          <w:tab w:val="clear" w:pos="426"/>
        </w:tabs>
      </w:pPr>
      <w:r>
        <w:rPr>
          <w:rFonts w:hint="eastAsia"/>
        </w:rPr>
        <w:t>27． 投标文件的提交和截标时投标文件的数量要求</w:t>
      </w:r>
    </w:p>
    <w:p w:rsidR="00B130D3" w:rsidRDefault="00554C85">
      <w:pPr>
        <w:tabs>
          <w:tab w:val="clear" w:pos="426"/>
        </w:tabs>
      </w:pPr>
      <w:r>
        <w:rPr>
          <w:rFonts w:hint="eastAsia"/>
        </w:rPr>
        <w:t>27.1  投标截止时间和地点。投标人应根据“专用条款”的规定，在投标截止时间前将投标文件密封送达指定地点。未及时送达指定地点及不符合密封、标记、签章、装订要求的投标文件采购代理机构将拒绝接收。</w:t>
      </w:r>
    </w:p>
    <w:p w:rsidR="00B130D3" w:rsidRDefault="00554C85">
      <w:pPr>
        <w:tabs>
          <w:tab w:val="clear" w:pos="426"/>
        </w:tabs>
      </w:pPr>
      <w:r>
        <w:rPr>
          <w:rFonts w:hint="eastAsia"/>
        </w:rPr>
        <w:t xml:space="preserve">27.2  </w:t>
      </w:r>
      <w:r>
        <w:t>截标时</w:t>
      </w:r>
      <w:r>
        <w:rPr>
          <w:rFonts w:hint="eastAsia"/>
        </w:rPr>
        <w:t>递</w:t>
      </w:r>
      <w:r>
        <w:t>交标书的投标人数</w:t>
      </w:r>
      <w:r>
        <w:rPr>
          <w:rFonts w:hint="eastAsia"/>
        </w:rPr>
        <w:t>量未达到法定家数的，采购代理机构将按法律法规的规定暂停</w:t>
      </w:r>
      <w:r>
        <w:t>开标和评标程序</w:t>
      </w:r>
      <w:r>
        <w:rPr>
          <w:rFonts w:hint="eastAsia"/>
        </w:rPr>
        <w:t>。如导致招标失败，采购人或采购代理机构将不负担因此给</w:t>
      </w:r>
      <w:r>
        <w:t>投标人</w:t>
      </w:r>
      <w:r>
        <w:rPr>
          <w:rFonts w:hint="eastAsia"/>
        </w:rPr>
        <w:t>造成的损失。</w:t>
      </w:r>
    </w:p>
    <w:p w:rsidR="00B130D3" w:rsidRDefault="00554C85">
      <w:pPr>
        <w:tabs>
          <w:tab w:val="clear" w:pos="426"/>
        </w:tabs>
      </w:pPr>
      <w:bookmarkStart w:id="221" w:name="_Toc135666818"/>
      <w:bookmarkStart w:id="222" w:name="_Toc201401386"/>
      <w:bookmarkStart w:id="223" w:name="_Toc201997837"/>
      <w:bookmarkStart w:id="224" w:name="_Toc143658458"/>
      <w:bookmarkStart w:id="225" w:name="_Toc148954467"/>
      <w:bookmarkStart w:id="226" w:name="_Toc188869283"/>
      <w:bookmarkStart w:id="227" w:name="_Toc187729583"/>
      <w:bookmarkStart w:id="228" w:name="_Toc135666631"/>
      <w:bookmarkStart w:id="229" w:name="_Toc148779955"/>
      <w:bookmarkStart w:id="230" w:name="_Toc157847823"/>
      <w:bookmarkStart w:id="231" w:name="_Toc148954862"/>
      <w:bookmarkStart w:id="232" w:name="_Toc134852024"/>
      <w:bookmarkStart w:id="233" w:name="_Toc148778160"/>
      <w:bookmarkStart w:id="234" w:name="_Toc148780241"/>
      <w:bookmarkStart w:id="235" w:name="_Toc163530305"/>
      <w:bookmarkStart w:id="236" w:name="_Toc148329804"/>
      <w:bookmarkStart w:id="237" w:name="_Toc201401578"/>
      <w:bookmarkStart w:id="238" w:name="_Toc98817937"/>
      <w:bookmarkStart w:id="239" w:name="_Toc148413303"/>
      <w:r>
        <w:rPr>
          <w:rFonts w:hint="eastAsia"/>
        </w:rPr>
        <w:t>28．  投标文件的修改或撤回</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rsidR="00B130D3" w:rsidRDefault="00554C85">
      <w:pPr>
        <w:tabs>
          <w:tab w:val="clear" w:pos="426"/>
        </w:tabs>
      </w:pPr>
      <w:r>
        <w:rPr>
          <w:rFonts w:hint="eastAsia"/>
        </w:rPr>
        <w:t>28.1  投标人已提交投标文件，规定的投标</w:t>
      </w:r>
      <w:r>
        <w:t>截止</w:t>
      </w:r>
      <w:r>
        <w:rPr>
          <w:rFonts w:hint="eastAsia"/>
        </w:rPr>
        <w:t>时间还未到，投标人可提出对其投标文件的修改或撤回。投标人须提交由投标人代表签名的修改或撤回的书面通知。</w:t>
      </w:r>
    </w:p>
    <w:p w:rsidR="00B130D3" w:rsidRDefault="00554C85">
      <w:pPr>
        <w:tabs>
          <w:tab w:val="clear" w:pos="426"/>
        </w:tabs>
      </w:pPr>
      <w:r>
        <w:rPr>
          <w:rFonts w:hint="eastAsia"/>
        </w:rPr>
        <w:t>28.2  采购代理机构收到由投标人代表签名的修改或撤回的书面通知并确认后，投标人可对其投标文件进行修改，或是撤回其投标。</w:t>
      </w:r>
    </w:p>
    <w:p w:rsidR="00B130D3" w:rsidRDefault="00554C85">
      <w:pPr>
        <w:tabs>
          <w:tab w:val="clear" w:pos="426"/>
        </w:tabs>
      </w:pPr>
      <w:bookmarkStart w:id="240" w:name="_Toc188869284"/>
      <w:r>
        <w:rPr>
          <w:rFonts w:hint="eastAsia"/>
        </w:rPr>
        <w:t>28.3  投标人的修改文件应按照本招标文件的规定进行编制、密封、标记和提交，并在密封袋上注明“投标修改”。</w:t>
      </w:r>
    </w:p>
    <w:p w:rsidR="00B130D3" w:rsidRDefault="00554C85">
      <w:pPr>
        <w:tabs>
          <w:tab w:val="clear" w:pos="426"/>
        </w:tabs>
      </w:pPr>
      <w:r>
        <w:rPr>
          <w:rFonts w:hint="eastAsia"/>
        </w:rPr>
        <w:t>28.4  投标截止时间之后至投标文件有效期终止之前，投标人不得要求撤回其投标。在此期间撤回投标的，其投标担保将会被没收。</w:t>
      </w:r>
    </w:p>
    <w:p w:rsidR="00B130D3" w:rsidRDefault="00554C85">
      <w:pPr>
        <w:tabs>
          <w:tab w:val="clear" w:pos="426"/>
        </w:tabs>
      </w:pPr>
      <w:r>
        <w:rPr>
          <w:rFonts w:hint="eastAsia"/>
        </w:rPr>
        <w:t>28.5  评标结束后，不论中标与否，投标人均不得收回投标文件。</w:t>
      </w:r>
    </w:p>
    <w:p w:rsidR="00B130D3" w:rsidRDefault="00554C85">
      <w:pPr>
        <w:pStyle w:val="22"/>
        <w:tabs>
          <w:tab w:val="clear" w:pos="426"/>
        </w:tabs>
      </w:pPr>
      <w:bookmarkStart w:id="241" w:name="_Toc432592824"/>
      <w:bookmarkStart w:id="242" w:name="_Toc398220532"/>
      <w:bookmarkStart w:id="243" w:name="_Toc14282269"/>
      <w:bookmarkEnd w:id="240"/>
      <w:r>
        <w:rPr>
          <w:rFonts w:hint="eastAsia"/>
        </w:rPr>
        <w:t>第四章 开标</w:t>
      </w:r>
      <w:bookmarkEnd w:id="196"/>
      <w:bookmarkEnd w:id="197"/>
      <w:bookmarkEnd w:id="198"/>
      <w:bookmarkEnd w:id="199"/>
      <w:bookmarkEnd w:id="200"/>
      <w:bookmarkEnd w:id="201"/>
      <w:bookmarkEnd w:id="241"/>
      <w:bookmarkEnd w:id="242"/>
      <w:bookmarkEnd w:id="243"/>
    </w:p>
    <w:p w:rsidR="00B130D3" w:rsidRDefault="00554C85">
      <w:pPr>
        <w:tabs>
          <w:tab w:val="clear" w:pos="426"/>
        </w:tabs>
      </w:pPr>
      <w:bookmarkStart w:id="244" w:name="_Toc201997841"/>
      <w:bookmarkStart w:id="245" w:name="_Toc201401388"/>
      <w:bookmarkStart w:id="246" w:name="_Toc201401580"/>
      <w:bookmarkStart w:id="247" w:name="_Toc148329806"/>
      <w:bookmarkStart w:id="248" w:name="_Toc188869286"/>
      <w:bookmarkStart w:id="249" w:name="_Toc163530307"/>
      <w:bookmarkStart w:id="250" w:name="_Toc148954864"/>
      <w:bookmarkStart w:id="251" w:name="_Toc148413305"/>
      <w:bookmarkStart w:id="252" w:name="_Toc135666633"/>
      <w:bookmarkStart w:id="253" w:name="_Toc148779957"/>
      <w:bookmarkStart w:id="254" w:name="_Toc148778162"/>
      <w:bookmarkStart w:id="255" w:name="_Toc187729585"/>
      <w:bookmarkStart w:id="256" w:name="_Toc135666820"/>
      <w:bookmarkStart w:id="257" w:name="_Toc148954469"/>
      <w:bookmarkStart w:id="258" w:name="_Toc143658460"/>
      <w:bookmarkStart w:id="259" w:name="_Toc134852027"/>
      <w:bookmarkStart w:id="260" w:name="_Toc148780243"/>
      <w:bookmarkStart w:id="261" w:name="_Toc157847825"/>
      <w:bookmarkStart w:id="262" w:name="_Toc98817939"/>
      <w:bookmarkStart w:id="263" w:name="_Toc73517668"/>
      <w:bookmarkStart w:id="264" w:name="_Toc73521664"/>
      <w:bookmarkStart w:id="265" w:name="_Toc73518146"/>
      <w:bookmarkStart w:id="266" w:name="_Toc73521576"/>
      <w:bookmarkStart w:id="267" w:name="_Toc101074882"/>
      <w:bookmarkStart w:id="268" w:name="_Toc100052393"/>
      <w:r>
        <w:rPr>
          <w:rFonts w:hint="eastAsia"/>
        </w:rPr>
        <w:t>29．　开标</w:t>
      </w:r>
      <w:bookmarkEnd w:id="244"/>
      <w:bookmarkEnd w:id="245"/>
      <w:bookmarkEnd w:id="246"/>
    </w:p>
    <w:p w:rsidR="00B130D3" w:rsidRDefault="00554C85">
      <w:pPr>
        <w:tabs>
          <w:tab w:val="clear" w:pos="426"/>
        </w:tabs>
      </w:pPr>
      <w:bookmarkStart w:id="269" w:name="_Toc201401389"/>
      <w:bookmarkStart w:id="270" w:name="_Toc201997842"/>
      <w:bookmarkStart w:id="271" w:name="_Toc201401581"/>
      <w:r>
        <w:rPr>
          <w:rFonts w:hint="eastAsia"/>
        </w:rPr>
        <w:t>29.1  采购人在“投标须知前附表”中规定的时间、地点组织公开开标。邀请所有投标人代表参加。不参加开标会的投标人，视为其认可开标程序和结果。</w:t>
      </w:r>
      <w:bookmarkEnd w:id="269"/>
      <w:bookmarkEnd w:id="270"/>
      <w:bookmarkEnd w:id="271"/>
    </w:p>
    <w:p w:rsidR="00B130D3" w:rsidRDefault="00554C85">
      <w:pPr>
        <w:tabs>
          <w:tab w:val="clear" w:pos="426"/>
        </w:tabs>
      </w:pPr>
      <w:bookmarkStart w:id="272" w:name="_Toc201401582"/>
      <w:bookmarkStart w:id="273" w:name="_Toc201997843"/>
      <w:bookmarkStart w:id="274" w:name="_Toc201401390"/>
      <w:r>
        <w:rPr>
          <w:rFonts w:hint="eastAsia"/>
        </w:rPr>
        <w:t>29.2  参加开标会议的投标人只委派一名代表，且必须是本单位法定代表人或授权代表，参加会议人员须提供相应的授权委托书。</w:t>
      </w:r>
    </w:p>
    <w:bookmarkEnd w:id="272"/>
    <w:bookmarkEnd w:id="273"/>
    <w:bookmarkEnd w:id="274"/>
    <w:p w:rsidR="00B130D3" w:rsidRDefault="00554C85">
      <w:pPr>
        <w:tabs>
          <w:tab w:val="clear" w:pos="426"/>
        </w:tabs>
      </w:pPr>
      <w:r>
        <w:rPr>
          <w:rFonts w:hint="eastAsia"/>
        </w:rPr>
        <w:t>29.3  开标会由采购代理机构主持，开标程序如下：</w:t>
      </w:r>
    </w:p>
    <w:p w:rsidR="00B130D3" w:rsidRDefault="00554C85">
      <w:pPr>
        <w:tabs>
          <w:tab w:val="clear" w:pos="426"/>
        </w:tabs>
      </w:pPr>
      <w:r>
        <w:rPr>
          <w:rFonts w:hint="eastAsia"/>
        </w:rPr>
        <w:t xml:space="preserve">29.3.1采购代理机构核对法人代表或其授权代表身份证明，若不能提供相应的身份证明或不相符，则不能参与开标会议； </w:t>
      </w:r>
    </w:p>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rsidR="00B130D3" w:rsidRDefault="00554C85">
      <w:pPr>
        <w:tabs>
          <w:tab w:val="clear" w:pos="426"/>
        </w:tabs>
        <w:rPr>
          <w:szCs w:val="21"/>
        </w:rPr>
      </w:pPr>
      <w:r>
        <w:rPr>
          <w:rFonts w:hint="eastAsia"/>
          <w:szCs w:val="21"/>
        </w:rPr>
        <w:lastRenderedPageBreak/>
        <w:t>29.3.2  招标机构将按“采购公告”规定的时间和地点组织公开开标。投标人应委派代表参加，参加开标的代表应签名报到以证明出席。</w:t>
      </w:r>
    </w:p>
    <w:p w:rsidR="00B130D3" w:rsidRDefault="00554C85">
      <w:pPr>
        <w:tabs>
          <w:tab w:val="clear" w:pos="426"/>
        </w:tabs>
        <w:rPr>
          <w:szCs w:val="21"/>
        </w:rPr>
      </w:pPr>
      <w:r>
        <w:rPr>
          <w:rFonts w:hint="eastAsia"/>
          <w:szCs w:val="21"/>
        </w:rPr>
        <w:t>29.3.3  开标时，招标机构将当众宣读投标人名称、修改和撤回投标的通知、开标一览表（以招标文件规定的开标一览表内容为准）。投标文件中开标一览表内容与投标报价明细表内容不一致的，以开标一览表为准。</w:t>
      </w:r>
    </w:p>
    <w:p w:rsidR="00B130D3" w:rsidRDefault="00554C85" w:rsidP="0024776B">
      <w:pPr>
        <w:tabs>
          <w:tab w:val="clear" w:pos="426"/>
        </w:tabs>
        <w:ind w:firstLineChars="196" w:firstLine="412"/>
        <w:rPr>
          <w:szCs w:val="21"/>
        </w:rPr>
      </w:pPr>
      <w:r>
        <w:rPr>
          <w:rFonts w:hint="eastAsia"/>
          <w:szCs w:val="21"/>
        </w:rPr>
        <w:t>除了按照本通用条款第26条规定原封退回的投标之外，开标时将不得拒绝任何投标书。</w:t>
      </w:r>
    </w:p>
    <w:p w:rsidR="00B130D3" w:rsidRDefault="00554C85">
      <w:pPr>
        <w:tabs>
          <w:tab w:val="clear" w:pos="426"/>
        </w:tabs>
        <w:rPr>
          <w:szCs w:val="21"/>
        </w:rPr>
      </w:pPr>
      <w:r>
        <w:rPr>
          <w:szCs w:val="21"/>
        </w:rPr>
        <w:t>2</w:t>
      </w:r>
      <w:r>
        <w:rPr>
          <w:rFonts w:hint="eastAsia"/>
          <w:szCs w:val="21"/>
        </w:rPr>
        <w:t>9</w:t>
      </w:r>
      <w:r>
        <w:rPr>
          <w:szCs w:val="21"/>
        </w:rPr>
        <w:t>.3</w:t>
      </w:r>
      <w:r>
        <w:rPr>
          <w:rFonts w:hint="eastAsia"/>
          <w:szCs w:val="21"/>
        </w:rPr>
        <w:t>.4开标时，招标机构仅拆封开标信封。如投标人未单独密封包装开标信封，招标机构有权拆封投标文件。</w:t>
      </w:r>
    </w:p>
    <w:p w:rsidR="00B130D3" w:rsidRDefault="00554C85">
      <w:pPr>
        <w:tabs>
          <w:tab w:val="clear" w:pos="426"/>
        </w:tabs>
        <w:rPr>
          <w:szCs w:val="21"/>
        </w:rPr>
      </w:pPr>
      <w:r>
        <w:rPr>
          <w:szCs w:val="21"/>
        </w:rPr>
        <w:t>2</w:t>
      </w:r>
      <w:r>
        <w:rPr>
          <w:rFonts w:hint="eastAsia"/>
          <w:szCs w:val="21"/>
        </w:rPr>
        <w:t>9</w:t>
      </w:r>
      <w:r>
        <w:rPr>
          <w:szCs w:val="21"/>
        </w:rPr>
        <w:t>.</w:t>
      </w:r>
      <w:r>
        <w:rPr>
          <w:rFonts w:hint="eastAsia"/>
          <w:szCs w:val="21"/>
        </w:rPr>
        <w:t>3.5按照投标人须知第</w:t>
      </w:r>
      <w:r>
        <w:rPr>
          <w:szCs w:val="21"/>
        </w:rPr>
        <w:t>2</w:t>
      </w:r>
      <w:r>
        <w:rPr>
          <w:rFonts w:hint="eastAsia"/>
          <w:szCs w:val="21"/>
        </w:rPr>
        <w:t>8条规定，提交了可接受的“撤回”通知的投标将不予开封。</w:t>
      </w:r>
    </w:p>
    <w:p w:rsidR="00B130D3" w:rsidRDefault="00554C85">
      <w:pPr>
        <w:tabs>
          <w:tab w:val="clear" w:pos="426"/>
        </w:tabs>
        <w:rPr>
          <w:szCs w:val="21"/>
        </w:rPr>
      </w:pPr>
      <w:r>
        <w:rPr>
          <w:szCs w:val="21"/>
        </w:rPr>
        <w:t>2</w:t>
      </w:r>
      <w:r>
        <w:rPr>
          <w:rFonts w:hint="eastAsia"/>
          <w:szCs w:val="21"/>
        </w:rPr>
        <w:t>9</w:t>
      </w:r>
      <w:r>
        <w:rPr>
          <w:szCs w:val="21"/>
        </w:rPr>
        <w:t>.</w:t>
      </w:r>
      <w:r>
        <w:rPr>
          <w:rFonts w:hint="eastAsia"/>
          <w:szCs w:val="21"/>
        </w:rPr>
        <w:t>3.6无论如何在开标时没有启封和读出的投标书在评标时将不予考虑。撤回的投标书将原封退回投标人。</w:t>
      </w:r>
    </w:p>
    <w:p w:rsidR="00B130D3" w:rsidRDefault="00554C85">
      <w:pPr>
        <w:tabs>
          <w:tab w:val="clear" w:pos="426"/>
        </w:tabs>
        <w:rPr>
          <w:szCs w:val="21"/>
        </w:rPr>
      </w:pPr>
      <w:r>
        <w:rPr>
          <w:szCs w:val="21"/>
        </w:rPr>
        <w:t>2</w:t>
      </w:r>
      <w:r>
        <w:rPr>
          <w:rFonts w:hint="eastAsia"/>
          <w:szCs w:val="21"/>
        </w:rPr>
        <w:t>9.3.7招标机构将做开标记录，开标记录包括按本通用条款第</w:t>
      </w:r>
      <w:r>
        <w:rPr>
          <w:szCs w:val="21"/>
        </w:rPr>
        <w:t>2</w:t>
      </w:r>
      <w:r>
        <w:rPr>
          <w:rFonts w:hint="eastAsia"/>
          <w:szCs w:val="21"/>
        </w:rPr>
        <w:t>9</w:t>
      </w:r>
      <w:r>
        <w:rPr>
          <w:szCs w:val="21"/>
        </w:rPr>
        <w:t>.</w:t>
      </w:r>
      <w:r>
        <w:rPr>
          <w:rFonts w:hint="eastAsia"/>
          <w:szCs w:val="21"/>
        </w:rPr>
        <w:t>3.3的规定在开标时宣读的全部内容。</w:t>
      </w:r>
    </w:p>
    <w:p w:rsidR="00B130D3" w:rsidRDefault="00554C85">
      <w:pPr>
        <w:tabs>
          <w:tab w:val="clear" w:pos="426"/>
        </w:tabs>
      </w:pPr>
      <w:r>
        <w:rPr>
          <w:rFonts w:hint="eastAsia"/>
        </w:rPr>
        <w:t>29.3.8 供应商在开标过程中知道或者应知其权益受到损害时必须现场明确提出，未明确提出的，即视为认可开标结果。</w:t>
      </w:r>
    </w:p>
    <w:p w:rsidR="00B130D3" w:rsidRDefault="00554C85">
      <w:pPr>
        <w:pStyle w:val="22"/>
        <w:tabs>
          <w:tab w:val="clear" w:pos="426"/>
        </w:tabs>
      </w:pPr>
      <w:bookmarkStart w:id="275" w:name="_Toc398220533"/>
      <w:bookmarkStart w:id="276" w:name="_Toc432592825"/>
      <w:bookmarkStart w:id="277" w:name="_Toc14282270"/>
      <w:r>
        <w:rPr>
          <w:rFonts w:hint="eastAsia"/>
        </w:rPr>
        <w:t>第五章 评标</w:t>
      </w:r>
      <w:bookmarkEnd w:id="263"/>
      <w:bookmarkEnd w:id="264"/>
      <w:bookmarkEnd w:id="265"/>
      <w:bookmarkEnd w:id="266"/>
      <w:r>
        <w:rPr>
          <w:rFonts w:hint="eastAsia"/>
        </w:rPr>
        <w:t>要求</w:t>
      </w:r>
      <w:bookmarkEnd w:id="267"/>
      <w:bookmarkEnd w:id="268"/>
      <w:bookmarkEnd w:id="275"/>
      <w:bookmarkEnd w:id="276"/>
      <w:bookmarkEnd w:id="277"/>
    </w:p>
    <w:p w:rsidR="00B130D3" w:rsidRDefault="00554C85">
      <w:pPr>
        <w:tabs>
          <w:tab w:val="clear" w:pos="426"/>
        </w:tabs>
      </w:pPr>
      <w:bookmarkStart w:id="278" w:name="bt评标会议"/>
      <w:bookmarkStart w:id="279" w:name="_Toc73518147"/>
      <w:bookmarkStart w:id="280" w:name="_Toc73521577"/>
      <w:bookmarkStart w:id="281" w:name="_Toc73521665"/>
      <w:bookmarkStart w:id="282" w:name="_Toc73517669"/>
      <w:bookmarkStart w:id="283" w:name="_Toc100052394"/>
      <w:bookmarkEnd w:id="278"/>
      <w:r>
        <w:rPr>
          <w:rFonts w:hint="eastAsia"/>
        </w:rPr>
        <w:t>30．评标委员会组成</w:t>
      </w:r>
    </w:p>
    <w:p w:rsidR="00B130D3" w:rsidRDefault="00554C85">
      <w:pPr>
        <w:tabs>
          <w:tab w:val="clear" w:pos="426"/>
        </w:tabs>
      </w:pPr>
      <w:r>
        <w:rPr>
          <w:rFonts w:hint="eastAsia"/>
        </w:rPr>
        <w:t>30.1开标结束后召开评标会议，评标委员会由采购代理机构依法组建，负责评标活动。</w:t>
      </w:r>
    </w:p>
    <w:p w:rsidR="00B130D3" w:rsidRDefault="00554C85">
      <w:pPr>
        <w:tabs>
          <w:tab w:val="clear" w:pos="426"/>
        </w:tabs>
      </w:pPr>
      <w:r>
        <w:rPr>
          <w:rFonts w:hint="eastAsia"/>
        </w:rPr>
        <w:t>评标委员会的组成及行为规范执行《关于印发</w:t>
      </w:r>
      <w:r>
        <w:t>&lt;</w:t>
      </w:r>
      <w:r>
        <w:rPr>
          <w:rFonts w:hint="eastAsia"/>
        </w:rPr>
        <w:t>深圳市政府采购评标委员会和评标方法暂行规定</w:t>
      </w:r>
      <w:r>
        <w:t>&gt;</w:t>
      </w:r>
      <w:r>
        <w:rPr>
          <w:rFonts w:hint="eastAsia"/>
        </w:rPr>
        <w:t>的通知》</w:t>
      </w:r>
      <w:r>
        <w:t>(</w:t>
      </w:r>
      <w:r>
        <w:rPr>
          <w:rFonts w:hint="eastAsia"/>
        </w:rPr>
        <w:t>深财购</w:t>
      </w:r>
      <w:r>
        <w:t>[2005]5</w:t>
      </w:r>
      <w:r>
        <w:rPr>
          <w:rFonts w:hint="eastAsia"/>
        </w:rPr>
        <w:t>号</w:t>
      </w:r>
      <w:r>
        <w:t>)</w:t>
      </w:r>
      <w:r>
        <w:rPr>
          <w:rFonts w:hint="eastAsia"/>
        </w:rPr>
        <w:t>，评标委员会由采购单位代表和有关技术、经济等方面的专家组成，成员人数为</w:t>
      </w:r>
      <w:r>
        <w:t>5</w:t>
      </w:r>
      <w:r>
        <w:rPr>
          <w:rFonts w:hint="eastAsia"/>
        </w:rPr>
        <w:t>人以上（含</w:t>
      </w:r>
      <w:r>
        <w:t>5</w:t>
      </w:r>
      <w:r>
        <w:rPr>
          <w:rFonts w:hint="eastAsia"/>
        </w:rPr>
        <w:t>人）单数，其中技术、经济等方面的专家不少于成员总数的三分之二。</w:t>
      </w:r>
    </w:p>
    <w:p w:rsidR="00B130D3" w:rsidRDefault="00554C85">
      <w:pPr>
        <w:tabs>
          <w:tab w:val="clear" w:pos="426"/>
        </w:tabs>
      </w:pPr>
      <w:r>
        <w:rPr>
          <w:rFonts w:hint="eastAsia"/>
        </w:rPr>
        <w:t>为保证评委人选的专业性，以及评标中的公平公正性，评标委员会成员从深圳市财政委员会评标专家库中随机抽取。</w:t>
      </w:r>
    </w:p>
    <w:p w:rsidR="00B130D3" w:rsidRDefault="00554C85">
      <w:pPr>
        <w:tabs>
          <w:tab w:val="clear" w:pos="426"/>
        </w:tabs>
      </w:pPr>
      <w:r>
        <w:rPr>
          <w:rFonts w:hint="eastAsia"/>
        </w:rPr>
        <w:t>采购单位代表须持本单位签发的《评标授权书》参加评标。</w:t>
      </w:r>
    </w:p>
    <w:p w:rsidR="00B130D3" w:rsidRDefault="00554C85">
      <w:pPr>
        <w:tabs>
          <w:tab w:val="clear" w:pos="426"/>
        </w:tabs>
      </w:pPr>
      <w:r>
        <w:rPr>
          <w:rFonts w:hint="eastAsia"/>
        </w:rPr>
        <w:t>采购单位无代表参与评标，应在开标前一天提交《采购单位不派评委参与项目评标承诺书》给采购代理机构。</w:t>
      </w:r>
    </w:p>
    <w:p w:rsidR="00B130D3" w:rsidRDefault="00554C85">
      <w:pPr>
        <w:tabs>
          <w:tab w:val="clear" w:pos="426"/>
        </w:tabs>
        <w:rPr>
          <w:sz w:val="24"/>
        </w:rPr>
      </w:pPr>
      <w:r>
        <w:rPr>
          <w:rFonts w:hint="eastAsia"/>
        </w:rPr>
        <w:t>注：《评标授权书》、《采购单位不派评委参与项目评标承诺书》模板可以从“深圳市政府采购中心网站”（</w:t>
      </w:r>
      <w:r>
        <w:t>http://</w:t>
      </w:r>
      <w:r>
        <w:rPr>
          <w:rFonts w:hint="eastAsia"/>
        </w:rPr>
        <w:t>www</w:t>
      </w:r>
      <w:r>
        <w:t>.szzfcg.cn/</w:t>
      </w:r>
      <w:r>
        <w:rPr>
          <w:rFonts w:hint="eastAsia"/>
        </w:rPr>
        <w:t>）采购单位页面下“采购”环节“通用表格”处下载</w:t>
      </w:r>
      <w:r>
        <w:rPr>
          <w:rFonts w:hint="eastAsia"/>
          <w:sz w:val="24"/>
        </w:rPr>
        <w:t>。</w:t>
      </w:r>
    </w:p>
    <w:p w:rsidR="00B130D3" w:rsidRDefault="00554C85">
      <w:pPr>
        <w:tabs>
          <w:tab w:val="clear" w:pos="426"/>
        </w:tabs>
      </w:pPr>
      <w:r>
        <w:rPr>
          <w:rFonts w:hint="eastAsia"/>
        </w:rPr>
        <w:t>30.2评标定标应当遵循公平、公正、科学、择优的原则。</w:t>
      </w:r>
    </w:p>
    <w:p w:rsidR="00B130D3" w:rsidRDefault="00554C85">
      <w:pPr>
        <w:tabs>
          <w:tab w:val="clear" w:pos="426"/>
        </w:tabs>
      </w:pPr>
      <w:r>
        <w:rPr>
          <w:rFonts w:hint="eastAsia"/>
        </w:rPr>
        <w:t>30.3评标活动依法进行，任何单位和个人不得非法干预评标过程和结果。</w:t>
      </w:r>
    </w:p>
    <w:p w:rsidR="00B130D3" w:rsidRDefault="00554C85">
      <w:pPr>
        <w:tabs>
          <w:tab w:val="clear" w:pos="426"/>
        </w:tabs>
      </w:pPr>
      <w:r>
        <w:rPr>
          <w:rFonts w:hint="eastAsia"/>
        </w:rPr>
        <w:t>30.4评标过程中不允许违背评标程序或采用招标文件未载明的评标方法或评标因素进行评标。</w:t>
      </w:r>
    </w:p>
    <w:p w:rsidR="00B130D3" w:rsidRDefault="00554C85">
      <w:pPr>
        <w:tabs>
          <w:tab w:val="clear" w:pos="426"/>
        </w:tabs>
      </w:pPr>
      <w:r>
        <w:rPr>
          <w:rFonts w:hint="eastAsia"/>
        </w:rPr>
        <w:t>30.5 开标后，直到授予中标人合同为止，凡属于对投标文件的审查、澄清、评价和比较的有关资料以及中标候选人的推荐情况、与评标有关的其他任何情况均严格保密。</w:t>
      </w:r>
    </w:p>
    <w:p w:rsidR="00B130D3" w:rsidRDefault="00554C85">
      <w:pPr>
        <w:tabs>
          <w:tab w:val="clear" w:pos="426"/>
        </w:tabs>
      </w:pPr>
      <w:r>
        <w:rPr>
          <w:rFonts w:hint="eastAsia"/>
        </w:rPr>
        <w:t>31．向评标委员会提供的资料</w:t>
      </w:r>
    </w:p>
    <w:p w:rsidR="00B130D3" w:rsidRDefault="00554C85">
      <w:pPr>
        <w:tabs>
          <w:tab w:val="clear" w:pos="426"/>
        </w:tabs>
      </w:pPr>
      <w:r>
        <w:rPr>
          <w:rFonts w:hint="eastAsia"/>
        </w:rPr>
        <w:t>31.1公开发布的招标文件，包括图纸、服务清单、答疑文件等；</w:t>
      </w:r>
    </w:p>
    <w:p w:rsidR="00B130D3" w:rsidRDefault="00554C85">
      <w:pPr>
        <w:tabs>
          <w:tab w:val="clear" w:pos="426"/>
        </w:tabs>
      </w:pPr>
      <w:r>
        <w:rPr>
          <w:rFonts w:hint="eastAsia"/>
        </w:rPr>
        <w:lastRenderedPageBreak/>
        <w:t>31.2其他评标必须的资料。</w:t>
      </w:r>
    </w:p>
    <w:p w:rsidR="00B130D3" w:rsidRDefault="00554C85">
      <w:pPr>
        <w:tabs>
          <w:tab w:val="clear" w:pos="426"/>
        </w:tabs>
      </w:pPr>
      <w:r>
        <w:rPr>
          <w:rFonts w:hint="eastAsia"/>
        </w:rPr>
        <w:t>31.3评标委员会应当认真研究招标文件，至少应了解熟悉以下内容：</w:t>
      </w:r>
    </w:p>
    <w:p w:rsidR="00B130D3" w:rsidRDefault="00554C85">
      <w:pPr>
        <w:tabs>
          <w:tab w:val="clear" w:pos="426"/>
        </w:tabs>
      </w:pPr>
      <w:r>
        <w:rPr>
          <w:rFonts w:hint="eastAsia"/>
        </w:rPr>
        <w:t>（1）招标的目的；</w:t>
      </w:r>
    </w:p>
    <w:p w:rsidR="00B130D3" w:rsidRDefault="00554C85">
      <w:pPr>
        <w:tabs>
          <w:tab w:val="clear" w:pos="426"/>
        </w:tabs>
      </w:pPr>
      <w:r>
        <w:rPr>
          <w:rFonts w:hint="eastAsia"/>
        </w:rPr>
        <w:t>（2）招标项目需求的范围和性质；</w:t>
      </w:r>
    </w:p>
    <w:p w:rsidR="00B130D3" w:rsidRDefault="00554C85">
      <w:pPr>
        <w:tabs>
          <w:tab w:val="clear" w:pos="426"/>
        </w:tabs>
      </w:pPr>
      <w:r>
        <w:rPr>
          <w:rFonts w:hint="eastAsia"/>
        </w:rPr>
        <w:t>（3）招标文件规定的投标人的资格、财政预算限额、商务条款；</w:t>
      </w:r>
    </w:p>
    <w:p w:rsidR="00B130D3" w:rsidRDefault="00554C85">
      <w:pPr>
        <w:tabs>
          <w:tab w:val="clear" w:pos="426"/>
        </w:tabs>
      </w:pPr>
      <w:r>
        <w:rPr>
          <w:rFonts w:hint="eastAsia"/>
        </w:rPr>
        <w:t>（4）招标文件规定的评标程序、评标方法和评标因素；</w:t>
      </w:r>
    </w:p>
    <w:p w:rsidR="00B130D3" w:rsidRDefault="00554C85">
      <w:pPr>
        <w:tabs>
          <w:tab w:val="clear" w:pos="426"/>
        </w:tabs>
      </w:pPr>
      <w:r>
        <w:rPr>
          <w:rFonts w:hint="eastAsia"/>
        </w:rPr>
        <w:t>（5）招标文件所列示的投标文件“资格、符合性评审条款”。</w:t>
      </w:r>
    </w:p>
    <w:p w:rsidR="00B130D3" w:rsidRDefault="00554C85">
      <w:pPr>
        <w:tabs>
          <w:tab w:val="clear" w:pos="426"/>
        </w:tabs>
      </w:pPr>
      <w:r>
        <w:rPr>
          <w:rFonts w:hint="eastAsia"/>
        </w:rPr>
        <w:t>32．独立评标</w:t>
      </w:r>
    </w:p>
    <w:p w:rsidR="00B130D3" w:rsidRDefault="00554C85">
      <w:pPr>
        <w:tabs>
          <w:tab w:val="clear" w:pos="426"/>
        </w:tabs>
        <w:rPr>
          <w:szCs w:val="21"/>
        </w:rPr>
      </w:pPr>
      <w:r>
        <w:rPr>
          <w:rFonts w:hint="eastAsia"/>
        </w:rPr>
        <w:t>32.1评标委员会成员的评标活动应当独立进行，并应遵循投标文件初审、澄清有关问题、比较与评价、确定中标候选供应商、编写评标报告的工作程序。</w:t>
      </w:r>
      <w:bookmarkStart w:id="284" w:name="bt评标过程的保密"/>
      <w:bookmarkStart w:id="285" w:name="bt错误的修正"/>
      <w:bookmarkEnd w:id="279"/>
      <w:bookmarkEnd w:id="280"/>
      <w:bookmarkEnd w:id="281"/>
      <w:bookmarkEnd w:id="282"/>
      <w:bookmarkEnd w:id="283"/>
      <w:bookmarkEnd w:id="284"/>
      <w:bookmarkEnd w:id="285"/>
    </w:p>
    <w:p w:rsidR="00B130D3" w:rsidRDefault="00554C85">
      <w:pPr>
        <w:pStyle w:val="22"/>
        <w:tabs>
          <w:tab w:val="clear" w:pos="426"/>
        </w:tabs>
      </w:pPr>
      <w:bookmarkStart w:id="286" w:name="_Toc398220534"/>
      <w:bookmarkStart w:id="287" w:name="_Toc432592826"/>
      <w:bookmarkStart w:id="288" w:name="_Toc100052397"/>
      <w:bookmarkStart w:id="289" w:name="_Toc101074883"/>
      <w:bookmarkStart w:id="290" w:name="_Toc14282271"/>
      <w:r>
        <w:rPr>
          <w:rFonts w:hint="eastAsia"/>
        </w:rPr>
        <w:t>第六章 评标程序</w:t>
      </w:r>
      <w:bookmarkStart w:id="291" w:name="bt投标文件的审查"/>
      <w:bookmarkStart w:id="292" w:name="_Toc73517671"/>
      <w:bookmarkStart w:id="293" w:name="_Toc73521667"/>
      <w:bookmarkStart w:id="294" w:name="_Toc73518149"/>
      <w:bookmarkStart w:id="295" w:name="_Toc73521579"/>
      <w:bookmarkEnd w:id="291"/>
      <w:r>
        <w:rPr>
          <w:rFonts w:hint="eastAsia"/>
        </w:rPr>
        <w:t>及评标方法</w:t>
      </w:r>
      <w:bookmarkEnd w:id="286"/>
      <w:bookmarkEnd w:id="287"/>
      <w:bookmarkEnd w:id="288"/>
      <w:bookmarkEnd w:id="289"/>
      <w:bookmarkEnd w:id="290"/>
    </w:p>
    <w:p w:rsidR="00B130D3" w:rsidRDefault="00554C85">
      <w:pPr>
        <w:tabs>
          <w:tab w:val="clear" w:pos="426"/>
        </w:tabs>
      </w:pPr>
      <w:bookmarkStart w:id="296" w:name="_Toc100052398"/>
      <w:r>
        <w:rPr>
          <w:rFonts w:hint="eastAsia"/>
        </w:rPr>
        <w:t>33．投标文件初审</w:t>
      </w:r>
      <w:bookmarkEnd w:id="296"/>
    </w:p>
    <w:bookmarkEnd w:id="292"/>
    <w:bookmarkEnd w:id="293"/>
    <w:bookmarkEnd w:id="294"/>
    <w:bookmarkEnd w:id="295"/>
    <w:p w:rsidR="00B130D3" w:rsidRDefault="00554C85">
      <w:pPr>
        <w:widowControl w:val="0"/>
        <w:shd w:val="clear" w:color="auto" w:fill="auto"/>
        <w:tabs>
          <w:tab w:val="clear" w:pos="426"/>
        </w:tabs>
        <w:autoSpaceDE w:val="0"/>
        <w:autoSpaceDN w:val="0"/>
        <w:rPr>
          <w:rFonts w:cs="黑体"/>
          <w:b/>
          <w:bCs/>
          <w:szCs w:val="21"/>
        </w:rPr>
      </w:pPr>
      <w:r>
        <w:rPr>
          <w:rFonts w:hint="eastAsia"/>
        </w:rPr>
        <w:t>33.1</w:t>
      </w:r>
      <w:r>
        <w:rPr>
          <w:rFonts w:hint="eastAsia"/>
          <w:szCs w:val="21"/>
          <w:lang w:eastAsia="zh-TW"/>
        </w:rPr>
        <w:t>评标委员会将</w:t>
      </w:r>
      <w:r>
        <w:rPr>
          <w:rFonts w:hint="eastAsia"/>
          <w:szCs w:val="21"/>
        </w:rPr>
        <w:t>依法对投标文件进行初审。</w:t>
      </w:r>
      <w:r>
        <w:rPr>
          <w:rFonts w:hint="eastAsia"/>
        </w:rPr>
        <w:t>投标文件初审包括资格性检查和符合性检查，资格性检查：依据法律法规和招标文件的规定，对投标文件中的资格证明等进行审查，以确定投标供应商是否具备投标资格。符合性检查：依据招标文件的规定，从投标文件的有效性、完整性和对招标文件的响应程度进行审查，以确定是否对招标文件的实质性要求作出响应。</w:t>
      </w:r>
    </w:p>
    <w:p w:rsidR="00B130D3" w:rsidRDefault="00554C85">
      <w:pPr>
        <w:tabs>
          <w:tab w:val="clear" w:pos="426"/>
        </w:tabs>
        <w:rPr>
          <w:b/>
        </w:rPr>
      </w:pPr>
      <w:r>
        <w:rPr>
          <w:rFonts w:hint="eastAsia"/>
        </w:rPr>
        <w:t>33.2投标文件初审内容请详见“</w:t>
      </w:r>
      <w:r>
        <w:rPr>
          <w:rFonts w:hint="eastAsia"/>
          <w:b/>
        </w:rPr>
        <w:t>资格、符合性评审条款</w:t>
      </w:r>
      <w:r>
        <w:rPr>
          <w:rFonts w:hint="eastAsia"/>
        </w:rPr>
        <w:t>”。投标人若有一条审查不通过则按无效标处理。评标委员会对投标单位打√为通过审查，打×为未通过审查。</w:t>
      </w:r>
    </w:p>
    <w:p w:rsidR="00B130D3" w:rsidRDefault="00554C85">
      <w:pPr>
        <w:tabs>
          <w:tab w:val="clear" w:pos="426"/>
        </w:tabs>
      </w:pPr>
      <w:r>
        <w:t>33.3 投标文件初审中关于供应商家数的计算</w:t>
      </w:r>
    </w:p>
    <w:p w:rsidR="00B130D3" w:rsidRDefault="00554C85">
      <w:pPr>
        <w:tabs>
          <w:tab w:val="clear" w:pos="426"/>
        </w:tabs>
      </w:pPr>
      <w:r>
        <w:t>33.3.1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130D3" w:rsidRDefault="00554C85">
      <w:pPr>
        <w:tabs>
          <w:tab w:val="clear" w:pos="426"/>
        </w:tabs>
      </w:pPr>
      <w:r>
        <w:t>33.3.2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130D3" w:rsidRDefault="00554C85">
      <w:pPr>
        <w:tabs>
          <w:tab w:val="clear" w:pos="426"/>
        </w:tabs>
      </w:pPr>
      <w:r>
        <w:t>33.3.3非单一产品采购项目，采购人应当根据采购项目技术构成、产品价格比重等合理确定核心产品，并在招标文件中载明。多家投标人提供的核心产品品牌相同的，按前两款规定处理。</w:t>
      </w:r>
    </w:p>
    <w:p w:rsidR="00B130D3" w:rsidRDefault="00554C85">
      <w:pPr>
        <w:tabs>
          <w:tab w:val="clear" w:pos="426"/>
        </w:tabs>
        <w:rPr>
          <w:b/>
          <w:bCs/>
        </w:rPr>
      </w:pPr>
      <w:r>
        <w:t>33.3.4公开招标以外采购方式以及政府采购服务和工程涉及采购货物的项目，也按此方法计算供应商家数。</w:t>
      </w:r>
      <w:r>
        <w:rPr>
          <w:rFonts w:hint="eastAsia"/>
        </w:rPr>
        <w:t>33.4对不属于投标文件“</w:t>
      </w:r>
      <w:r>
        <w:rPr>
          <w:rFonts w:hint="eastAsia"/>
          <w:b/>
        </w:rPr>
        <w:t>资格、符合性评审条款</w:t>
      </w:r>
      <w:r>
        <w:rPr>
          <w:rFonts w:hint="eastAsia"/>
        </w:rPr>
        <w:t>”要所列不符合的情形，除法律法规另有规定外，不得作为废标的理由。</w:t>
      </w:r>
    </w:p>
    <w:p w:rsidR="00B130D3" w:rsidRDefault="00554C85">
      <w:pPr>
        <w:tabs>
          <w:tab w:val="clear" w:pos="426"/>
        </w:tabs>
      </w:pPr>
      <w:bookmarkStart w:id="297" w:name="_Toc100052399"/>
      <w:r>
        <w:rPr>
          <w:rFonts w:hint="eastAsia"/>
        </w:rPr>
        <w:t>34．澄清有关问题</w:t>
      </w:r>
      <w:bookmarkEnd w:id="297"/>
    </w:p>
    <w:p w:rsidR="00B130D3" w:rsidRDefault="00554C85">
      <w:pPr>
        <w:tabs>
          <w:tab w:val="clear" w:pos="426"/>
        </w:tabs>
      </w:pPr>
      <w:bookmarkStart w:id="298" w:name="bt投标文件的评估和比较"/>
      <w:bookmarkStart w:id="299" w:name="bt投标文件的澄清"/>
      <w:bookmarkStart w:id="300" w:name="bt废标"/>
      <w:bookmarkStart w:id="301" w:name="_Toc73521583"/>
      <w:bookmarkStart w:id="302" w:name="_Toc73521671"/>
      <w:bookmarkStart w:id="303" w:name="_Toc73518153"/>
      <w:bookmarkStart w:id="304" w:name="_Toc73517675"/>
      <w:bookmarkEnd w:id="298"/>
      <w:bookmarkEnd w:id="299"/>
      <w:bookmarkEnd w:id="300"/>
      <w:r>
        <w:rPr>
          <w:rFonts w:hint="eastAsia"/>
        </w:rPr>
        <w:lastRenderedPageBreak/>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B130D3" w:rsidRDefault="00554C85">
      <w:pPr>
        <w:tabs>
          <w:tab w:val="clear" w:pos="426"/>
        </w:tabs>
      </w:pPr>
      <w:bookmarkStart w:id="305" w:name="_Toc73518151"/>
      <w:bookmarkStart w:id="306" w:name="_Toc100052400"/>
      <w:bookmarkStart w:id="307" w:name="_Toc73517673"/>
      <w:bookmarkStart w:id="308" w:name="_Toc73521581"/>
      <w:bookmarkStart w:id="309" w:name="_Toc73521669"/>
      <w:r>
        <w:rPr>
          <w:rFonts w:hint="eastAsia"/>
        </w:rPr>
        <w:t>35．错误的修正</w:t>
      </w:r>
      <w:bookmarkEnd w:id="305"/>
      <w:bookmarkEnd w:id="306"/>
      <w:bookmarkEnd w:id="307"/>
      <w:bookmarkEnd w:id="308"/>
      <w:bookmarkEnd w:id="309"/>
    </w:p>
    <w:p w:rsidR="00B130D3" w:rsidRDefault="00554C85">
      <w:pPr>
        <w:tabs>
          <w:tab w:val="clear" w:pos="426"/>
        </w:tabs>
      </w:pPr>
      <w:r>
        <w:rPr>
          <w:rFonts w:hint="eastAsia"/>
        </w:rPr>
        <w:t>35</w:t>
      </w:r>
      <w:r>
        <w:t xml:space="preserve">.1 </w:t>
      </w:r>
      <w:r>
        <w:rPr>
          <w:rFonts w:hint="eastAsia"/>
        </w:rPr>
        <w:t>评标委员会将审查投标文件是否完整、总体编排是否有序、文件签署是否合格、有无计算上的错误等。</w:t>
      </w:r>
    </w:p>
    <w:p w:rsidR="00B130D3" w:rsidRDefault="00554C85">
      <w:pPr>
        <w:tabs>
          <w:tab w:val="clear" w:pos="426"/>
        </w:tabs>
      </w:pPr>
      <w:r>
        <w:rPr>
          <w:rFonts w:hint="eastAsia"/>
        </w:rPr>
        <w:t>35.2  算术错误将按以下方法更正（次序排先者优先）：</w:t>
      </w:r>
    </w:p>
    <w:p w:rsidR="00B130D3" w:rsidRDefault="00554C85">
      <w:pPr>
        <w:tabs>
          <w:tab w:val="clear" w:pos="426"/>
        </w:tabs>
      </w:pPr>
      <w:r>
        <w:rPr>
          <w:rFonts w:hint="eastAsia"/>
        </w:rPr>
        <w:t>35.2.1 若投标函中投标总价与分项报价表中的总价不一致，以投标函投标总价为准；</w:t>
      </w:r>
    </w:p>
    <w:p w:rsidR="00B130D3" w:rsidRDefault="00554C85">
      <w:pPr>
        <w:tabs>
          <w:tab w:val="clear" w:pos="426"/>
        </w:tabs>
      </w:pPr>
      <w:r>
        <w:rPr>
          <w:rFonts w:hint="eastAsia"/>
        </w:rPr>
        <w:t>35.2.2 若投标文件分项报价表中的报价与总价不一致，以总价为准；</w:t>
      </w:r>
    </w:p>
    <w:p w:rsidR="00B130D3" w:rsidRDefault="00554C85">
      <w:pPr>
        <w:tabs>
          <w:tab w:val="clear" w:pos="426"/>
        </w:tabs>
      </w:pPr>
      <w:r>
        <w:rPr>
          <w:rFonts w:hint="eastAsia"/>
        </w:rPr>
        <w:t>35.2.3 若投标文件的大写金额和小写金额不一致的，以大写金额为准；</w:t>
      </w:r>
    </w:p>
    <w:p w:rsidR="00B130D3" w:rsidRDefault="00554C85">
      <w:pPr>
        <w:tabs>
          <w:tab w:val="clear" w:pos="426"/>
        </w:tabs>
      </w:pPr>
      <w:r>
        <w:rPr>
          <w:rFonts w:hint="eastAsia"/>
        </w:rPr>
        <w:t>35.2.4 单价金额小数点有明显错位的，应以总价为准，并修改单价；</w:t>
      </w:r>
    </w:p>
    <w:p w:rsidR="00B130D3" w:rsidRDefault="00554C85">
      <w:pPr>
        <w:tabs>
          <w:tab w:val="clear" w:pos="426"/>
        </w:tabs>
      </w:pPr>
      <w:r>
        <w:rPr>
          <w:rFonts w:hint="eastAsia"/>
        </w:rPr>
        <w:t>35.2.5 对不同文字文本投标文件的解释发生异议的，以中文文本为准。</w:t>
      </w:r>
    </w:p>
    <w:p w:rsidR="00B130D3" w:rsidRDefault="00554C85">
      <w:pPr>
        <w:tabs>
          <w:tab w:val="clear" w:pos="426"/>
        </w:tabs>
      </w:pPr>
      <w:r>
        <w:rPr>
          <w:rFonts w:hint="eastAsia"/>
        </w:rPr>
        <w:t>35</w:t>
      </w:r>
      <w:r>
        <w:t xml:space="preserve">.3  </w:t>
      </w:r>
      <w:r>
        <w:rPr>
          <w:rFonts w:hint="eastAsia"/>
        </w:rPr>
        <w:t>对于投标文件中不构成实质性偏差的不正规、不一致或不规则，给评审带来不便，评标委员会可以接受。</w:t>
      </w:r>
    </w:p>
    <w:p w:rsidR="00B130D3" w:rsidRDefault="00554C85">
      <w:pPr>
        <w:tabs>
          <w:tab w:val="clear" w:pos="426"/>
        </w:tabs>
      </w:pPr>
      <w:r>
        <w:rPr>
          <w:rFonts w:hint="eastAsia"/>
        </w:rPr>
        <w:t>35.4  投标人的投标报价是可变动价格的，或包含了价格调整要求的，或投标报价中提供</w:t>
      </w:r>
      <w:r>
        <w:t>两个</w:t>
      </w:r>
      <w:r>
        <w:rPr>
          <w:rFonts w:hint="eastAsia"/>
        </w:rPr>
        <w:t>（含两个）以上的</w:t>
      </w:r>
      <w:r>
        <w:t>报价</w:t>
      </w:r>
      <w:r>
        <w:rPr>
          <w:rFonts w:hint="eastAsia"/>
        </w:rPr>
        <w:t>（</w:t>
      </w:r>
      <w:r>
        <w:t>招标文件规定提交备选投标方案的除外</w:t>
      </w:r>
      <w:r>
        <w:rPr>
          <w:rFonts w:hint="eastAsia"/>
        </w:rPr>
        <w:t>），或严重漏项，评标委员会无法进行判断的，评标委员会可以作无效标处理。</w:t>
      </w:r>
    </w:p>
    <w:p w:rsidR="00B130D3" w:rsidRDefault="00554C85">
      <w:pPr>
        <w:tabs>
          <w:tab w:val="clear" w:pos="426"/>
        </w:tabs>
      </w:pPr>
      <w:r>
        <w:rPr>
          <w:rFonts w:hint="eastAsia"/>
        </w:rPr>
        <w:t>35.5根据上述修正错误的原则及方法调整或修正投标文件的投标报价，投标人同意后，调整后的投标报价对投标人起约束作用。</w:t>
      </w:r>
      <w:r>
        <w:rPr>
          <w:rFonts w:hint="eastAsia"/>
          <w:b/>
          <w:bCs/>
        </w:rPr>
        <w:t>如果投标人不接受修正后的报价，则其投标将被拒绝，并不影响评标工作。</w:t>
      </w:r>
    </w:p>
    <w:p w:rsidR="00B130D3" w:rsidRDefault="00554C85">
      <w:pPr>
        <w:tabs>
          <w:tab w:val="clear" w:pos="426"/>
        </w:tabs>
      </w:pPr>
      <w:bookmarkStart w:id="310" w:name="_Toc100052401"/>
      <w:r>
        <w:rPr>
          <w:rFonts w:hint="eastAsia"/>
        </w:rPr>
        <w:t>36．投标文件的</w:t>
      </w:r>
      <w:bookmarkEnd w:id="301"/>
      <w:bookmarkEnd w:id="302"/>
      <w:bookmarkEnd w:id="303"/>
      <w:bookmarkEnd w:id="304"/>
      <w:r>
        <w:rPr>
          <w:rFonts w:hint="eastAsia"/>
        </w:rPr>
        <w:t>比较与评价</w:t>
      </w:r>
      <w:bookmarkEnd w:id="310"/>
    </w:p>
    <w:p w:rsidR="00B130D3" w:rsidRDefault="00554C85">
      <w:pPr>
        <w:tabs>
          <w:tab w:val="clear" w:pos="426"/>
        </w:tabs>
      </w:pPr>
      <w:r>
        <w:rPr>
          <w:rFonts w:hint="eastAsia"/>
        </w:rPr>
        <w:t>36.1评标委员会将按照《深圳经济特区政府采购条例》及《深圳市政府采购评标委员会和评标方法暂行规定》，参照相关法律、法规、规定，仅对通过资格性审查和符合性审查的投标文件进行综合比较与评价。</w:t>
      </w:r>
    </w:p>
    <w:p w:rsidR="00B130D3" w:rsidRDefault="00554C85">
      <w:pPr>
        <w:tabs>
          <w:tab w:val="clear" w:pos="426"/>
        </w:tabs>
      </w:pPr>
      <w:r>
        <w:rPr>
          <w:rFonts w:hint="eastAsia"/>
          <w:bCs/>
        </w:rPr>
        <w:t xml:space="preserve">36.2  </w:t>
      </w:r>
      <w:r>
        <w:rPr>
          <w:rFonts w:hint="eastAsia"/>
        </w:rPr>
        <w:t>评标委员会应当根据招标文件，审查并逐项列出投标文件的全部投标偏离。投标偏离分为重大偏离和细微偏离。</w:t>
      </w:r>
    </w:p>
    <w:p w:rsidR="00B130D3" w:rsidRDefault="00554C85">
      <w:pPr>
        <w:tabs>
          <w:tab w:val="clear" w:pos="426"/>
        </w:tabs>
      </w:pPr>
      <w:r>
        <w:rPr>
          <w:rFonts w:hint="eastAsia"/>
        </w:rPr>
        <w:t>36.3 评标委员会应当对投标人的投标文件进行分析和比较。</w:t>
      </w:r>
    </w:p>
    <w:p w:rsidR="00B130D3" w:rsidRDefault="00554C85">
      <w:pPr>
        <w:tabs>
          <w:tab w:val="clear" w:pos="426"/>
        </w:tabs>
      </w:pPr>
      <w:r>
        <w:rPr>
          <w:rFonts w:hint="eastAsia"/>
        </w:rPr>
        <w:t>36.4  评标委员会应当根据招标文件规定，对投标文件中的每项评审内容进行评审。</w:t>
      </w:r>
    </w:p>
    <w:p w:rsidR="00B130D3" w:rsidRDefault="00554C85">
      <w:pPr>
        <w:tabs>
          <w:tab w:val="clear" w:pos="426"/>
        </w:tabs>
        <w:rPr>
          <w:kern w:val="10"/>
        </w:rPr>
      </w:pPr>
      <w:r>
        <w:rPr>
          <w:rFonts w:hint="eastAsia"/>
          <w:kern w:val="10"/>
        </w:rPr>
        <w:t>36.5  投标文件存在重大偏离的，应作废标处理。下列情况属于重大偏离：</w:t>
      </w:r>
    </w:p>
    <w:p w:rsidR="00B130D3" w:rsidRDefault="00554C85">
      <w:pPr>
        <w:tabs>
          <w:tab w:val="clear" w:pos="426"/>
        </w:tabs>
        <w:rPr>
          <w:kern w:val="10"/>
        </w:rPr>
      </w:pPr>
      <w:r>
        <w:rPr>
          <w:rFonts w:hint="eastAsia"/>
          <w:kern w:val="10"/>
        </w:rPr>
        <w:t>36.5.1  投标人以他人的名义投标或出现下列串通投标、弄虚作假投标嫌疑的：</w:t>
      </w:r>
    </w:p>
    <w:p w:rsidR="00B130D3" w:rsidRDefault="00554C85">
      <w:pPr>
        <w:tabs>
          <w:tab w:val="clear" w:pos="426"/>
        </w:tabs>
        <w:rPr>
          <w:kern w:val="10"/>
        </w:rPr>
      </w:pPr>
      <w:r>
        <w:rPr>
          <w:rFonts w:hint="eastAsia"/>
          <w:kern w:val="10"/>
        </w:rPr>
        <w:t xml:space="preserve">36.5.1.1  </w:t>
      </w:r>
      <w:r>
        <w:rPr>
          <w:kern w:val="10"/>
        </w:rPr>
        <w:t>不同投标人的投标文件内容存在非正常一致</w:t>
      </w:r>
      <w:r>
        <w:rPr>
          <w:rFonts w:hint="eastAsia"/>
          <w:kern w:val="10"/>
        </w:rPr>
        <w:t>的</w:t>
      </w:r>
      <w:r>
        <w:rPr>
          <w:kern w:val="10"/>
        </w:rPr>
        <w:t>；</w:t>
      </w:r>
    </w:p>
    <w:p w:rsidR="00B130D3" w:rsidRDefault="00554C85">
      <w:pPr>
        <w:tabs>
          <w:tab w:val="clear" w:pos="426"/>
        </w:tabs>
        <w:rPr>
          <w:kern w:val="10"/>
        </w:rPr>
      </w:pPr>
      <w:r>
        <w:rPr>
          <w:rFonts w:hint="eastAsia"/>
          <w:kern w:val="10"/>
        </w:rPr>
        <w:t xml:space="preserve">36.5.1.2  </w:t>
      </w:r>
      <w:r>
        <w:rPr>
          <w:kern w:val="10"/>
        </w:rPr>
        <w:t>不同投标人的投标文件错漏之处一致的；</w:t>
      </w:r>
    </w:p>
    <w:p w:rsidR="00B130D3" w:rsidRDefault="00554C85">
      <w:pPr>
        <w:tabs>
          <w:tab w:val="clear" w:pos="426"/>
        </w:tabs>
        <w:rPr>
          <w:kern w:val="10"/>
        </w:rPr>
      </w:pPr>
      <w:r>
        <w:rPr>
          <w:rFonts w:hint="eastAsia"/>
          <w:kern w:val="10"/>
        </w:rPr>
        <w:t xml:space="preserve">36.5.1.3  </w:t>
      </w:r>
      <w:r>
        <w:rPr>
          <w:kern w:val="10"/>
        </w:rPr>
        <w:t>不同投标人的投标报价或者报价组成异常一致或者呈规律性变化的；</w:t>
      </w:r>
    </w:p>
    <w:p w:rsidR="00B130D3" w:rsidRDefault="00554C85">
      <w:pPr>
        <w:tabs>
          <w:tab w:val="clear" w:pos="426"/>
        </w:tabs>
        <w:rPr>
          <w:kern w:val="10"/>
        </w:rPr>
      </w:pPr>
      <w:r>
        <w:rPr>
          <w:rFonts w:hint="eastAsia"/>
          <w:kern w:val="10"/>
        </w:rPr>
        <w:t xml:space="preserve">36.5.1.4  </w:t>
      </w:r>
      <w:r>
        <w:rPr>
          <w:kern w:val="10"/>
        </w:rPr>
        <w:t>不同投标人的投标文件由同一单位或者同一个人编制的；</w:t>
      </w:r>
    </w:p>
    <w:p w:rsidR="00B130D3" w:rsidRDefault="00554C85">
      <w:pPr>
        <w:tabs>
          <w:tab w:val="clear" w:pos="426"/>
        </w:tabs>
        <w:rPr>
          <w:kern w:val="10"/>
        </w:rPr>
      </w:pPr>
      <w:r>
        <w:rPr>
          <w:rFonts w:hint="eastAsia"/>
          <w:kern w:val="10"/>
        </w:rPr>
        <w:lastRenderedPageBreak/>
        <w:t xml:space="preserve">36.5.1.5  </w:t>
      </w:r>
      <w:r>
        <w:rPr>
          <w:kern w:val="10"/>
        </w:rPr>
        <w:t>不同投标人的投标文件载明的</w:t>
      </w:r>
      <w:r>
        <w:rPr>
          <w:rFonts w:hint="eastAsia"/>
          <w:kern w:val="10"/>
        </w:rPr>
        <w:t>项目负责人与主要技术人员</w:t>
      </w:r>
      <w:r>
        <w:rPr>
          <w:kern w:val="10"/>
        </w:rPr>
        <w:t>出现同一人的；</w:t>
      </w:r>
    </w:p>
    <w:p w:rsidR="00B130D3" w:rsidRDefault="00554C85">
      <w:pPr>
        <w:tabs>
          <w:tab w:val="clear" w:pos="426"/>
        </w:tabs>
        <w:rPr>
          <w:kern w:val="10"/>
        </w:rPr>
      </w:pPr>
      <w:r>
        <w:rPr>
          <w:rFonts w:hint="eastAsia"/>
          <w:kern w:val="10"/>
        </w:rPr>
        <w:t xml:space="preserve">36.5.1.6  </w:t>
      </w:r>
      <w:r>
        <w:rPr>
          <w:kern w:val="10"/>
        </w:rPr>
        <w:t>不同投标人的投标文件相互混装的；</w:t>
      </w:r>
    </w:p>
    <w:p w:rsidR="00B130D3" w:rsidRDefault="00554C85">
      <w:pPr>
        <w:tabs>
          <w:tab w:val="clear" w:pos="426"/>
        </w:tabs>
        <w:rPr>
          <w:kern w:val="10"/>
        </w:rPr>
      </w:pPr>
      <w:r>
        <w:rPr>
          <w:rFonts w:hint="eastAsia"/>
          <w:kern w:val="10"/>
        </w:rPr>
        <w:t xml:space="preserve">36.5.1.7  </w:t>
      </w:r>
      <w:r>
        <w:rPr>
          <w:kern w:val="10"/>
        </w:rPr>
        <w:t>不同投标人委托同一人投标的</w:t>
      </w:r>
      <w:r>
        <w:rPr>
          <w:rFonts w:hint="eastAsia"/>
          <w:kern w:val="10"/>
        </w:rPr>
        <w:t>；</w:t>
      </w:r>
    </w:p>
    <w:p w:rsidR="00B130D3" w:rsidRDefault="00554C85">
      <w:pPr>
        <w:tabs>
          <w:tab w:val="clear" w:pos="426"/>
        </w:tabs>
        <w:rPr>
          <w:kern w:val="10"/>
        </w:rPr>
      </w:pPr>
      <w:r>
        <w:rPr>
          <w:rFonts w:hint="eastAsia"/>
          <w:kern w:val="10"/>
        </w:rPr>
        <w:t>36.5.1.8  不同投标人聘请同一人为其投标提供技术或者经济咨询服务的，但招标工程本身要求采用专有技术的除外；</w:t>
      </w:r>
    </w:p>
    <w:p w:rsidR="00B130D3" w:rsidRDefault="00554C85">
      <w:pPr>
        <w:tabs>
          <w:tab w:val="clear" w:pos="426"/>
        </w:tabs>
        <w:rPr>
          <w:kern w:val="10"/>
        </w:rPr>
      </w:pPr>
      <w:r>
        <w:rPr>
          <w:rFonts w:hint="eastAsia"/>
          <w:kern w:val="10"/>
        </w:rPr>
        <w:t xml:space="preserve">36.5.1.9  </w:t>
      </w:r>
      <w:r>
        <w:rPr>
          <w:kern w:val="10"/>
        </w:rPr>
        <w:t>评标委员会认定的其他串通投标情形。</w:t>
      </w:r>
    </w:p>
    <w:p w:rsidR="00B130D3" w:rsidRDefault="00554C85">
      <w:pPr>
        <w:tabs>
          <w:tab w:val="clear" w:pos="426"/>
        </w:tabs>
      </w:pPr>
      <w:r>
        <w:rPr>
          <w:rFonts w:hint="eastAsia"/>
          <w:kern w:val="10"/>
        </w:rPr>
        <w:t xml:space="preserve">36.5.2 </w:t>
      </w:r>
      <w:r>
        <w:rPr>
          <w:rFonts w:hint="eastAsia"/>
        </w:rPr>
        <w:t xml:space="preserve"> 投标文件不满足招标文件规定的任何一项实质性要求的；</w:t>
      </w:r>
    </w:p>
    <w:p w:rsidR="00B130D3" w:rsidRDefault="00554C85">
      <w:pPr>
        <w:tabs>
          <w:tab w:val="clear" w:pos="426"/>
        </w:tabs>
      </w:pPr>
      <w:r>
        <w:rPr>
          <w:rFonts w:hint="eastAsia"/>
          <w:bCs/>
          <w:kern w:val="10"/>
        </w:rPr>
        <w:t xml:space="preserve">36.5.3 </w:t>
      </w:r>
      <w:r>
        <w:rPr>
          <w:rFonts w:hint="eastAsia"/>
        </w:rPr>
        <w:t xml:space="preserve"> 投标文件对招标文件规定的非实质性要求的偏离，超出允许偏离的最大范围或最高项数的；</w:t>
      </w:r>
    </w:p>
    <w:p w:rsidR="00B130D3" w:rsidRDefault="00554C85">
      <w:pPr>
        <w:tabs>
          <w:tab w:val="clear" w:pos="426"/>
        </w:tabs>
      </w:pPr>
      <w:r>
        <w:rPr>
          <w:kern w:val="10"/>
        </w:rPr>
        <w:t>3</w:t>
      </w:r>
      <w:r>
        <w:rPr>
          <w:rFonts w:hint="eastAsia"/>
          <w:kern w:val="10"/>
        </w:rPr>
        <w:t>6</w:t>
      </w:r>
      <w:r>
        <w:rPr>
          <w:kern w:val="10"/>
        </w:rPr>
        <w:t>.5.</w:t>
      </w:r>
      <w:r>
        <w:rPr>
          <w:rFonts w:hint="eastAsia"/>
          <w:kern w:val="10"/>
        </w:rPr>
        <w:t xml:space="preserve">4 </w:t>
      </w:r>
      <w:r>
        <w:rPr>
          <w:rFonts w:hint="eastAsia"/>
        </w:rPr>
        <w:t xml:space="preserve"> 评标委员会根据招标文件的规定对投标文件的投标价格进行调整，投标人不接受调整方式的，或不接受调整后的价格的；</w:t>
      </w:r>
    </w:p>
    <w:p w:rsidR="00B130D3" w:rsidRDefault="00554C85">
      <w:pPr>
        <w:tabs>
          <w:tab w:val="clear" w:pos="426"/>
        </w:tabs>
        <w:rPr>
          <w:kern w:val="10"/>
        </w:rPr>
      </w:pPr>
      <w:r>
        <w:rPr>
          <w:rFonts w:hint="eastAsia"/>
          <w:kern w:val="10"/>
        </w:rPr>
        <w:t>36.6  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rsidR="00B130D3" w:rsidRDefault="00554C85">
      <w:pPr>
        <w:tabs>
          <w:tab w:val="clear" w:pos="426"/>
        </w:tabs>
        <w:rPr>
          <w:kern w:val="10"/>
        </w:rPr>
      </w:pPr>
      <w:r>
        <w:rPr>
          <w:rFonts w:hint="eastAsia"/>
          <w:kern w:val="10"/>
        </w:rPr>
        <w:t>36.7 评标委员会应书面要求存在细微偏离的投标人在评标结束前予以补正。拒不补正的，在详细评审时可以对细微偏离按照不利于该投标人的原则进行调整，且投标人不得因此提出任何异议。</w:t>
      </w:r>
    </w:p>
    <w:p w:rsidR="00B130D3" w:rsidRDefault="00554C85">
      <w:pPr>
        <w:tabs>
          <w:tab w:val="clear" w:pos="426"/>
        </w:tabs>
      </w:pPr>
      <w:r>
        <w:rPr>
          <w:rFonts w:hint="eastAsia"/>
        </w:rPr>
        <w:t>37.实地考察、演示或设备测试</w:t>
      </w:r>
    </w:p>
    <w:p w:rsidR="00B130D3" w:rsidRDefault="00554C85">
      <w:pPr>
        <w:tabs>
          <w:tab w:val="clear" w:pos="426"/>
        </w:tabs>
      </w:pPr>
      <w:r>
        <w:rPr>
          <w:rFonts w:hint="eastAsia"/>
        </w:rPr>
        <w:t>37.1在招标过程中，评标委员会有权决定是否对本项目投标人进行现场勘察或实地考察或检验有关证明材料的原件。投标人应随时做好接受检查的准备。</w:t>
      </w:r>
    </w:p>
    <w:p w:rsidR="00B130D3" w:rsidRDefault="00554C85">
      <w:pPr>
        <w:tabs>
          <w:tab w:val="clear" w:pos="426"/>
        </w:tabs>
      </w:pPr>
      <w:r>
        <w:rPr>
          <w:rFonts w:hint="eastAsia"/>
        </w:rPr>
        <w:t>37.2若招标文件要求进行现场演示或设备测试的，投标人应做好相应准备。</w:t>
      </w:r>
    </w:p>
    <w:p w:rsidR="00B130D3" w:rsidRDefault="00554C85">
      <w:pPr>
        <w:tabs>
          <w:tab w:val="clear" w:pos="426"/>
        </w:tabs>
      </w:pPr>
      <w:bookmarkStart w:id="311" w:name="_Toc100052402"/>
      <w:r>
        <w:rPr>
          <w:rFonts w:hint="eastAsia"/>
        </w:rPr>
        <w:t>38．评标方法</w:t>
      </w:r>
      <w:bookmarkEnd w:id="311"/>
    </w:p>
    <w:p w:rsidR="00B130D3" w:rsidRDefault="00554C85">
      <w:pPr>
        <w:tabs>
          <w:tab w:val="clear" w:pos="426"/>
        </w:tabs>
        <w:rPr>
          <w:szCs w:val="21"/>
        </w:rPr>
      </w:pPr>
      <w:r>
        <w:rPr>
          <w:rFonts w:hint="eastAsia"/>
          <w:szCs w:val="21"/>
        </w:rPr>
        <w:t>38.1</w:t>
      </w:r>
      <w:r>
        <w:rPr>
          <w:rFonts w:hint="eastAsia"/>
        </w:rPr>
        <w:t>根据《转发财政部关于加强政府采购货物和服务项目价格评审管理的通知》（深财购[2007]9号）和《关于印发&lt;深圳市政府采购评标委员会和评标方法暂行规定&gt;的通知》(深财购[2005]5号)《</w:t>
      </w:r>
      <w:r>
        <w:t>深圳市政府采购评标定标分离管理暂行办法</w:t>
      </w:r>
      <w:r>
        <w:rPr>
          <w:rFonts w:hint="eastAsia"/>
        </w:rPr>
        <w:t>》的有关要求，</w:t>
      </w:r>
      <w:r>
        <w:rPr>
          <w:rFonts w:hint="eastAsia"/>
          <w:szCs w:val="21"/>
        </w:rPr>
        <w:t>项目评标方法根据是否是评定分离项目进行选择。</w:t>
      </w:r>
    </w:p>
    <w:p w:rsidR="00B130D3" w:rsidRDefault="00554C85">
      <w:pPr>
        <w:tabs>
          <w:tab w:val="clear" w:pos="426"/>
        </w:tabs>
      </w:pPr>
      <w:r>
        <w:rPr>
          <w:rFonts w:hint="eastAsia"/>
        </w:rPr>
        <w:t>38.2非评定分离项目</w:t>
      </w:r>
    </w:p>
    <w:p w:rsidR="00B130D3" w:rsidRDefault="00554C85">
      <w:pPr>
        <w:tabs>
          <w:tab w:val="clear" w:pos="426"/>
        </w:tabs>
      </w:pPr>
      <w:r>
        <w:rPr>
          <w:rFonts w:hint="eastAsia"/>
        </w:rPr>
        <w:t>非评定分离项目评分方法为最低评标价法、综合评标法、性价比法及法律、法规允许的其它评标办法。</w:t>
      </w:r>
    </w:p>
    <w:p w:rsidR="00B130D3" w:rsidRDefault="00554C85">
      <w:pPr>
        <w:tabs>
          <w:tab w:val="clear" w:pos="426"/>
        </w:tabs>
        <w:rPr>
          <w:b/>
        </w:rPr>
      </w:pPr>
      <w:r>
        <w:rPr>
          <w:rFonts w:hint="eastAsia"/>
        </w:rPr>
        <w:t>38.2.1</w:t>
      </w:r>
      <w:bookmarkStart w:id="312" w:name="评标方法2"/>
      <w:r>
        <w:rPr>
          <w:rFonts w:hint="eastAsia"/>
        </w:rPr>
        <w:t>最低评标价法</w:t>
      </w:r>
    </w:p>
    <w:p w:rsidR="00B130D3" w:rsidRDefault="00554C85">
      <w:pPr>
        <w:tabs>
          <w:tab w:val="clear" w:pos="426"/>
        </w:tabs>
      </w:pPr>
      <w:r>
        <w:rPr>
          <w:rFonts w:hint="eastAsia"/>
        </w:rPr>
        <w:t>最低价法是指以价格因素确定中标候选供应商的评标方法，即在满足招标文件实质性要求前提下，以报价最低的投标供应商作为中标候选供应商或中标供应商的评标方法；</w:t>
      </w:r>
    </w:p>
    <w:p w:rsidR="00B130D3" w:rsidRDefault="00554C85">
      <w:pPr>
        <w:tabs>
          <w:tab w:val="clear" w:pos="426"/>
        </w:tabs>
        <w:rPr>
          <w:b/>
        </w:rPr>
      </w:pPr>
      <w:r>
        <w:rPr>
          <w:rFonts w:hint="eastAsia"/>
        </w:rPr>
        <w:t>38.2.2综合评分法</w:t>
      </w:r>
      <w:bookmarkEnd w:id="312"/>
    </w:p>
    <w:p w:rsidR="00B130D3" w:rsidRDefault="00554C85">
      <w:pPr>
        <w:tabs>
          <w:tab w:val="clear" w:pos="426"/>
        </w:tabs>
      </w:pPr>
      <w:bookmarkStart w:id="313" w:name="评标方法3"/>
      <w:r>
        <w:rPr>
          <w:rFonts w:hint="eastAsia"/>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B130D3" w:rsidRDefault="00554C85">
      <w:pPr>
        <w:tabs>
          <w:tab w:val="clear" w:pos="426"/>
        </w:tabs>
        <w:rPr>
          <w:b/>
          <w:bCs/>
        </w:rPr>
      </w:pPr>
      <w:r>
        <w:rPr>
          <w:rFonts w:hint="eastAsia"/>
        </w:rPr>
        <w:t>38.2.3</w:t>
      </w:r>
      <w:r>
        <w:rPr>
          <w:rFonts w:hint="eastAsia"/>
          <w:bCs/>
        </w:rPr>
        <w:t>性价比法</w:t>
      </w:r>
    </w:p>
    <w:p w:rsidR="00B130D3" w:rsidRDefault="00554C85">
      <w:pPr>
        <w:tabs>
          <w:tab w:val="clear" w:pos="426"/>
        </w:tabs>
      </w:pPr>
      <w:r>
        <w:rPr>
          <w:rFonts w:hint="eastAsia"/>
        </w:rPr>
        <w:t>性价比法是指除价格因素外，经对投标文件进行评审，计算出评分因素的总分，除以投标报价，以商数最高的投标供应商作为中标候选供应商或中标供应商的评标方法。</w:t>
      </w:r>
    </w:p>
    <w:p w:rsidR="00B130D3" w:rsidRDefault="00554C85">
      <w:pPr>
        <w:tabs>
          <w:tab w:val="clear" w:pos="426"/>
        </w:tabs>
      </w:pPr>
      <w:r>
        <w:rPr>
          <w:rFonts w:hint="eastAsia"/>
        </w:rPr>
        <w:lastRenderedPageBreak/>
        <w:t>38.3评定分离项目</w:t>
      </w:r>
    </w:p>
    <w:p w:rsidR="00B130D3" w:rsidRDefault="00554C85">
      <w:pPr>
        <w:tabs>
          <w:tab w:val="clear" w:pos="426"/>
        </w:tabs>
      </w:pPr>
      <w:r>
        <w:rPr>
          <w:rFonts w:hint="eastAsia"/>
        </w:rPr>
        <w:t>评定分离项目，评审委员会应当按照综合评分法、定性评审法、最低价法或者法律、法规及规章规定的其他评审方法对投标文件进行评审。</w:t>
      </w:r>
    </w:p>
    <w:p w:rsidR="00B130D3" w:rsidRDefault="00554C85">
      <w:pPr>
        <w:tabs>
          <w:tab w:val="clear" w:pos="426"/>
        </w:tabs>
        <w:rPr>
          <w:b/>
        </w:rPr>
      </w:pPr>
      <w:r>
        <w:rPr>
          <w:rFonts w:hint="eastAsia"/>
        </w:rPr>
        <w:t>38.3.1综合评分法</w:t>
      </w:r>
    </w:p>
    <w:p w:rsidR="00B130D3" w:rsidRDefault="00554C85">
      <w:pPr>
        <w:tabs>
          <w:tab w:val="clear" w:pos="426"/>
        </w:tabs>
      </w:pPr>
      <w:r>
        <w:rPr>
          <w:rFonts w:hint="eastAsia"/>
        </w:rPr>
        <w:t>综合评分法是指在最大限度满足招标文件实质性要求的前提下，按照招标文件中规定的各项因素进行综合评审，评审总得分排名前列的投标人，作为推荐的候选中标供应商。</w:t>
      </w:r>
    </w:p>
    <w:p w:rsidR="00B130D3" w:rsidRDefault="00554C85">
      <w:pPr>
        <w:tabs>
          <w:tab w:val="clear" w:pos="426"/>
        </w:tabs>
        <w:rPr>
          <w:sz w:val="18"/>
          <w:szCs w:val="18"/>
          <w:shd w:val="clear" w:color="auto" w:fill="FFFFFF"/>
        </w:rPr>
      </w:pPr>
      <w:r>
        <w:rPr>
          <w:rFonts w:hint="eastAsia"/>
        </w:rPr>
        <w:t>38.3.2</w:t>
      </w:r>
      <w:r>
        <w:rPr>
          <w:rFonts w:hint="eastAsia"/>
          <w:bCs/>
        </w:rPr>
        <w:t>定性评审法</w:t>
      </w:r>
    </w:p>
    <w:p w:rsidR="00B130D3" w:rsidRDefault="00554C85">
      <w:pPr>
        <w:tabs>
          <w:tab w:val="clear" w:pos="426"/>
        </w:tabs>
      </w:pPr>
      <w:r>
        <w:rPr>
          <w:rFonts w:hint="eastAsia"/>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废标或者无效标的投标人，均推荐为候选中标供应商。</w:t>
      </w:r>
    </w:p>
    <w:p w:rsidR="00B130D3" w:rsidRDefault="00554C85">
      <w:pPr>
        <w:tabs>
          <w:tab w:val="clear" w:pos="426"/>
        </w:tabs>
      </w:pPr>
      <w:r>
        <w:rPr>
          <w:rFonts w:hint="eastAsia"/>
        </w:rPr>
        <w:t>38.3.3最低价法</w:t>
      </w:r>
    </w:p>
    <w:p w:rsidR="00B130D3" w:rsidRDefault="00554C85">
      <w:pPr>
        <w:tabs>
          <w:tab w:val="clear" w:pos="426"/>
        </w:tabs>
      </w:pPr>
      <w:r>
        <w:rPr>
          <w:rFonts w:hint="eastAsia"/>
        </w:rPr>
        <w:t>最低价法是指以价格为主要因素确定候选中标供应商的评审方法。</w:t>
      </w:r>
    </w:p>
    <w:p w:rsidR="00B130D3" w:rsidRDefault="00554C85">
      <w:pPr>
        <w:tabs>
          <w:tab w:val="clear" w:pos="426"/>
        </w:tabs>
      </w:pPr>
      <w:r>
        <w:rPr>
          <w:rFonts w:hint="eastAsia"/>
        </w:rPr>
        <w:t>38.4本项目采用的评标方法</w:t>
      </w:r>
      <w:bookmarkEnd w:id="313"/>
      <w:r>
        <w:rPr>
          <w:rFonts w:hint="eastAsia"/>
        </w:rPr>
        <w:t>见本项目招标文件专用条款的相关内容。</w:t>
      </w:r>
    </w:p>
    <w:p w:rsidR="00B130D3" w:rsidRDefault="00554C85">
      <w:pPr>
        <w:pStyle w:val="22"/>
        <w:tabs>
          <w:tab w:val="clear" w:pos="426"/>
        </w:tabs>
      </w:pPr>
      <w:bookmarkStart w:id="314" w:name="_Toc398220535"/>
      <w:bookmarkStart w:id="315" w:name="_Toc432592827"/>
      <w:bookmarkStart w:id="316" w:name="_Toc14282272"/>
      <w:r>
        <w:rPr>
          <w:rFonts w:hint="eastAsia"/>
        </w:rPr>
        <w:t>第七章 定标及公示</w:t>
      </w:r>
      <w:bookmarkEnd w:id="314"/>
      <w:bookmarkEnd w:id="315"/>
      <w:bookmarkEnd w:id="316"/>
    </w:p>
    <w:p w:rsidR="00B130D3" w:rsidRDefault="00554C85">
      <w:pPr>
        <w:tabs>
          <w:tab w:val="clear" w:pos="426"/>
        </w:tabs>
      </w:pPr>
      <w:r>
        <w:rPr>
          <w:rFonts w:hint="eastAsia"/>
        </w:rPr>
        <w:t>39．定标方法</w:t>
      </w:r>
    </w:p>
    <w:p w:rsidR="00B130D3" w:rsidRDefault="00554C85">
      <w:pPr>
        <w:tabs>
          <w:tab w:val="clear" w:pos="426"/>
        </w:tabs>
      </w:pPr>
      <w:r>
        <w:rPr>
          <w:rFonts w:hint="eastAsia"/>
        </w:rPr>
        <w:t>39</w:t>
      </w:r>
      <w:r>
        <w:t>.</w:t>
      </w:r>
      <w:r>
        <w:rPr>
          <w:rFonts w:hint="eastAsia"/>
        </w:rPr>
        <w:t>1项目定标方法根据是否是评定分离项目进行选择。</w:t>
      </w:r>
    </w:p>
    <w:p w:rsidR="00B130D3" w:rsidRDefault="00554C85">
      <w:pPr>
        <w:tabs>
          <w:tab w:val="clear" w:pos="426"/>
        </w:tabs>
      </w:pPr>
      <w:r>
        <w:rPr>
          <w:rFonts w:hint="eastAsia"/>
        </w:rPr>
        <w:t>39</w:t>
      </w:r>
      <w:r>
        <w:t>.</w:t>
      </w:r>
      <w:r>
        <w:rPr>
          <w:rFonts w:hint="eastAsia"/>
        </w:rPr>
        <w:t>2非评定分离项目</w:t>
      </w:r>
    </w:p>
    <w:p w:rsidR="00B130D3" w:rsidRDefault="00554C85">
      <w:pPr>
        <w:tabs>
          <w:tab w:val="clear" w:pos="426"/>
        </w:tabs>
      </w:pPr>
      <w:r>
        <w:rPr>
          <w:rFonts w:hint="eastAsia"/>
        </w:rPr>
        <w:t>评标委员会依据本项目招标文件所约定的评标方法进行评审和比较，向采购代理机构提交书面评标报告，并根据评标方法比较评价结果从优到劣进行排序，并推荐中标候选人或确定中标供应商；</w:t>
      </w:r>
    </w:p>
    <w:p w:rsidR="00B130D3" w:rsidRDefault="00554C85">
      <w:pPr>
        <w:tabs>
          <w:tab w:val="clear" w:pos="426"/>
        </w:tabs>
      </w:pPr>
      <w:r>
        <w:rPr>
          <w:rFonts w:hint="eastAsia"/>
        </w:rPr>
        <w:t>39</w:t>
      </w:r>
      <w:r>
        <w:t>.</w:t>
      </w:r>
      <w:r>
        <w:rPr>
          <w:rFonts w:hint="eastAsia"/>
        </w:rPr>
        <w:t>2.1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rsidR="00B130D3" w:rsidRDefault="00554C85">
      <w:pPr>
        <w:tabs>
          <w:tab w:val="clear" w:pos="426"/>
        </w:tabs>
      </w:pPr>
      <w:r>
        <w:rPr>
          <w:rFonts w:hint="eastAsia"/>
        </w:rPr>
        <w:t>39</w:t>
      </w:r>
      <w:r>
        <w:t>.</w:t>
      </w:r>
      <w:r>
        <w:rPr>
          <w:rFonts w:hint="eastAsia"/>
        </w:rPr>
        <w:t>2.2</w:t>
      </w:r>
      <w:r>
        <w:t>采用综合评</w:t>
      </w:r>
      <w:r>
        <w:rPr>
          <w:rFonts w:hint="eastAsia"/>
        </w:rPr>
        <w:t>分</w:t>
      </w:r>
      <w:r>
        <w:t>法的，按评审后得分由高到低顺序排列。得分相同的，按投标报价由低到高顺序排列。得分且投标报价相同的，按技术指标优劣顺序排列。</w:t>
      </w:r>
    </w:p>
    <w:p w:rsidR="00B130D3" w:rsidRDefault="00554C85">
      <w:pPr>
        <w:tabs>
          <w:tab w:val="clear" w:pos="426"/>
        </w:tabs>
      </w:pPr>
      <w:r>
        <w:rPr>
          <w:rFonts w:hint="eastAsia"/>
        </w:rPr>
        <w:t>39</w:t>
      </w:r>
      <w:r>
        <w:t>.</w:t>
      </w:r>
      <w:r>
        <w:rPr>
          <w:rFonts w:hint="eastAsia"/>
        </w:rPr>
        <w:t>2.3</w:t>
      </w:r>
      <w:r>
        <w:t>采用</w:t>
      </w:r>
      <w:r>
        <w:rPr>
          <w:rFonts w:hint="eastAsia"/>
        </w:rPr>
        <w:t>性价比</w:t>
      </w:r>
      <w:r>
        <w:t>法的</w:t>
      </w:r>
      <w:r>
        <w:rPr>
          <w:rFonts w:hint="eastAsia"/>
        </w:rPr>
        <w:t>，按商数得分由高到低顺序排列。商数得分相同的，按投标报价由低到高顺序排列。商数得分且投标报价相同的，按技术指标优劣顺序排列。</w:t>
      </w:r>
    </w:p>
    <w:p w:rsidR="00B130D3" w:rsidRDefault="00554C85">
      <w:pPr>
        <w:tabs>
          <w:tab w:val="clear" w:pos="426"/>
        </w:tabs>
      </w:pPr>
      <w:r>
        <w:rPr>
          <w:rFonts w:hint="eastAsia"/>
        </w:rPr>
        <w:t>39</w:t>
      </w:r>
      <w:r>
        <w:t>.</w:t>
      </w:r>
      <w:r>
        <w:rPr>
          <w:rFonts w:hint="eastAsia"/>
        </w:rPr>
        <w:t>3评定分离项目</w:t>
      </w:r>
    </w:p>
    <w:p w:rsidR="00B130D3" w:rsidRDefault="00554C85">
      <w:pPr>
        <w:tabs>
          <w:tab w:val="clear" w:pos="426"/>
        </w:tabs>
      </w:pPr>
      <w:r>
        <w:rPr>
          <w:rFonts w:hint="eastAsia"/>
        </w:rPr>
        <w:t>适用评定分离的政府采购项目，采购人应当根据不同的项目选用自定法、抽签法、竞价法或者法律、法规及规章规定的其他定标方法确定中标供应商。</w:t>
      </w:r>
    </w:p>
    <w:p w:rsidR="00B130D3" w:rsidRDefault="00554C85">
      <w:pPr>
        <w:tabs>
          <w:tab w:val="clear" w:pos="426"/>
        </w:tabs>
      </w:pPr>
      <w:r>
        <w:rPr>
          <w:rFonts w:hint="eastAsia"/>
        </w:rPr>
        <w:t>39</w:t>
      </w:r>
      <w:r>
        <w:t>.</w:t>
      </w:r>
      <w:r>
        <w:rPr>
          <w:rFonts w:hint="eastAsia"/>
        </w:rPr>
        <w:t>3.1自定法是指采购人组织定标委员会，由定标委员会在候选中标供应商中确定中标供应商。</w:t>
      </w:r>
    </w:p>
    <w:p w:rsidR="00B130D3" w:rsidRDefault="00554C85">
      <w:pPr>
        <w:tabs>
          <w:tab w:val="clear" w:pos="426"/>
        </w:tabs>
      </w:pPr>
      <w:r>
        <w:rPr>
          <w:rFonts w:hint="eastAsia"/>
        </w:rPr>
        <w:lastRenderedPageBreak/>
        <w:t>39</w:t>
      </w:r>
      <w:r>
        <w:t>.</w:t>
      </w:r>
      <w:r>
        <w:rPr>
          <w:rFonts w:hint="eastAsia"/>
        </w:rPr>
        <w:t>3.2 抽签法是指候选中标供应商产生后，由采购人委托招标机构按照随机抽签的方式在候选中标供应商中确定中标供应商。 </w:t>
      </w:r>
    </w:p>
    <w:p w:rsidR="00B130D3" w:rsidRDefault="00554C85">
      <w:pPr>
        <w:tabs>
          <w:tab w:val="clear" w:pos="426"/>
        </w:tabs>
      </w:pPr>
      <w:r>
        <w:rPr>
          <w:rFonts w:hint="eastAsia"/>
        </w:rPr>
        <w:t>39</w:t>
      </w:r>
      <w:r>
        <w:t>.</w:t>
      </w:r>
      <w:r>
        <w:rPr>
          <w:rFonts w:hint="eastAsia"/>
        </w:rPr>
        <w:t>3.3竞价法是指候选中标供应商产生后，由采购人委托招标机构组织候选中标供应商进行二次竞价，最终报价最低的为中标供应商</w:t>
      </w:r>
    </w:p>
    <w:p w:rsidR="00B130D3" w:rsidRDefault="00554C85">
      <w:pPr>
        <w:tabs>
          <w:tab w:val="clear" w:pos="426"/>
        </w:tabs>
      </w:pPr>
      <w:r>
        <w:rPr>
          <w:rFonts w:hint="eastAsia"/>
        </w:rPr>
        <w:t>39.4本项目采用的定标方法见本项目招标文件专用条款的相关内容。</w:t>
      </w:r>
    </w:p>
    <w:p w:rsidR="00B130D3" w:rsidRDefault="00554C85">
      <w:pPr>
        <w:tabs>
          <w:tab w:val="clear" w:pos="426"/>
        </w:tabs>
      </w:pPr>
      <w:bookmarkStart w:id="317" w:name="_Toc100052404"/>
      <w:r>
        <w:rPr>
          <w:rFonts w:hint="eastAsia"/>
        </w:rPr>
        <w:t>40．编写评标报告</w:t>
      </w:r>
      <w:bookmarkEnd w:id="317"/>
    </w:p>
    <w:p w:rsidR="00B130D3" w:rsidRDefault="00554C85">
      <w:pPr>
        <w:tabs>
          <w:tab w:val="clear" w:pos="426"/>
        </w:tabs>
      </w:pPr>
      <w:r>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B130D3" w:rsidRDefault="00554C85">
      <w:pPr>
        <w:tabs>
          <w:tab w:val="clear" w:pos="426"/>
        </w:tabs>
      </w:pPr>
      <w:bookmarkStart w:id="318" w:name="_Toc100052405"/>
      <w:bookmarkStart w:id="319" w:name="_Toc73518159"/>
      <w:bookmarkStart w:id="320" w:name="_Toc73521588"/>
      <w:bookmarkStart w:id="321" w:name="_Toc73517681"/>
      <w:bookmarkStart w:id="322" w:name="_Toc73521676"/>
      <w:r>
        <w:rPr>
          <w:rFonts w:hint="eastAsia"/>
        </w:rPr>
        <w:t>41．中标公告</w:t>
      </w:r>
      <w:bookmarkEnd w:id="318"/>
    </w:p>
    <w:p w:rsidR="00B130D3" w:rsidRDefault="00554C85">
      <w:pPr>
        <w:tabs>
          <w:tab w:val="clear" w:pos="426"/>
        </w:tabs>
      </w:pPr>
      <w:r>
        <w:rPr>
          <w:rFonts w:hint="eastAsia"/>
        </w:rPr>
        <w:t>41.1为体现“公开、公平、公正”的原则，评标结束后，采购代理机构将在“深圳政府采购网”（</w:t>
      </w:r>
      <w:hyperlink r:id="rId15" w:history="1">
        <w:r>
          <w:rPr>
            <w:u w:val="single"/>
          </w:rPr>
          <w:t>http://www.szzfcg.cn/</w:t>
        </w:r>
      </w:hyperlink>
      <w:r>
        <w:rPr>
          <w:rFonts w:hint="eastAsia"/>
        </w:rPr>
        <w:t>）及采购代理机构官网：（</w:t>
      </w:r>
      <w:r>
        <w:t>http://www.szsszx.com/</w:t>
      </w:r>
      <w:r>
        <w:rPr>
          <w:rFonts w:hint="eastAsia"/>
        </w:rPr>
        <w:t>）上发布中标结果公告，公示期为72小时。供应商如对评标结果有异议，请于公示期内，以书面的形式向我公司反映。若在公示期内未提出异议，则视为认同该评标结果。</w:t>
      </w:r>
    </w:p>
    <w:p w:rsidR="00B130D3" w:rsidRDefault="00554C85">
      <w:pPr>
        <w:tabs>
          <w:tab w:val="clear" w:pos="426"/>
        </w:tabs>
      </w:pPr>
      <w:r>
        <w:rPr>
          <w:rFonts w:hint="eastAsia"/>
        </w:rPr>
        <w:t>41.2质疑投诉人应保证质疑投诉内容的真实性和可靠性，并承担相应的法律责任。</w:t>
      </w:r>
    </w:p>
    <w:p w:rsidR="00B130D3" w:rsidRDefault="00554C85">
      <w:pPr>
        <w:tabs>
          <w:tab w:val="clear" w:pos="426"/>
        </w:tabs>
      </w:pPr>
      <w:bookmarkStart w:id="323" w:name="_Toc100052406"/>
      <w:r>
        <w:rPr>
          <w:rFonts w:hint="eastAsia"/>
        </w:rPr>
        <w:t>42．中标通知书</w:t>
      </w:r>
      <w:bookmarkEnd w:id="323"/>
    </w:p>
    <w:bookmarkEnd w:id="319"/>
    <w:bookmarkEnd w:id="320"/>
    <w:bookmarkEnd w:id="321"/>
    <w:bookmarkEnd w:id="322"/>
    <w:p w:rsidR="00B130D3" w:rsidRDefault="00554C85">
      <w:pPr>
        <w:tabs>
          <w:tab w:val="clear" w:pos="426"/>
        </w:tabs>
      </w:pPr>
      <w:r>
        <w:rPr>
          <w:rFonts w:hint="eastAsia"/>
        </w:rPr>
        <w:t>42</w:t>
      </w:r>
      <w:r>
        <w:t>.</w:t>
      </w:r>
      <w:r>
        <w:rPr>
          <w:rFonts w:hint="eastAsia"/>
        </w:rPr>
        <w:t>1中标公告公布后,公示期内无人投诉,请中标人凭单位证明及本人身份证到采购代理机构领取《中标通知书》。</w:t>
      </w:r>
    </w:p>
    <w:p w:rsidR="00B130D3" w:rsidRDefault="00554C85">
      <w:pPr>
        <w:tabs>
          <w:tab w:val="clear" w:pos="426"/>
        </w:tabs>
      </w:pPr>
      <w:r>
        <w:rPr>
          <w:rFonts w:hint="eastAsia"/>
        </w:rPr>
        <w:t>42</w:t>
      </w:r>
      <w:r>
        <w:t>.2</w:t>
      </w:r>
      <w:r>
        <w:rPr>
          <w:rFonts w:hint="eastAsia"/>
        </w:rPr>
        <w:t>中标通知书是合同的重要组成部分。</w:t>
      </w:r>
    </w:p>
    <w:p w:rsidR="00B130D3" w:rsidRDefault="00554C85">
      <w:pPr>
        <w:tabs>
          <w:tab w:val="clear" w:pos="426"/>
        </w:tabs>
      </w:pPr>
      <w:r>
        <w:rPr>
          <w:rFonts w:hint="eastAsia"/>
        </w:rPr>
        <w:t>42.3因质疑投诉或其它原因导致项目结果变更或采购终止的，我公司有权收回中标通知书或终止采购合同。</w:t>
      </w:r>
    </w:p>
    <w:p w:rsidR="00B130D3" w:rsidRDefault="00554C85">
      <w:pPr>
        <w:pStyle w:val="22"/>
        <w:tabs>
          <w:tab w:val="clear" w:pos="426"/>
        </w:tabs>
      </w:pPr>
      <w:bookmarkStart w:id="324" w:name="bt合同的授予"/>
      <w:bookmarkStart w:id="325" w:name="_Toc398220536"/>
      <w:bookmarkStart w:id="326" w:name="_Toc432592828"/>
      <w:bookmarkStart w:id="327" w:name="_Toc14282273"/>
      <w:bookmarkStart w:id="328" w:name="_Toc101074884"/>
      <w:bookmarkStart w:id="329" w:name="_Toc73517678"/>
      <w:bookmarkStart w:id="330" w:name="_Toc100052407"/>
      <w:bookmarkStart w:id="331" w:name="_Toc73518156"/>
      <w:bookmarkEnd w:id="324"/>
      <w:r>
        <w:rPr>
          <w:rFonts w:hint="eastAsia"/>
        </w:rPr>
        <w:t>第八章 公开招标失败的后续处理</w:t>
      </w:r>
      <w:bookmarkEnd w:id="325"/>
      <w:bookmarkEnd w:id="326"/>
      <w:bookmarkEnd w:id="327"/>
    </w:p>
    <w:p w:rsidR="00B130D3" w:rsidRDefault="00554C85">
      <w:pPr>
        <w:tabs>
          <w:tab w:val="clear" w:pos="426"/>
        </w:tabs>
      </w:pPr>
      <w:r>
        <w:rPr>
          <w:rFonts w:hint="eastAsia"/>
        </w:rPr>
        <w:t>43．公开招标失败的处理</w:t>
      </w:r>
    </w:p>
    <w:p w:rsidR="00B130D3" w:rsidRDefault="00554C85">
      <w:pPr>
        <w:tabs>
          <w:tab w:val="clear" w:pos="426"/>
        </w:tabs>
      </w:pPr>
      <w:r>
        <w:rPr>
          <w:rFonts w:hint="eastAsia"/>
          <w:szCs w:val="21"/>
        </w:rPr>
        <w:t>43.1本项目公开招标过程中若由于投标截止后</w:t>
      </w:r>
      <w:r>
        <w:rPr>
          <w:rFonts w:hint="eastAsia"/>
        </w:rPr>
        <w:t>实际递交</w:t>
      </w:r>
      <w:r>
        <w:t>投标</w:t>
      </w:r>
      <w:r>
        <w:rPr>
          <w:rFonts w:hint="eastAsia"/>
        </w:rPr>
        <w:t>文件的供应商数量不足、经评标委员会评审对招标文件作实质响应的供应商不足等原因造成公开招标失败，可由采购代理机构重新组织采购。</w:t>
      </w:r>
    </w:p>
    <w:p w:rsidR="00B130D3" w:rsidRDefault="00554C85">
      <w:pPr>
        <w:tabs>
          <w:tab w:val="clear" w:pos="426"/>
        </w:tabs>
      </w:pPr>
      <w:r>
        <w:rPr>
          <w:rFonts w:hint="eastAsia"/>
        </w:rPr>
        <w:t>43.2对公开招标失败的项目，评标委员会在出具该项目招标失败结论的同时，提出重新采购组织形式的建议，以及进一步完善招标文件的资格、技术、商务要求的修改建议。</w:t>
      </w:r>
    </w:p>
    <w:p w:rsidR="00B130D3" w:rsidRDefault="00554C85">
      <w:pPr>
        <w:tabs>
          <w:tab w:val="clear" w:pos="426"/>
        </w:tabs>
      </w:pPr>
      <w:r>
        <w:rPr>
          <w:rFonts w:hint="eastAsia"/>
        </w:rPr>
        <w:t>43.3重新组织采购有以下两种组织形式：</w:t>
      </w:r>
    </w:p>
    <w:p w:rsidR="00B130D3" w:rsidRDefault="00554C85">
      <w:pPr>
        <w:tabs>
          <w:tab w:val="clear" w:pos="426"/>
        </w:tabs>
      </w:pPr>
      <w:r>
        <w:rPr>
          <w:rFonts w:hint="eastAsia"/>
        </w:rPr>
        <w:t>（1）由采购代理机构重新组织公开招标；</w:t>
      </w:r>
    </w:p>
    <w:p w:rsidR="00B130D3" w:rsidRDefault="00554C85">
      <w:pPr>
        <w:tabs>
          <w:tab w:val="clear" w:pos="426"/>
        </w:tabs>
      </w:pPr>
      <w:r>
        <w:rPr>
          <w:rFonts w:hint="eastAsia"/>
        </w:rPr>
        <w:t>（2）根据实际情况需要向政府采购监督管理部门提出非公开招标方式申请，经政府采购监督管理部门批准公开招标失败采购项目可转为竞争性谈判或单一来源谈判方式采购。</w:t>
      </w:r>
    </w:p>
    <w:p w:rsidR="00B130D3" w:rsidRDefault="00554C85">
      <w:pPr>
        <w:tabs>
          <w:tab w:val="clear" w:pos="426"/>
        </w:tabs>
      </w:pPr>
      <w:r>
        <w:rPr>
          <w:rFonts w:hint="eastAsia"/>
        </w:rPr>
        <w:t>43.4公开招标失败的采购项目重新组织公开招标，采购代理机构要重新按公开招标流程发布采购公告和招标文件、组成评标委员会等组织采购活动。</w:t>
      </w:r>
    </w:p>
    <w:p w:rsidR="00B130D3" w:rsidRDefault="00554C85">
      <w:pPr>
        <w:tabs>
          <w:tab w:val="clear" w:pos="426"/>
        </w:tabs>
      </w:pPr>
      <w:r>
        <w:rPr>
          <w:rFonts w:hint="eastAsia"/>
        </w:rPr>
        <w:lastRenderedPageBreak/>
        <w:t>43.5公开招标失败的采购项目经政府采购监督管理部门批准转为竞争性谈判或单一来源谈判方式采购的，可不另行制作谈判文件，采购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B130D3" w:rsidRDefault="00554C85">
      <w:pPr>
        <w:tabs>
          <w:tab w:val="clear" w:pos="426"/>
        </w:tabs>
      </w:pPr>
      <w:r>
        <w:rPr>
          <w:rFonts w:hint="eastAsia"/>
        </w:rPr>
        <w:t>44．公开招标失败项目转为竞争性谈判方式采购的</w:t>
      </w:r>
    </w:p>
    <w:p w:rsidR="00B130D3" w:rsidRDefault="00554C85">
      <w:pPr>
        <w:tabs>
          <w:tab w:val="clear" w:pos="426"/>
        </w:tabs>
      </w:pPr>
      <w:r>
        <w:rPr>
          <w:rFonts w:hint="eastAsia"/>
        </w:rPr>
        <w:t>44.1谈判文件</w:t>
      </w:r>
    </w:p>
    <w:p w:rsidR="00B130D3" w:rsidRDefault="00554C85">
      <w:pPr>
        <w:tabs>
          <w:tab w:val="clear" w:pos="426"/>
        </w:tabs>
      </w:pPr>
      <w:r>
        <w:rPr>
          <w:rFonts w:hint="eastAsia"/>
        </w:rPr>
        <w:t>44.1.1公开招标失败项目转为竞争性谈判方式采购的，原招标文件转为谈判文件。</w:t>
      </w:r>
    </w:p>
    <w:p w:rsidR="00B130D3" w:rsidRDefault="00554C85">
      <w:pPr>
        <w:tabs>
          <w:tab w:val="clear" w:pos="426"/>
        </w:tabs>
      </w:pPr>
      <w:r>
        <w:rPr>
          <w:rFonts w:hint="eastAsia"/>
        </w:rPr>
        <w:t>44.2谈判小组</w:t>
      </w:r>
    </w:p>
    <w:p w:rsidR="00B130D3" w:rsidRDefault="00554C85">
      <w:pPr>
        <w:tabs>
          <w:tab w:val="clear" w:pos="426"/>
        </w:tabs>
      </w:pPr>
      <w:r>
        <w:rPr>
          <w:rFonts w:hint="eastAsia"/>
        </w:rPr>
        <w:t>44.2.1公开招标失败项目转为竞争性谈判方式采购后，评标委员会转为谈判小组；专家可重新抽取也可继续采用评标委员会内专家。</w:t>
      </w:r>
    </w:p>
    <w:p w:rsidR="00B130D3" w:rsidRDefault="00554C85">
      <w:pPr>
        <w:tabs>
          <w:tab w:val="clear" w:pos="426"/>
        </w:tabs>
        <w:rPr>
          <w:b/>
        </w:rPr>
      </w:pPr>
      <w:r>
        <w:rPr>
          <w:rFonts w:hint="eastAsia"/>
          <w:szCs w:val="21"/>
        </w:rPr>
        <w:t>44.2.2</w:t>
      </w:r>
      <w:r>
        <w:rPr>
          <w:rFonts w:hint="eastAsia"/>
        </w:rPr>
        <w:t>谈判前，谈判小组将对各供应商的谈判应答文件进行审查，</w:t>
      </w:r>
      <w:r>
        <w:rPr>
          <w:rFonts w:hint="eastAsia"/>
          <w:bCs/>
        </w:rPr>
        <w:t>当谈判应答文件出现下列情况之一的将视为无效，按无效标或废标处理，不得进入谈判，</w:t>
      </w:r>
      <w:r>
        <w:rPr>
          <w:rFonts w:hint="eastAsia"/>
          <w:b/>
        </w:rPr>
        <w:t>具体内容见原招标文件中“资格、符合性评审</w:t>
      </w:r>
      <w:r>
        <w:rPr>
          <w:rFonts w:hint="eastAsia"/>
          <w:b/>
          <w:bCs/>
        </w:rPr>
        <w:t>”</w:t>
      </w:r>
      <w:r>
        <w:rPr>
          <w:rFonts w:hint="eastAsia"/>
          <w:b/>
        </w:rPr>
        <w:t>部分以及谈判邀请中相应的变动部分。</w:t>
      </w:r>
    </w:p>
    <w:p w:rsidR="00B130D3" w:rsidRDefault="00554C85">
      <w:pPr>
        <w:tabs>
          <w:tab w:val="clear" w:pos="426"/>
        </w:tabs>
      </w:pPr>
      <w:r>
        <w:rPr>
          <w:rFonts w:hint="eastAsia"/>
        </w:rPr>
        <w:t>44.3谈判程序</w:t>
      </w:r>
    </w:p>
    <w:p w:rsidR="00B130D3" w:rsidRDefault="00554C85">
      <w:pPr>
        <w:tabs>
          <w:tab w:val="clear" w:pos="426"/>
        </w:tabs>
      </w:pPr>
      <w:r>
        <w:rPr>
          <w:rFonts w:hint="eastAsia"/>
        </w:rPr>
        <w:t>44.3.1参加谈判的供应商和谈判小组成员填写谈判登记表，并交验证明文件（法定代表人证明书、法人授权委托书、被授权的谈判代表身份证原件）。</w:t>
      </w:r>
    </w:p>
    <w:p w:rsidR="00B130D3" w:rsidRDefault="00554C85">
      <w:pPr>
        <w:tabs>
          <w:tab w:val="clear" w:pos="426"/>
        </w:tabs>
      </w:pPr>
      <w:r>
        <w:rPr>
          <w:rFonts w:hint="eastAsia"/>
        </w:rPr>
        <w:t>44.3</w:t>
      </w:r>
      <w:r>
        <w:t>.2</w:t>
      </w:r>
      <w:r>
        <w:rPr>
          <w:rFonts w:hint="eastAsia"/>
        </w:rPr>
        <w:t>谈判小组主持人宣布谈判规则和谈判纪律。</w:t>
      </w:r>
    </w:p>
    <w:p w:rsidR="00B130D3" w:rsidRDefault="00554C85">
      <w:pPr>
        <w:tabs>
          <w:tab w:val="clear" w:pos="426"/>
        </w:tabs>
      </w:pPr>
      <w:r>
        <w:rPr>
          <w:rFonts w:hint="eastAsia"/>
        </w:rPr>
        <w:t>44.3</w:t>
      </w:r>
      <w:r>
        <w:t>.3</w:t>
      </w:r>
      <w:r>
        <w:rPr>
          <w:rFonts w:hint="eastAsia"/>
        </w:rPr>
        <w:t>在谈判中，谈判小组将就以下谈判内容跟供应商进行谈判：</w:t>
      </w:r>
    </w:p>
    <w:p w:rsidR="00B130D3" w:rsidRDefault="00554C85">
      <w:pPr>
        <w:tabs>
          <w:tab w:val="clear" w:pos="426"/>
        </w:tabs>
      </w:pPr>
      <w:r>
        <w:rPr>
          <w:rFonts w:hint="eastAsia"/>
        </w:rPr>
        <w:t>（</w:t>
      </w:r>
      <w:r>
        <w:t>1</w:t>
      </w:r>
      <w:r>
        <w:rPr>
          <w:rFonts w:hint="eastAsia"/>
        </w:rPr>
        <w:t>）项目方案；</w:t>
      </w:r>
    </w:p>
    <w:p w:rsidR="00B130D3" w:rsidRDefault="00554C85">
      <w:pPr>
        <w:tabs>
          <w:tab w:val="clear" w:pos="426"/>
        </w:tabs>
      </w:pPr>
      <w:r>
        <w:rPr>
          <w:rFonts w:hint="eastAsia"/>
        </w:rPr>
        <w:t>（2）报价；</w:t>
      </w:r>
    </w:p>
    <w:p w:rsidR="00B130D3" w:rsidRDefault="00554C85">
      <w:pPr>
        <w:tabs>
          <w:tab w:val="clear" w:pos="426"/>
        </w:tabs>
      </w:pPr>
      <w:r>
        <w:rPr>
          <w:rFonts w:hint="eastAsia"/>
        </w:rPr>
        <w:t>（3）其它相关事项。</w:t>
      </w:r>
    </w:p>
    <w:p w:rsidR="00B130D3" w:rsidRDefault="00554C85">
      <w:pPr>
        <w:tabs>
          <w:tab w:val="clear" w:pos="426"/>
        </w:tabs>
      </w:pPr>
      <w:r>
        <w:rPr>
          <w:rFonts w:hint="eastAsia"/>
        </w:rPr>
        <w:t>原招标文件或谈判邀请文件有实质性变动的，谈判小组应当通过采购代理机构通知所有参加谈判的供应商。</w:t>
      </w:r>
    </w:p>
    <w:p w:rsidR="00B130D3" w:rsidRDefault="00554C85">
      <w:pPr>
        <w:tabs>
          <w:tab w:val="clear" w:pos="426"/>
        </w:tabs>
      </w:pPr>
      <w:r>
        <w:rPr>
          <w:rFonts w:hint="eastAsia"/>
        </w:rPr>
        <w:t>44.3.4谈判小组可以用书面形式要求各供应商对其谈判应答文件含义不明确的内容作必要的澄清或者说明，重要问题供应商应以书面形式进行澄清、说明。</w:t>
      </w:r>
    </w:p>
    <w:p w:rsidR="00B130D3" w:rsidRDefault="00554C85">
      <w:pPr>
        <w:tabs>
          <w:tab w:val="clear" w:pos="426"/>
        </w:tabs>
      </w:pPr>
      <w:r>
        <w:rPr>
          <w:rFonts w:hint="eastAsia"/>
        </w:rPr>
        <w:t>44.3</w:t>
      </w:r>
      <w:r>
        <w:t>.</w:t>
      </w:r>
      <w:r>
        <w:rPr>
          <w:rFonts w:hint="eastAsia"/>
        </w:rPr>
        <w:t>5 允许供应商在谈判结束之前根据谈判小组提出的内容进行澄清、修改或完善，或对项目方案进行相应的调整。</w:t>
      </w:r>
    </w:p>
    <w:p w:rsidR="00B130D3" w:rsidRDefault="00554C85">
      <w:pPr>
        <w:tabs>
          <w:tab w:val="clear" w:pos="426"/>
        </w:tabs>
      </w:pPr>
      <w:r>
        <w:rPr>
          <w:rFonts w:hint="eastAsia"/>
        </w:rPr>
        <w:t>44.3</w:t>
      </w:r>
      <w:r>
        <w:t>.</w:t>
      </w:r>
      <w:r>
        <w:rPr>
          <w:rFonts w:hint="eastAsia"/>
        </w:rPr>
        <w:t>6供应商对谈判应答文件进行修改，都应形成文字材料，并经供应商谈判授权人签字认可。</w:t>
      </w:r>
    </w:p>
    <w:p w:rsidR="00B130D3" w:rsidRDefault="00554C85">
      <w:pPr>
        <w:tabs>
          <w:tab w:val="clear" w:pos="426"/>
        </w:tabs>
      </w:pPr>
      <w:r>
        <w:rPr>
          <w:rFonts w:hint="eastAsia"/>
        </w:rPr>
        <w:t>44.3.7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B130D3" w:rsidRDefault="00554C85">
      <w:pPr>
        <w:tabs>
          <w:tab w:val="clear" w:pos="426"/>
        </w:tabs>
        <w:rPr>
          <w:szCs w:val="21"/>
        </w:rPr>
      </w:pPr>
      <w:r>
        <w:rPr>
          <w:rFonts w:hint="eastAsia"/>
          <w:szCs w:val="21"/>
        </w:rPr>
        <w:t>44.3.8有下列情形之一的，该供应商的谈判结果</w:t>
      </w:r>
      <w:r>
        <w:rPr>
          <w:rFonts w:hint="eastAsia"/>
          <w:bCs/>
        </w:rPr>
        <w:t>按无效标或废标处理</w:t>
      </w:r>
      <w:r>
        <w:rPr>
          <w:rFonts w:hint="eastAsia"/>
          <w:szCs w:val="21"/>
        </w:rPr>
        <w:t>，</w:t>
      </w:r>
      <w:r>
        <w:rPr>
          <w:rFonts w:hint="eastAsia"/>
        </w:rPr>
        <w:t>具体内容见原招标文件中不符合“</w:t>
      </w:r>
      <w:r>
        <w:rPr>
          <w:rFonts w:hint="eastAsia"/>
          <w:b/>
        </w:rPr>
        <w:t>资格、符合性评审条款</w:t>
      </w:r>
      <w:r>
        <w:rPr>
          <w:rFonts w:hint="eastAsia"/>
        </w:rPr>
        <w:t>”部分以及谈判邀请中相应的变动部分。</w:t>
      </w:r>
    </w:p>
    <w:p w:rsidR="00B130D3" w:rsidRDefault="00554C85">
      <w:pPr>
        <w:tabs>
          <w:tab w:val="clear" w:pos="426"/>
        </w:tabs>
      </w:pPr>
      <w:r>
        <w:rPr>
          <w:rFonts w:hint="eastAsia"/>
        </w:rPr>
        <w:t>44.3</w:t>
      </w:r>
      <w:r>
        <w:t>.</w:t>
      </w:r>
      <w:r>
        <w:rPr>
          <w:rFonts w:hint="eastAsia"/>
        </w:rPr>
        <w:t>9谈判结束后，谈判小组根据供应商提供的谈判应答文件、谈判过程中产生的相关资料，对供应商谈判应答文件进行评估与比较，提出书面评审意见。</w:t>
      </w:r>
    </w:p>
    <w:p w:rsidR="00B130D3" w:rsidRDefault="00554C85">
      <w:pPr>
        <w:tabs>
          <w:tab w:val="clear" w:pos="426"/>
        </w:tabs>
      </w:pPr>
      <w:r>
        <w:rPr>
          <w:rFonts w:hint="eastAsia"/>
        </w:rPr>
        <w:lastRenderedPageBreak/>
        <w:t>44.3.10谈判小组将对谈判过程进行记录，以存档备查。</w:t>
      </w:r>
    </w:p>
    <w:p w:rsidR="00B130D3" w:rsidRDefault="00554C85">
      <w:pPr>
        <w:tabs>
          <w:tab w:val="clear" w:pos="426"/>
        </w:tabs>
      </w:pPr>
      <w:r>
        <w:rPr>
          <w:rFonts w:hint="eastAsia"/>
        </w:rPr>
        <w:t>44.4评标方法和定标原则</w:t>
      </w:r>
    </w:p>
    <w:p w:rsidR="00B130D3" w:rsidRDefault="00554C85">
      <w:pPr>
        <w:tabs>
          <w:tab w:val="clear" w:pos="426"/>
        </w:tabs>
      </w:pPr>
      <w:r>
        <w:rPr>
          <w:rFonts w:hint="eastAsia"/>
        </w:rPr>
        <w:t>44.4.1根据《深圳市政府采购评标委员会和评标方法暂行规定》（深财购[2005]5号），竞争性谈判采购项目的评标方法要比照</w:t>
      </w:r>
      <w:r>
        <w:rPr>
          <w:rFonts w:hint="eastAsia"/>
          <w:b/>
        </w:rPr>
        <w:t>最低评标价法规定执行</w:t>
      </w:r>
      <w:r>
        <w:rPr>
          <w:rFonts w:hint="eastAsia"/>
        </w:rPr>
        <w:t>。如确因实际情况需要采用其他评标方法的，应报经同级政府采购监督管理部门批准。</w:t>
      </w:r>
      <w:r>
        <w:rPr>
          <w:rFonts w:hint="eastAsia"/>
          <w:b/>
        </w:rPr>
        <w:t>原招标文件若采用</w:t>
      </w:r>
      <w:r>
        <w:rPr>
          <w:rFonts w:hint="eastAsia"/>
          <w:b/>
          <w:bCs/>
        </w:rPr>
        <w:t>最低评标价法以外的评标方法，转为竞争性谈判后，评标方法应采用</w:t>
      </w:r>
      <w:r>
        <w:rPr>
          <w:rFonts w:hint="eastAsia"/>
          <w:b/>
        </w:rPr>
        <w:t>最低评标价法。</w:t>
      </w:r>
    </w:p>
    <w:p w:rsidR="00B130D3" w:rsidRDefault="00554C85">
      <w:pPr>
        <w:tabs>
          <w:tab w:val="clear" w:pos="426"/>
        </w:tabs>
      </w:pPr>
      <w:r>
        <w:rPr>
          <w:rFonts w:hint="eastAsia"/>
          <w:szCs w:val="21"/>
        </w:rPr>
        <w:t>44.4.2对公开招标失败转为竞争性谈判方式采购的项目，谈判小组</w:t>
      </w:r>
      <w:r>
        <w:rPr>
          <w:rFonts w:hint="eastAsia"/>
        </w:rPr>
        <w:t>对谈判应答文件进行评审和比较，综合各家供应商最终的方案、服务和投资等谈判结果并按本通用条款第</w:t>
      </w:r>
      <w:r>
        <w:rPr>
          <w:rFonts w:hint="eastAsia"/>
          <w:bCs/>
          <w:szCs w:val="21"/>
        </w:rPr>
        <w:t>37.1.1款</w:t>
      </w:r>
      <w:r>
        <w:rPr>
          <w:rFonts w:hint="eastAsia"/>
        </w:rPr>
        <w:t>的</w:t>
      </w:r>
      <w:r>
        <w:rPr>
          <w:rFonts w:hint="eastAsia"/>
          <w:b/>
          <w:bCs/>
        </w:rPr>
        <w:t>最低评标价法</w:t>
      </w:r>
      <w:r>
        <w:rPr>
          <w:rFonts w:hint="eastAsia"/>
        </w:rPr>
        <w:t>进行评审。</w:t>
      </w:r>
    </w:p>
    <w:p w:rsidR="00B130D3" w:rsidRDefault="00554C85">
      <w:pPr>
        <w:tabs>
          <w:tab w:val="clear" w:pos="426"/>
        </w:tabs>
      </w:pPr>
      <w:r>
        <w:rPr>
          <w:rFonts w:hint="eastAsia"/>
        </w:rPr>
        <w:t>44.4.3若要采用其他评标方法的，必须报经政府采购监督管理部门批准，谈判小组按批准的评标方法进行评审。谈判邀请文件中应注明批准的评标方法。</w:t>
      </w:r>
    </w:p>
    <w:p w:rsidR="00B130D3" w:rsidRDefault="00554C85">
      <w:pPr>
        <w:tabs>
          <w:tab w:val="clear" w:pos="426"/>
        </w:tabs>
      </w:pPr>
      <w:r>
        <w:rPr>
          <w:rFonts w:hint="eastAsia"/>
        </w:rPr>
        <w:t>44.4.4谈判小组向采购代理机构提交书面评标报告，并推荐中标候选人或确定中标供应商。</w:t>
      </w:r>
    </w:p>
    <w:p w:rsidR="00B130D3" w:rsidRDefault="00554C85">
      <w:pPr>
        <w:tabs>
          <w:tab w:val="clear" w:pos="426"/>
        </w:tabs>
      </w:pPr>
      <w:r>
        <w:rPr>
          <w:rFonts w:hint="eastAsia"/>
        </w:rPr>
        <w:t>45．公开招标失败项目转为单一来源谈判方式采购</w:t>
      </w:r>
    </w:p>
    <w:p w:rsidR="00B130D3" w:rsidRDefault="00554C85">
      <w:pPr>
        <w:tabs>
          <w:tab w:val="clear" w:pos="426"/>
        </w:tabs>
      </w:pPr>
      <w:r>
        <w:rPr>
          <w:rFonts w:hint="eastAsia"/>
        </w:rPr>
        <w:t>45.1谈判文件</w:t>
      </w:r>
    </w:p>
    <w:p w:rsidR="00B130D3" w:rsidRDefault="00554C85">
      <w:pPr>
        <w:tabs>
          <w:tab w:val="clear" w:pos="426"/>
        </w:tabs>
      </w:pPr>
      <w:r>
        <w:rPr>
          <w:rFonts w:hint="eastAsia"/>
        </w:rPr>
        <w:t>45.1.1公开招标失败项目转为单一来源谈判方式采购的，原招标文件转为谈判文件。</w:t>
      </w:r>
    </w:p>
    <w:p w:rsidR="00B130D3" w:rsidRDefault="00554C85">
      <w:pPr>
        <w:tabs>
          <w:tab w:val="clear" w:pos="426"/>
        </w:tabs>
      </w:pPr>
      <w:r>
        <w:rPr>
          <w:rFonts w:hint="eastAsia"/>
        </w:rPr>
        <w:t>45.2谈判小组</w:t>
      </w:r>
    </w:p>
    <w:p w:rsidR="00B130D3" w:rsidRDefault="00554C85">
      <w:pPr>
        <w:tabs>
          <w:tab w:val="clear" w:pos="426"/>
        </w:tabs>
      </w:pPr>
      <w:r>
        <w:rPr>
          <w:rFonts w:hint="eastAsia"/>
        </w:rPr>
        <w:t>45.2.1公开招标失败项目转为单一来源谈判方式采购后，评标委员会转为谈判小组，专家可重新抽取也可继续采用评标委员会内专家。</w:t>
      </w:r>
    </w:p>
    <w:p w:rsidR="00B130D3" w:rsidRDefault="00554C85">
      <w:pPr>
        <w:tabs>
          <w:tab w:val="clear" w:pos="426"/>
        </w:tabs>
      </w:pPr>
      <w:r>
        <w:rPr>
          <w:rFonts w:hint="eastAsia"/>
          <w:szCs w:val="21"/>
        </w:rPr>
        <w:t>45.2.2</w:t>
      </w:r>
      <w:r>
        <w:rPr>
          <w:rFonts w:hint="eastAsia"/>
        </w:rPr>
        <w:t>谈判前，谈判小组将对单一来源供应商的谈判应答文件进行审查，</w:t>
      </w:r>
      <w:r>
        <w:rPr>
          <w:rFonts w:hint="eastAsia"/>
          <w:bCs/>
        </w:rPr>
        <w:t>当谈判应答文件出现下列情况之一的将视为无效，按无效标或废标处理，不得进入谈判，</w:t>
      </w:r>
      <w:r>
        <w:rPr>
          <w:rFonts w:hint="eastAsia"/>
          <w:b/>
        </w:rPr>
        <w:t>具体内容见原招标文件中“资格、符合性评审条款</w:t>
      </w:r>
      <w:r>
        <w:rPr>
          <w:rFonts w:hint="eastAsia"/>
          <w:b/>
          <w:bCs/>
        </w:rPr>
        <w:t>”</w:t>
      </w:r>
      <w:r>
        <w:rPr>
          <w:rFonts w:hint="eastAsia"/>
          <w:b/>
        </w:rPr>
        <w:t>部分以及谈判邀请中相应的变动部分。</w:t>
      </w:r>
    </w:p>
    <w:p w:rsidR="00B130D3" w:rsidRDefault="00554C85">
      <w:pPr>
        <w:tabs>
          <w:tab w:val="clear" w:pos="426"/>
        </w:tabs>
      </w:pPr>
      <w:r>
        <w:rPr>
          <w:rFonts w:hint="eastAsia"/>
        </w:rPr>
        <w:t>45.3谈判程序</w:t>
      </w:r>
    </w:p>
    <w:p w:rsidR="00B130D3" w:rsidRDefault="00554C85">
      <w:pPr>
        <w:tabs>
          <w:tab w:val="clear" w:pos="426"/>
        </w:tabs>
      </w:pPr>
      <w:r>
        <w:rPr>
          <w:rFonts w:hint="eastAsia"/>
        </w:rPr>
        <w:t>45.3.1参加谈判的供应商和谈判小组成员填写谈判登记表，并交验证明文件（法定代表人证明书、法人授权委托书、被授权的谈判代表身份证原件）。</w:t>
      </w:r>
    </w:p>
    <w:p w:rsidR="00B130D3" w:rsidRDefault="00554C85">
      <w:pPr>
        <w:tabs>
          <w:tab w:val="clear" w:pos="426"/>
        </w:tabs>
      </w:pPr>
      <w:r>
        <w:rPr>
          <w:rFonts w:hint="eastAsia"/>
        </w:rPr>
        <w:t>45.3</w:t>
      </w:r>
      <w:r>
        <w:t>.2</w:t>
      </w:r>
      <w:r>
        <w:rPr>
          <w:rFonts w:hint="eastAsia"/>
        </w:rPr>
        <w:t>谈判小组主持人宣布谈判规则和谈判纪律。</w:t>
      </w:r>
    </w:p>
    <w:p w:rsidR="00B130D3" w:rsidRDefault="00554C85">
      <w:pPr>
        <w:tabs>
          <w:tab w:val="clear" w:pos="426"/>
        </w:tabs>
      </w:pPr>
      <w:r>
        <w:rPr>
          <w:rFonts w:hint="eastAsia"/>
        </w:rPr>
        <w:t>45.3</w:t>
      </w:r>
      <w:r>
        <w:t>.3</w:t>
      </w:r>
      <w:r>
        <w:rPr>
          <w:rFonts w:hint="eastAsia"/>
        </w:rPr>
        <w:t>在谈判中，谈判小组将就以下谈判内容跟供应商进行谈判：</w:t>
      </w:r>
    </w:p>
    <w:p w:rsidR="00B130D3" w:rsidRDefault="00554C85">
      <w:pPr>
        <w:tabs>
          <w:tab w:val="clear" w:pos="426"/>
        </w:tabs>
      </w:pPr>
      <w:r>
        <w:rPr>
          <w:rFonts w:hint="eastAsia"/>
        </w:rPr>
        <w:t>（</w:t>
      </w:r>
      <w:r>
        <w:t>1</w:t>
      </w:r>
      <w:r>
        <w:rPr>
          <w:rFonts w:hint="eastAsia"/>
        </w:rPr>
        <w:t>）项目方案；</w:t>
      </w:r>
    </w:p>
    <w:p w:rsidR="00B130D3" w:rsidRDefault="00554C85">
      <w:pPr>
        <w:tabs>
          <w:tab w:val="clear" w:pos="426"/>
        </w:tabs>
      </w:pPr>
      <w:r>
        <w:rPr>
          <w:rFonts w:hint="eastAsia"/>
        </w:rPr>
        <w:t>（2）报价；</w:t>
      </w:r>
    </w:p>
    <w:p w:rsidR="00B130D3" w:rsidRDefault="00554C85">
      <w:pPr>
        <w:tabs>
          <w:tab w:val="clear" w:pos="426"/>
        </w:tabs>
      </w:pPr>
      <w:r>
        <w:rPr>
          <w:rFonts w:hint="eastAsia"/>
        </w:rPr>
        <w:t>（3）其它相关事项。</w:t>
      </w:r>
    </w:p>
    <w:p w:rsidR="00B130D3" w:rsidRDefault="00554C85">
      <w:pPr>
        <w:tabs>
          <w:tab w:val="clear" w:pos="426"/>
        </w:tabs>
      </w:pPr>
      <w:r>
        <w:rPr>
          <w:rFonts w:hint="eastAsia"/>
        </w:rPr>
        <w:t>原招标文件或谈判邀请文件有实质性变动的，谈判小组应当通过采购代理机构通知供应商。</w:t>
      </w:r>
    </w:p>
    <w:p w:rsidR="00B130D3" w:rsidRDefault="00554C85">
      <w:pPr>
        <w:tabs>
          <w:tab w:val="clear" w:pos="426"/>
        </w:tabs>
      </w:pPr>
      <w:r>
        <w:rPr>
          <w:rFonts w:hint="eastAsia"/>
        </w:rPr>
        <w:t>45.3.4谈判小组可以用书面形式要求供应商对其谈判应答文件含义不明确的内容作必要的澄清或者说明，重要问题供应商应以书面形式进行澄清、说明。</w:t>
      </w:r>
    </w:p>
    <w:p w:rsidR="00B130D3" w:rsidRDefault="00554C85">
      <w:pPr>
        <w:tabs>
          <w:tab w:val="clear" w:pos="426"/>
        </w:tabs>
      </w:pPr>
      <w:r>
        <w:rPr>
          <w:rFonts w:hint="eastAsia"/>
        </w:rPr>
        <w:t>45.3</w:t>
      </w:r>
      <w:r>
        <w:t>.</w:t>
      </w:r>
      <w:r>
        <w:rPr>
          <w:rFonts w:hint="eastAsia"/>
        </w:rPr>
        <w:t>5 允许供应商在谈判结束之前根据谈判小组提出的内容进行澄清、修改或完善，或对项目方案进行相应的调整。</w:t>
      </w:r>
    </w:p>
    <w:p w:rsidR="00B130D3" w:rsidRDefault="00554C85">
      <w:pPr>
        <w:tabs>
          <w:tab w:val="clear" w:pos="426"/>
        </w:tabs>
      </w:pPr>
      <w:r>
        <w:rPr>
          <w:rFonts w:hint="eastAsia"/>
        </w:rPr>
        <w:t>45.3</w:t>
      </w:r>
      <w:r>
        <w:t>.</w:t>
      </w:r>
      <w:r>
        <w:rPr>
          <w:rFonts w:hint="eastAsia"/>
        </w:rPr>
        <w:t>6供应商对谈判应答文件进行修改，都应形成文字材料，并经供应商谈判授权人签字认可。</w:t>
      </w:r>
    </w:p>
    <w:p w:rsidR="00B130D3" w:rsidRDefault="00554C85">
      <w:pPr>
        <w:tabs>
          <w:tab w:val="clear" w:pos="426"/>
        </w:tabs>
      </w:pPr>
      <w:r>
        <w:rPr>
          <w:rFonts w:hint="eastAsia"/>
        </w:rPr>
        <w:lastRenderedPageBreak/>
        <w:t>45.3.7谈判小组与单一来源供应商进行谈判。供应商有两次更改机会；供应商应在规定的时间内提出最后更改及书面承诺。</w:t>
      </w:r>
    </w:p>
    <w:p w:rsidR="00B130D3" w:rsidRDefault="00554C85">
      <w:pPr>
        <w:tabs>
          <w:tab w:val="clear" w:pos="426"/>
        </w:tabs>
        <w:rPr>
          <w:szCs w:val="21"/>
        </w:rPr>
      </w:pPr>
      <w:r>
        <w:rPr>
          <w:rFonts w:hint="eastAsia"/>
          <w:szCs w:val="21"/>
        </w:rPr>
        <w:t>45.3.8有下列情形之一的，供应商的谈判结果作废标处理，</w:t>
      </w:r>
      <w:r>
        <w:rPr>
          <w:rFonts w:hint="eastAsia"/>
        </w:rPr>
        <w:t>具体内容见原招标文件中不符合“</w:t>
      </w:r>
      <w:r>
        <w:rPr>
          <w:rFonts w:hint="eastAsia"/>
          <w:b/>
        </w:rPr>
        <w:t>资格、符合性评审条款</w:t>
      </w:r>
      <w:r>
        <w:rPr>
          <w:rFonts w:hint="eastAsia"/>
        </w:rPr>
        <w:t>”部分以及谈判邀请中相应的变动部分。</w:t>
      </w:r>
    </w:p>
    <w:p w:rsidR="00B130D3" w:rsidRDefault="00554C85">
      <w:pPr>
        <w:tabs>
          <w:tab w:val="clear" w:pos="426"/>
        </w:tabs>
      </w:pPr>
      <w:r>
        <w:rPr>
          <w:rFonts w:hint="eastAsia"/>
        </w:rPr>
        <w:t>45.3</w:t>
      </w:r>
      <w:r>
        <w:t>.</w:t>
      </w:r>
      <w:r>
        <w:rPr>
          <w:rFonts w:hint="eastAsia"/>
        </w:rPr>
        <w:t>9谈判结束后，谈判小组根据供应商提供的谈判应答文件、谈判过程中产生的相关资料，对供应商谈判应答文件进行评估与比较，提出书面评审意见。</w:t>
      </w:r>
    </w:p>
    <w:p w:rsidR="00B130D3" w:rsidRDefault="00554C85">
      <w:pPr>
        <w:tabs>
          <w:tab w:val="clear" w:pos="426"/>
        </w:tabs>
      </w:pPr>
      <w:r>
        <w:rPr>
          <w:rFonts w:hint="eastAsia"/>
        </w:rPr>
        <w:t>45.3.10谈判小组将对谈判过程进行记录，以存档备查。</w:t>
      </w:r>
    </w:p>
    <w:p w:rsidR="00B130D3" w:rsidRDefault="00554C85">
      <w:pPr>
        <w:tabs>
          <w:tab w:val="clear" w:pos="426"/>
        </w:tabs>
      </w:pPr>
      <w:r>
        <w:rPr>
          <w:rFonts w:hint="eastAsia"/>
        </w:rPr>
        <w:t>45.4评标方法和定标原则</w:t>
      </w:r>
    </w:p>
    <w:p w:rsidR="00B130D3" w:rsidRDefault="00554C85">
      <w:pPr>
        <w:tabs>
          <w:tab w:val="clear" w:pos="426"/>
        </w:tabs>
      </w:pPr>
      <w:r>
        <w:rPr>
          <w:rFonts w:hint="eastAsia"/>
          <w:szCs w:val="21"/>
        </w:rPr>
        <w:t>45.4.1</w:t>
      </w:r>
      <w:r>
        <w:rPr>
          <w:rFonts w:hint="eastAsia"/>
          <w:b/>
          <w:szCs w:val="21"/>
        </w:rPr>
        <w:t>单一来源谈判采用最低评标价法。</w:t>
      </w:r>
      <w:r>
        <w:rPr>
          <w:rFonts w:hint="eastAsia"/>
        </w:rPr>
        <w:t>原招标文件若采用</w:t>
      </w:r>
      <w:r>
        <w:rPr>
          <w:rFonts w:hint="eastAsia"/>
          <w:bCs/>
        </w:rPr>
        <w:t>最低评标价法以外的评标方法，转为单一来源谈判后，评标方法改为</w:t>
      </w:r>
      <w:r>
        <w:rPr>
          <w:rFonts w:hint="eastAsia"/>
          <w:szCs w:val="21"/>
        </w:rPr>
        <w:t>最低评标价法。谈判小组</w:t>
      </w:r>
      <w:r>
        <w:rPr>
          <w:rFonts w:hint="eastAsia"/>
        </w:rPr>
        <w:t>对谈判应答文件进行评审和比较，对供应商最终的方案、服务和投资等谈判结果按本通用条款第37.1.1的</w:t>
      </w:r>
      <w:r>
        <w:rPr>
          <w:rFonts w:hint="eastAsia"/>
          <w:b/>
          <w:bCs/>
        </w:rPr>
        <w:t>最低评标价法</w:t>
      </w:r>
      <w:r>
        <w:rPr>
          <w:rFonts w:hint="eastAsia"/>
        </w:rPr>
        <w:t>进行评审。</w:t>
      </w:r>
    </w:p>
    <w:p w:rsidR="00B130D3" w:rsidRDefault="00554C85">
      <w:pPr>
        <w:tabs>
          <w:tab w:val="clear" w:pos="426"/>
        </w:tabs>
        <w:rPr>
          <w:szCs w:val="21"/>
        </w:rPr>
      </w:pPr>
      <w:r>
        <w:rPr>
          <w:rFonts w:hint="eastAsia"/>
        </w:rPr>
        <w:t>45.4.2谈判小组向采购代理机构提交书面评标报告，并推荐中标候选人或确定中标供应商。</w:t>
      </w:r>
    </w:p>
    <w:p w:rsidR="00B130D3" w:rsidRDefault="00554C85">
      <w:pPr>
        <w:pStyle w:val="22"/>
        <w:tabs>
          <w:tab w:val="clear" w:pos="426"/>
        </w:tabs>
        <w:rPr>
          <w:sz w:val="28"/>
          <w:szCs w:val="28"/>
        </w:rPr>
      </w:pPr>
      <w:bookmarkStart w:id="332" w:name="_Toc432592829"/>
      <w:bookmarkStart w:id="333" w:name="_Toc398220537"/>
      <w:bookmarkStart w:id="334" w:name="_Toc14282274"/>
      <w:bookmarkEnd w:id="328"/>
      <w:bookmarkEnd w:id="329"/>
      <w:bookmarkEnd w:id="330"/>
      <w:bookmarkEnd w:id="331"/>
      <w:r>
        <w:rPr>
          <w:rFonts w:hint="eastAsia"/>
        </w:rPr>
        <w:t>第九章 合同的授予与备案</w:t>
      </w:r>
      <w:bookmarkEnd w:id="332"/>
      <w:bookmarkEnd w:id="333"/>
      <w:bookmarkEnd w:id="334"/>
    </w:p>
    <w:p w:rsidR="00B130D3" w:rsidRDefault="00554C85">
      <w:pPr>
        <w:tabs>
          <w:tab w:val="clear" w:pos="426"/>
        </w:tabs>
      </w:pPr>
      <w:bookmarkStart w:id="335" w:name="_33._合同授予标准"/>
      <w:bookmarkStart w:id="336" w:name="_Toc201401407"/>
      <w:bookmarkStart w:id="337" w:name="_Toc201401599"/>
      <w:bookmarkStart w:id="338" w:name="_Toc201997860"/>
      <w:bookmarkEnd w:id="335"/>
      <w:r>
        <w:rPr>
          <w:rFonts w:hint="eastAsia"/>
        </w:rPr>
        <w:t xml:space="preserve">46．  </w:t>
      </w:r>
      <w:bookmarkEnd w:id="336"/>
      <w:bookmarkEnd w:id="337"/>
      <w:r>
        <w:rPr>
          <w:rFonts w:hint="eastAsia"/>
        </w:rPr>
        <w:t>履约担保</w:t>
      </w:r>
      <w:bookmarkEnd w:id="338"/>
    </w:p>
    <w:p w:rsidR="00B130D3" w:rsidRDefault="00554C85">
      <w:pPr>
        <w:tabs>
          <w:tab w:val="clear" w:pos="426"/>
        </w:tabs>
      </w:pPr>
      <w:r>
        <w:rPr>
          <w:rFonts w:hint="eastAsia"/>
        </w:rPr>
        <w:t>46.1  本项目履约担保的相关要求：详见“投标须知前附表”。</w:t>
      </w:r>
    </w:p>
    <w:p w:rsidR="00B130D3" w:rsidRDefault="00554C85">
      <w:pPr>
        <w:tabs>
          <w:tab w:val="clear" w:pos="426"/>
        </w:tabs>
      </w:pPr>
      <w:r>
        <w:rPr>
          <w:rFonts w:hint="eastAsia"/>
        </w:rPr>
        <w:t>46.2  在签订合同前，中标人应按规定向采购人提交履约担保，采用履约保函形式的可参照使用本招标文件提供的格式。</w:t>
      </w:r>
    </w:p>
    <w:p w:rsidR="00B130D3" w:rsidRDefault="00554C85">
      <w:pPr>
        <w:tabs>
          <w:tab w:val="clear" w:pos="426"/>
        </w:tabs>
      </w:pPr>
      <w:r>
        <w:rPr>
          <w:rFonts w:hint="eastAsia"/>
        </w:rPr>
        <w:t>46.3  联合体中标的，其履约担保由联合体牵头人提交，并应符合本节第42.1条、第45.2条的规定。</w:t>
      </w:r>
    </w:p>
    <w:p w:rsidR="00B130D3" w:rsidRDefault="00554C85">
      <w:pPr>
        <w:tabs>
          <w:tab w:val="clear" w:pos="426"/>
        </w:tabs>
      </w:pPr>
      <w:r>
        <w:rPr>
          <w:rFonts w:hint="eastAsia"/>
        </w:rPr>
        <w:t>46.4  如果中标人拒不提交本节第42.1条、第42.2条要求的履约担保的，采购人可取消其中标资格，并没收其投标担保。</w:t>
      </w:r>
    </w:p>
    <w:p w:rsidR="00B130D3" w:rsidRDefault="00554C85">
      <w:pPr>
        <w:tabs>
          <w:tab w:val="clear" w:pos="426"/>
        </w:tabs>
      </w:pPr>
      <w:bookmarkStart w:id="339" w:name="_Toc201401408"/>
      <w:bookmarkStart w:id="340" w:name="_Toc201401600"/>
      <w:bookmarkStart w:id="341" w:name="_Toc201997862"/>
      <w:r>
        <w:rPr>
          <w:rFonts w:hint="eastAsia"/>
        </w:rPr>
        <w:t>47．  签订合同</w:t>
      </w:r>
      <w:bookmarkEnd w:id="339"/>
      <w:bookmarkEnd w:id="340"/>
      <w:bookmarkEnd w:id="341"/>
    </w:p>
    <w:p w:rsidR="00B130D3" w:rsidRDefault="00554C85">
      <w:pPr>
        <w:tabs>
          <w:tab w:val="clear" w:pos="426"/>
        </w:tabs>
      </w:pPr>
      <w:r>
        <w:rPr>
          <w:rFonts w:hint="eastAsia"/>
        </w:rPr>
        <w:t>47.1  采购人和中标人应当按“投标须知前附表”的规定，依据招标文件和中标人的投标文件订立书面合同。</w:t>
      </w:r>
    </w:p>
    <w:p w:rsidR="00B130D3" w:rsidRDefault="00554C85">
      <w:pPr>
        <w:tabs>
          <w:tab w:val="clear" w:pos="426"/>
        </w:tabs>
      </w:pPr>
      <w:r>
        <w:rPr>
          <w:rFonts w:hint="eastAsia"/>
        </w:rPr>
        <w:t>47.2  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rsidR="00B130D3" w:rsidRDefault="00554C85">
      <w:pPr>
        <w:pStyle w:val="22"/>
        <w:tabs>
          <w:tab w:val="clear" w:pos="426"/>
        </w:tabs>
      </w:pPr>
      <w:bookmarkStart w:id="342" w:name="_Toc432592830"/>
      <w:bookmarkStart w:id="343" w:name="_Toc398220538"/>
      <w:bookmarkStart w:id="344" w:name="_Toc14282275"/>
      <w:r>
        <w:rPr>
          <w:rFonts w:hint="eastAsia"/>
        </w:rPr>
        <w:t>第十章 质疑受理</w:t>
      </w:r>
      <w:bookmarkEnd w:id="342"/>
      <w:bookmarkEnd w:id="343"/>
      <w:bookmarkEnd w:id="344"/>
    </w:p>
    <w:p w:rsidR="00B130D3" w:rsidRDefault="00554C85">
      <w:pPr>
        <w:tabs>
          <w:tab w:val="clear" w:pos="426"/>
        </w:tabs>
      </w:pPr>
      <w:r>
        <w:rPr>
          <w:rFonts w:hint="eastAsia"/>
        </w:rPr>
        <w:t>48.质疑受理机构</w:t>
      </w:r>
    </w:p>
    <w:p w:rsidR="00B130D3" w:rsidRDefault="00554C85">
      <w:pPr>
        <w:tabs>
          <w:tab w:val="clear" w:pos="426"/>
        </w:tabs>
        <w:rPr>
          <w:sz w:val="22"/>
          <w:szCs w:val="22"/>
        </w:rPr>
      </w:pPr>
      <w:r>
        <w:rPr>
          <w:rFonts w:hint="eastAsia"/>
        </w:rPr>
        <w:t>采购代理机构及采购人</w:t>
      </w:r>
      <w:r>
        <w:t>负责受理和答复质疑</w:t>
      </w:r>
      <w:r>
        <w:rPr>
          <w:sz w:val="22"/>
          <w:szCs w:val="22"/>
        </w:rPr>
        <w:t>。</w:t>
      </w:r>
    </w:p>
    <w:p w:rsidR="00B130D3" w:rsidRDefault="00554C85">
      <w:pPr>
        <w:tabs>
          <w:tab w:val="clear" w:pos="426"/>
        </w:tabs>
      </w:pPr>
      <w:r>
        <w:rPr>
          <w:rFonts w:hint="eastAsia"/>
        </w:rPr>
        <w:t>49.质疑处理原则</w:t>
      </w:r>
    </w:p>
    <w:p w:rsidR="00B130D3" w:rsidRDefault="00554C85">
      <w:pPr>
        <w:tabs>
          <w:tab w:val="clear" w:pos="426"/>
        </w:tabs>
      </w:pPr>
      <w:r>
        <w:rPr>
          <w:rFonts w:hint="eastAsia"/>
        </w:rPr>
        <w:t>49.1</w:t>
      </w:r>
      <w:r>
        <w:t>质疑处理遵循公平、公正、规范、高效的原则。</w:t>
      </w:r>
    </w:p>
    <w:p w:rsidR="00B130D3" w:rsidRDefault="00554C85">
      <w:pPr>
        <w:tabs>
          <w:tab w:val="clear" w:pos="426"/>
        </w:tabs>
      </w:pPr>
      <w:r>
        <w:rPr>
          <w:rFonts w:hint="eastAsia"/>
        </w:rPr>
        <w:t>49.2</w:t>
      </w:r>
      <w:r>
        <w:t>供应商质疑实行实名制和“谁质疑，谁举证”的原则，质疑应有具体的事项及事实根据。</w:t>
      </w:r>
    </w:p>
    <w:p w:rsidR="00B130D3" w:rsidRDefault="00554C85">
      <w:pPr>
        <w:tabs>
          <w:tab w:val="clear" w:pos="426"/>
        </w:tabs>
      </w:pPr>
      <w:r>
        <w:rPr>
          <w:rFonts w:hint="eastAsia"/>
        </w:rPr>
        <w:t>50.质疑受理的时效和范围</w:t>
      </w:r>
    </w:p>
    <w:p w:rsidR="00B130D3" w:rsidRDefault="00554C85">
      <w:pPr>
        <w:tabs>
          <w:tab w:val="clear" w:pos="426"/>
        </w:tabs>
      </w:pPr>
      <w:r>
        <w:rPr>
          <w:rFonts w:hint="eastAsia"/>
        </w:rPr>
        <w:lastRenderedPageBreak/>
        <w:t>50.1供应商认为采购文件、采购过程和中标、成交结果使自己权益受到损害的，可以在知道或者应知其权益受到损害之日起七个工作日内，以书面形式向采购代理机构提出质疑。</w:t>
      </w:r>
    </w:p>
    <w:p w:rsidR="00B130D3" w:rsidRDefault="00554C85">
      <w:pPr>
        <w:tabs>
          <w:tab w:val="clear" w:pos="426"/>
        </w:tabs>
      </w:pPr>
      <w:r>
        <w:rPr>
          <w:rFonts w:hint="eastAsia"/>
        </w:rPr>
        <w:t>50.2供应商对采购文件有疑问的，采购代理机构及采购人按答疑程序处理；供应商对采购文件有异议的，按质疑程序处理。</w:t>
      </w:r>
    </w:p>
    <w:p w:rsidR="00B130D3" w:rsidRDefault="00554C85">
      <w:pPr>
        <w:tabs>
          <w:tab w:val="clear" w:pos="426"/>
        </w:tabs>
      </w:pPr>
      <w:r>
        <w:rPr>
          <w:rFonts w:hint="eastAsia"/>
        </w:rPr>
        <w:t>51.质疑条件</w:t>
      </w:r>
    </w:p>
    <w:p w:rsidR="00B130D3" w:rsidRDefault="00554C85">
      <w:pPr>
        <w:tabs>
          <w:tab w:val="clear" w:pos="426"/>
        </w:tabs>
      </w:pPr>
      <w:r>
        <w:rPr>
          <w:rFonts w:hint="eastAsia"/>
        </w:rPr>
        <w:t>51.1提出质疑的应是直接参与相应采购项目的供应商。以联合体形式参与的，由联合体共同提出；</w:t>
      </w:r>
    </w:p>
    <w:p w:rsidR="00B130D3" w:rsidRDefault="00554C85">
      <w:pPr>
        <w:tabs>
          <w:tab w:val="clear" w:pos="426"/>
        </w:tabs>
      </w:pPr>
      <w:r>
        <w:rPr>
          <w:rFonts w:hint="eastAsia"/>
        </w:rPr>
        <w:t>51.2提供质疑的项目名称和编号、质疑供应商的单位名称、详细地址、邮政编码、联系人及联系电话等基本情况；</w:t>
      </w:r>
    </w:p>
    <w:p w:rsidR="00B130D3" w:rsidRDefault="00554C85">
      <w:pPr>
        <w:tabs>
          <w:tab w:val="clear" w:pos="426"/>
        </w:tabs>
      </w:pPr>
      <w:r>
        <w:rPr>
          <w:rFonts w:hint="eastAsia"/>
        </w:rPr>
        <w:t>51.3有质疑的具体事项、请求及理由，并附相关证据材料；</w:t>
      </w:r>
    </w:p>
    <w:p w:rsidR="00B130D3" w:rsidRDefault="00554C85">
      <w:pPr>
        <w:tabs>
          <w:tab w:val="clear" w:pos="426"/>
        </w:tabs>
      </w:pPr>
      <w:r>
        <w:rPr>
          <w:rFonts w:hint="eastAsia"/>
        </w:rPr>
        <w:t>51.4质疑书加盖公章，被授权人进行质疑的同时提交法人授权委托书；</w:t>
      </w:r>
    </w:p>
    <w:p w:rsidR="00B130D3" w:rsidRDefault="00554C85">
      <w:pPr>
        <w:tabs>
          <w:tab w:val="clear" w:pos="426"/>
        </w:tabs>
      </w:pPr>
      <w:r>
        <w:rPr>
          <w:rFonts w:hint="eastAsia"/>
        </w:rPr>
        <w:t>51.5质疑材料中有外文资料的，应一并附上中文译本，并以中文译本为准。</w:t>
      </w:r>
    </w:p>
    <w:p w:rsidR="00B130D3" w:rsidRDefault="00554C85">
      <w:pPr>
        <w:tabs>
          <w:tab w:val="clear" w:pos="426"/>
        </w:tabs>
      </w:pPr>
      <w:r>
        <w:rPr>
          <w:rFonts w:hint="eastAsia"/>
        </w:rPr>
        <w:t>51.6质疑不得超过质疑受理的时效和范围。</w:t>
      </w:r>
    </w:p>
    <w:p w:rsidR="00B130D3" w:rsidRDefault="00554C85">
      <w:pPr>
        <w:tabs>
          <w:tab w:val="clear" w:pos="426"/>
        </w:tabs>
      </w:pPr>
      <w:r>
        <w:rPr>
          <w:rFonts w:hint="eastAsia"/>
        </w:rPr>
        <w:t>不符合上述条件的，我采购代理机构不予受理。</w:t>
      </w:r>
    </w:p>
    <w:p w:rsidR="00B130D3" w:rsidRDefault="00554C85">
      <w:pPr>
        <w:tabs>
          <w:tab w:val="clear" w:pos="426"/>
        </w:tabs>
      </w:pPr>
      <w:r>
        <w:rPr>
          <w:rFonts w:hint="eastAsia"/>
        </w:rPr>
        <w:t>52.受理质疑办理程序</w:t>
      </w:r>
    </w:p>
    <w:p w:rsidR="00B130D3" w:rsidRDefault="00554C85">
      <w:pPr>
        <w:tabs>
          <w:tab w:val="clear" w:pos="426"/>
        </w:tabs>
      </w:pPr>
      <w:r>
        <w:rPr>
          <w:rFonts w:hint="eastAsia"/>
        </w:rPr>
        <w:t>52.1先与质疑供应商进行沟通，以消除因误解或对采购规则和程序的不了解而引起的质疑。对沟通情况满意的，供应商撤回质疑，质疑处理程序终止。</w:t>
      </w:r>
    </w:p>
    <w:p w:rsidR="00B130D3" w:rsidRDefault="00554C85">
      <w:pPr>
        <w:tabs>
          <w:tab w:val="clear" w:pos="426"/>
        </w:tabs>
      </w:pPr>
      <w:r>
        <w:rPr>
          <w:rFonts w:hint="eastAsia"/>
        </w:rPr>
        <w:t>52.2处理质疑一般进行书面审查；必要时听取各方当事人的陈述和申辩、进行相关调查；组织原评标委员会或谈判小组进行复议。</w:t>
      </w:r>
    </w:p>
    <w:p w:rsidR="00B130D3" w:rsidRDefault="00554C85">
      <w:pPr>
        <w:tabs>
          <w:tab w:val="clear" w:pos="426"/>
        </w:tabs>
      </w:pPr>
      <w:r>
        <w:rPr>
          <w:rFonts w:hint="eastAsia"/>
        </w:rPr>
        <w:t>52.3在质疑处理期间，采购代理机构视情形决定暂停采购活动。</w:t>
      </w:r>
    </w:p>
    <w:p w:rsidR="00B130D3" w:rsidRDefault="00554C85">
      <w:pPr>
        <w:tabs>
          <w:tab w:val="clear" w:pos="426"/>
        </w:tabs>
      </w:pPr>
      <w:r>
        <w:rPr>
          <w:rFonts w:hint="eastAsia"/>
        </w:rPr>
        <w:t>52.4采购代理机构原则上在质疑受理之日起十个工作日内书面答复质疑供应商。答复函以直接领取、传真或邮寄方式送达。</w:t>
      </w:r>
    </w:p>
    <w:p w:rsidR="00B130D3" w:rsidRDefault="00554C85">
      <w:pPr>
        <w:tabs>
          <w:tab w:val="clear" w:pos="426"/>
        </w:tabs>
      </w:pPr>
      <w:r>
        <w:rPr>
          <w:rFonts w:hint="eastAsia"/>
        </w:rPr>
        <w:t>52.5供应商向采购代理机构提出质疑后，在质疑处理期限内，不得同时向其他方面提起同一质疑。质疑供应商如已就同一事项提起投诉、提请行政复议或诉讼的，质疑程序终止。</w:t>
      </w:r>
    </w:p>
    <w:p w:rsidR="00B130D3" w:rsidRDefault="00554C85">
      <w:pPr>
        <w:tabs>
          <w:tab w:val="clear" w:pos="426"/>
        </w:tabs>
      </w:pPr>
      <w:r>
        <w:rPr>
          <w:rFonts w:hint="eastAsia"/>
        </w:rPr>
        <w:t>53.相关责任与义务</w:t>
      </w:r>
    </w:p>
    <w:p w:rsidR="00B130D3" w:rsidRDefault="00554C85">
      <w:pPr>
        <w:tabs>
          <w:tab w:val="clear" w:pos="426"/>
        </w:tabs>
      </w:pPr>
      <w:r>
        <w:rPr>
          <w:rFonts w:hint="eastAsia"/>
        </w:rPr>
        <w:t>53.1采购单位、评标专家和相关供应商等当事人应积极配合采购代理机构进行质疑调查，如实反映情况，及时提供证明材料。</w:t>
      </w:r>
    </w:p>
    <w:p w:rsidR="00B130D3" w:rsidRDefault="00554C85">
      <w:pPr>
        <w:tabs>
          <w:tab w:val="clear" w:pos="426"/>
        </w:tabs>
      </w:pPr>
      <w:r>
        <w:rPr>
          <w:rFonts w:hint="eastAsia"/>
        </w:rPr>
        <w:t>53.2质疑供应商有下列情形之一的，属于虚假、恶意质疑，采购代理机构将有权力将质疑供应商虚假、恶意质疑的行为上报政府采购监督管理部门，并视情节提请政府采购监督管理部门给予一定年限内禁止参与政府采购活动资格或其他处罚：</w:t>
      </w:r>
    </w:p>
    <w:p w:rsidR="00B130D3" w:rsidRDefault="00554C85">
      <w:pPr>
        <w:tabs>
          <w:tab w:val="clear" w:pos="426"/>
        </w:tabs>
      </w:pPr>
      <w:r>
        <w:rPr>
          <w:rFonts w:hint="eastAsia"/>
        </w:rPr>
        <w:t>53.2.1捏造事实或提供虚假证明材料的；</w:t>
      </w:r>
    </w:p>
    <w:p w:rsidR="00B130D3" w:rsidRDefault="00554C85">
      <w:pPr>
        <w:tabs>
          <w:tab w:val="clear" w:pos="426"/>
        </w:tabs>
      </w:pPr>
      <w:r>
        <w:rPr>
          <w:rFonts w:hint="eastAsia"/>
        </w:rPr>
        <w:t>53.2.2假冒他人名义进行质疑的；</w:t>
      </w:r>
    </w:p>
    <w:p w:rsidR="00B130D3" w:rsidRDefault="00554C85">
      <w:pPr>
        <w:tabs>
          <w:tab w:val="clear" w:pos="426"/>
        </w:tabs>
      </w:pPr>
      <w:r>
        <w:rPr>
          <w:rFonts w:hint="eastAsia"/>
        </w:rPr>
        <w:t>53.2.3拒不配合进行有关调查、情节严重的。</w:t>
      </w:r>
    </w:p>
    <w:p w:rsidR="00B130D3" w:rsidRDefault="00554C85">
      <w:pPr>
        <w:tabs>
          <w:tab w:val="clear" w:pos="426"/>
        </w:tabs>
        <w:rPr>
          <w:b/>
        </w:rPr>
      </w:pPr>
      <w:bookmarkStart w:id="345" w:name="_Toc201997863"/>
      <w:bookmarkStart w:id="346" w:name="_Toc201401409"/>
      <w:bookmarkStart w:id="347" w:name="_Toc201401601"/>
      <w:r>
        <w:rPr>
          <w:rFonts w:hint="eastAsia"/>
        </w:rPr>
        <w:t xml:space="preserve">54．  </w:t>
      </w:r>
      <w:r>
        <w:rPr>
          <w:rFonts w:hint="eastAsia"/>
          <w:b/>
        </w:rPr>
        <w:t>其他</w:t>
      </w:r>
      <w:bookmarkEnd w:id="345"/>
      <w:bookmarkEnd w:id="346"/>
      <w:bookmarkEnd w:id="347"/>
    </w:p>
    <w:p w:rsidR="00B130D3" w:rsidRDefault="00554C85">
      <w:pPr>
        <w:tabs>
          <w:tab w:val="clear" w:pos="426"/>
        </w:tabs>
      </w:pPr>
      <w:r>
        <w:rPr>
          <w:rFonts w:hint="eastAsia"/>
        </w:rPr>
        <w:t>54.1  本招标文件的解释权归采购代理机构所有，采购代理机构在征得采购人或相关主管部门同意后，有权在法律允许范围内调整本次招标活动的细节及保留最终解释权。</w:t>
      </w:r>
    </w:p>
    <w:p w:rsidR="00B130D3" w:rsidRDefault="00554C85">
      <w:pPr>
        <w:tabs>
          <w:tab w:val="clear" w:pos="426"/>
        </w:tabs>
      </w:pPr>
      <w:r>
        <w:rPr>
          <w:rFonts w:hint="eastAsia"/>
        </w:rPr>
        <w:lastRenderedPageBreak/>
        <w:t>54.2 采购代理机构向投标人提供的资料和数据，是采购代理机构现有的能供投标人利用的资料，采购代理机构对投标人由此而作出的推论、理解和结论概不负责。</w:t>
      </w:r>
    </w:p>
    <w:p w:rsidR="00B130D3" w:rsidRDefault="00554C85">
      <w:pPr>
        <w:tabs>
          <w:tab w:val="clear" w:pos="426"/>
        </w:tabs>
      </w:pPr>
      <w:r>
        <w:rPr>
          <w:rFonts w:hint="eastAsia"/>
        </w:rPr>
        <w:t>54.3 如果投标人实质上不符合投标资格，即使已购买招标文件、参加投标并缴纳各种费用，采购代理机构或采购人可以随时取消其投标或中标资格，采购代理机构或采购人对该投标人的一切损失概不责任。</w:t>
      </w:r>
    </w:p>
    <w:p w:rsidR="00B130D3" w:rsidRDefault="00554C85">
      <w:pPr>
        <w:tabs>
          <w:tab w:val="clear" w:pos="426"/>
        </w:tabs>
      </w:pPr>
      <w:r>
        <w:rPr>
          <w:rFonts w:hint="eastAsia"/>
        </w:rPr>
        <w:t>54.4 中标无效的，发出的中标通知书和签订的合同自始没有法律约束力，但不影响合同中存在的有关解决争议方法的条款的效力。</w:t>
      </w:r>
    </w:p>
    <w:p w:rsidR="00B130D3" w:rsidRDefault="00554C85">
      <w:pPr>
        <w:tabs>
          <w:tab w:val="clear" w:pos="426"/>
        </w:tabs>
      </w:pPr>
      <w:r>
        <w:rPr>
          <w:rFonts w:hint="eastAsia"/>
        </w:rPr>
        <w:t>54.5 本招标文件所有的附件与本招标文件具有同等效力。</w:t>
      </w:r>
    </w:p>
    <w:p w:rsidR="00B130D3" w:rsidRDefault="00B130D3">
      <w:pPr>
        <w:tabs>
          <w:tab w:val="clear" w:pos="426"/>
        </w:tabs>
      </w:pPr>
    </w:p>
    <w:p w:rsidR="00B130D3" w:rsidRDefault="00554C85">
      <w:pPr>
        <w:pStyle w:val="afe"/>
        <w:tabs>
          <w:tab w:val="clear" w:pos="426"/>
        </w:tabs>
      </w:pPr>
      <w:r>
        <w:rPr>
          <w:rFonts w:ascii="宋体" w:hAnsi="宋体"/>
        </w:rPr>
        <w:br w:type="page"/>
      </w:r>
      <w:bookmarkStart w:id="348" w:name="_Toc3627284"/>
      <w:bookmarkStart w:id="349" w:name="_Toc4943787"/>
      <w:bookmarkStart w:id="350" w:name="_Toc14282276"/>
      <w:r>
        <w:rPr>
          <w:rFonts w:hint="eastAsia"/>
        </w:rPr>
        <w:lastRenderedPageBreak/>
        <w:t>招标代理服务取费说明</w:t>
      </w:r>
      <w:bookmarkEnd w:id="348"/>
      <w:bookmarkEnd w:id="349"/>
      <w:bookmarkEnd w:id="350"/>
    </w:p>
    <w:p w:rsidR="00B130D3" w:rsidRDefault="00B130D3">
      <w:pPr>
        <w:tabs>
          <w:tab w:val="clear" w:pos="426"/>
        </w:tabs>
        <w:ind w:firstLineChars="200" w:firstLine="440"/>
        <w:rPr>
          <w:sz w:val="22"/>
        </w:rPr>
      </w:pPr>
    </w:p>
    <w:p w:rsidR="00B130D3" w:rsidRDefault="00554C85">
      <w:pPr>
        <w:tabs>
          <w:tab w:val="clear" w:pos="426"/>
        </w:tabs>
        <w:ind w:firstLineChars="200" w:firstLine="440"/>
        <w:rPr>
          <w:sz w:val="22"/>
        </w:rPr>
      </w:pPr>
      <w:r>
        <w:rPr>
          <w:rFonts w:hint="eastAsia"/>
          <w:sz w:val="22"/>
        </w:rPr>
        <w:t>根据《深圳市财政委员会关于规范深圳市社会采购代理机构管理有关事项的补充通知》（深财购〔</w:t>
      </w:r>
      <w:r>
        <w:rPr>
          <w:sz w:val="22"/>
        </w:rPr>
        <w:t>2018〕27号）</w:t>
      </w:r>
      <w:r>
        <w:rPr>
          <w:rFonts w:hint="eastAsia"/>
          <w:sz w:val="22"/>
        </w:rPr>
        <w:t xml:space="preserve">的规定，招标代理服务收费以中标金额为计算基数，按差额定率累进法计算，并向中标人收取，收费标准如下表所列： </w:t>
      </w:r>
    </w:p>
    <w:p w:rsidR="00B130D3" w:rsidRDefault="00554C85">
      <w:pPr>
        <w:tabs>
          <w:tab w:val="clear" w:pos="426"/>
        </w:tabs>
        <w:ind w:firstLineChars="200" w:firstLine="440"/>
        <w:rPr>
          <w:sz w:val="22"/>
        </w:rPr>
      </w:pPr>
      <w:r>
        <w:rPr>
          <w:rFonts w:hint="eastAsia"/>
          <w:sz w:val="22"/>
        </w:rPr>
        <w:t>招标代理服务收费标准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6"/>
        <w:gridCol w:w="1845"/>
        <w:gridCol w:w="1845"/>
        <w:gridCol w:w="1846"/>
      </w:tblGrid>
      <w:tr w:rsidR="00B130D3">
        <w:trPr>
          <w:trHeight w:val="601"/>
          <w:jc w:val="center"/>
        </w:trPr>
        <w:tc>
          <w:tcPr>
            <w:tcW w:w="2986" w:type="dxa"/>
            <w:vAlign w:val="center"/>
          </w:tcPr>
          <w:p w:rsidR="00B130D3" w:rsidRDefault="00554C85">
            <w:pPr>
              <w:tabs>
                <w:tab w:val="clear" w:pos="426"/>
              </w:tabs>
              <w:spacing w:line="300" w:lineRule="auto"/>
              <w:jc w:val="right"/>
              <w:rPr>
                <w:szCs w:val="21"/>
              </w:rPr>
            </w:pPr>
            <w:r>
              <w:rPr>
                <w:rFonts w:hint="eastAsia"/>
                <w:szCs w:val="21"/>
              </w:rPr>
              <w:t>服务类型</w:t>
            </w:r>
          </w:p>
          <w:p w:rsidR="00B130D3" w:rsidRDefault="00554C85">
            <w:pPr>
              <w:tabs>
                <w:tab w:val="clear" w:pos="426"/>
              </w:tabs>
              <w:spacing w:line="300" w:lineRule="auto"/>
              <w:jc w:val="center"/>
              <w:rPr>
                <w:szCs w:val="21"/>
              </w:rPr>
            </w:pPr>
            <w:r>
              <w:rPr>
                <w:rFonts w:hint="eastAsia"/>
                <w:szCs w:val="21"/>
              </w:rPr>
              <w:t>费率</w:t>
            </w:r>
          </w:p>
          <w:p w:rsidR="00B130D3" w:rsidRDefault="00554C85">
            <w:pPr>
              <w:tabs>
                <w:tab w:val="clear" w:pos="426"/>
              </w:tabs>
              <w:spacing w:line="300" w:lineRule="auto"/>
              <w:rPr>
                <w:szCs w:val="21"/>
              </w:rPr>
            </w:pPr>
            <w:r>
              <w:rPr>
                <w:rFonts w:hint="eastAsia"/>
                <w:szCs w:val="21"/>
              </w:rPr>
              <w:t>中标金额</w:t>
            </w:r>
          </w:p>
        </w:tc>
        <w:tc>
          <w:tcPr>
            <w:tcW w:w="1845" w:type="dxa"/>
            <w:vAlign w:val="center"/>
          </w:tcPr>
          <w:p w:rsidR="00B130D3" w:rsidRDefault="00554C85">
            <w:pPr>
              <w:spacing w:line="240" w:lineRule="auto"/>
              <w:jc w:val="center"/>
              <w:rPr>
                <w:szCs w:val="21"/>
              </w:rPr>
            </w:pPr>
            <w:r>
              <w:rPr>
                <w:rFonts w:hint="eastAsia"/>
                <w:szCs w:val="21"/>
              </w:rPr>
              <w:t>货物采购</w:t>
            </w:r>
          </w:p>
        </w:tc>
        <w:tc>
          <w:tcPr>
            <w:tcW w:w="1845" w:type="dxa"/>
            <w:vAlign w:val="center"/>
          </w:tcPr>
          <w:p w:rsidR="00B130D3" w:rsidRDefault="00554C85">
            <w:pPr>
              <w:spacing w:line="240" w:lineRule="auto"/>
              <w:jc w:val="center"/>
              <w:rPr>
                <w:szCs w:val="21"/>
              </w:rPr>
            </w:pPr>
            <w:r>
              <w:rPr>
                <w:szCs w:val="21"/>
              </w:rPr>
              <w:t>服务采购</w:t>
            </w:r>
          </w:p>
        </w:tc>
        <w:tc>
          <w:tcPr>
            <w:tcW w:w="1846" w:type="dxa"/>
            <w:vAlign w:val="center"/>
          </w:tcPr>
          <w:p w:rsidR="00B130D3" w:rsidRDefault="00554C85">
            <w:pPr>
              <w:spacing w:line="240" w:lineRule="auto"/>
              <w:jc w:val="center"/>
              <w:rPr>
                <w:szCs w:val="21"/>
              </w:rPr>
            </w:pPr>
            <w:r>
              <w:rPr>
                <w:szCs w:val="21"/>
              </w:rPr>
              <w:t>工程采购</w:t>
            </w:r>
          </w:p>
        </w:tc>
      </w:tr>
      <w:tr w:rsidR="00B130D3">
        <w:trPr>
          <w:trHeight w:val="340"/>
          <w:jc w:val="center"/>
        </w:trPr>
        <w:tc>
          <w:tcPr>
            <w:tcW w:w="2986" w:type="dxa"/>
            <w:vAlign w:val="center"/>
          </w:tcPr>
          <w:p w:rsidR="00B130D3" w:rsidRDefault="00554C85">
            <w:pPr>
              <w:shd w:val="clear" w:color="auto" w:fill="auto"/>
              <w:tabs>
                <w:tab w:val="clear" w:pos="426"/>
              </w:tabs>
              <w:adjustRightInd/>
              <w:snapToGrid/>
              <w:spacing w:line="240" w:lineRule="auto"/>
              <w:jc w:val="left"/>
              <w:rPr>
                <w:szCs w:val="21"/>
              </w:rPr>
            </w:pPr>
            <w:r>
              <w:rPr>
                <w:rFonts w:hint="eastAsia"/>
                <w:szCs w:val="21"/>
              </w:rPr>
              <w:t>100万元以下</w:t>
            </w:r>
          </w:p>
        </w:tc>
        <w:tc>
          <w:tcPr>
            <w:tcW w:w="1845" w:type="dxa"/>
            <w:vAlign w:val="center"/>
          </w:tcPr>
          <w:p w:rsidR="00B130D3" w:rsidRDefault="00554C85">
            <w:pPr>
              <w:spacing w:line="240" w:lineRule="auto"/>
              <w:jc w:val="center"/>
              <w:rPr>
                <w:szCs w:val="21"/>
              </w:rPr>
            </w:pPr>
            <w:r>
              <w:rPr>
                <w:rFonts w:hint="eastAsia"/>
                <w:szCs w:val="21"/>
              </w:rPr>
              <w:t>1.500%</w:t>
            </w:r>
          </w:p>
        </w:tc>
        <w:tc>
          <w:tcPr>
            <w:tcW w:w="1845" w:type="dxa"/>
            <w:vAlign w:val="center"/>
          </w:tcPr>
          <w:p w:rsidR="00B130D3" w:rsidRDefault="00554C85">
            <w:pPr>
              <w:spacing w:line="240" w:lineRule="auto"/>
              <w:jc w:val="center"/>
              <w:rPr>
                <w:szCs w:val="21"/>
              </w:rPr>
            </w:pPr>
            <w:r>
              <w:rPr>
                <w:rFonts w:hint="eastAsia"/>
                <w:szCs w:val="21"/>
              </w:rPr>
              <w:t>1.500%</w:t>
            </w:r>
          </w:p>
        </w:tc>
        <w:tc>
          <w:tcPr>
            <w:tcW w:w="1846" w:type="dxa"/>
            <w:vAlign w:val="center"/>
          </w:tcPr>
          <w:p w:rsidR="00B130D3" w:rsidRDefault="00554C85">
            <w:pPr>
              <w:spacing w:line="240" w:lineRule="auto"/>
              <w:jc w:val="center"/>
              <w:rPr>
                <w:szCs w:val="21"/>
              </w:rPr>
            </w:pPr>
            <w:r>
              <w:rPr>
                <w:rFonts w:hint="eastAsia"/>
                <w:szCs w:val="21"/>
              </w:rPr>
              <w:t>1.000%</w:t>
            </w:r>
          </w:p>
        </w:tc>
      </w:tr>
      <w:tr w:rsidR="00B130D3">
        <w:trPr>
          <w:trHeight w:val="340"/>
          <w:jc w:val="center"/>
        </w:trPr>
        <w:tc>
          <w:tcPr>
            <w:tcW w:w="2986" w:type="dxa"/>
            <w:vAlign w:val="center"/>
          </w:tcPr>
          <w:p w:rsidR="00B130D3" w:rsidRDefault="00554C85">
            <w:pPr>
              <w:spacing w:line="240" w:lineRule="auto"/>
              <w:jc w:val="left"/>
              <w:rPr>
                <w:szCs w:val="21"/>
              </w:rPr>
            </w:pPr>
            <w:r>
              <w:rPr>
                <w:rFonts w:hint="eastAsia"/>
                <w:szCs w:val="21"/>
              </w:rPr>
              <w:t>100万元（含）-500万元</w:t>
            </w:r>
          </w:p>
        </w:tc>
        <w:tc>
          <w:tcPr>
            <w:tcW w:w="1845" w:type="dxa"/>
            <w:vAlign w:val="center"/>
          </w:tcPr>
          <w:p w:rsidR="00B130D3" w:rsidRDefault="00554C85">
            <w:pPr>
              <w:spacing w:line="240" w:lineRule="auto"/>
              <w:jc w:val="center"/>
              <w:rPr>
                <w:szCs w:val="21"/>
              </w:rPr>
            </w:pPr>
            <w:r>
              <w:rPr>
                <w:rFonts w:hint="eastAsia"/>
                <w:szCs w:val="21"/>
              </w:rPr>
              <w:t>1.100%</w:t>
            </w:r>
          </w:p>
        </w:tc>
        <w:tc>
          <w:tcPr>
            <w:tcW w:w="1845" w:type="dxa"/>
            <w:vAlign w:val="center"/>
          </w:tcPr>
          <w:p w:rsidR="00B130D3" w:rsidRDefault="00554C85">
            <w:pPr>
              <w:spacing w:line="240" w:lineRule="auto"/>
              <w:jc w:val="center"/>
              <w:rPr>
                <w:szCs w:val="21"/>
              </w:rPr>
            </w:pPr>
            <w:r>
              <w:rPr>
                <w:rFonts w:hint="eastAsia"/>
                <w:szCs w:val="21"/>
              </w:rPr>
              <w:t>0.800%</w:t>
            </w:r>
          </w:p>
        </w:tc>
        <w:tc>
          <w:tcPr>
            <w:tcW w:w="1846" w:type="dxa"/>
            <w:vAlign w:val="center"/>
          </w:tcPr>
          <w:p w:rsidR="00B130D3" w:rsidRDefault="00554C85">
            <w:pPr>
              <w:spacing w:line="240" w:lineRule="auto"/>
              <w:jc w:val="center"/>
              <w:rPr>
                <w:szCs w:val="21"/>
              </w:rPr>
            </w:pPr>
            <w:r>
              <w:rPr>
                <w:rFonts w:hint="eastAsia"/>
                <w:szCs w:val="21"/>
              </w:rPr>
              <w:t>0.700%</w:t>
            </w:r>
          </w:p>
        </w:tc>
      </w:tr>
      <w:tr w:rsidR="00B130D3">
        <w:trPr>
          <w:trHeight w:val="340"/>
          <w:jc w:val="center"/>
        </w:trPr>
        <w:tc>
          <w:tcPr>
            <w:tcW w:w="2986" w:type="dxa"/>
            <w:vAlign w:val="center"/>
          </w:tcPr>
          <w:p w:rsidR="00B130D3" w:rsidRDefault="00554C85">
            <w:pPr>
              <w:spacing w:line="240" w:lineRule="auto"/>
              <w:jc w:val="left"/>
              <w:rPr>
                <w:szCs w:val="21"/>
              </w:rPr>
            </w:pPr>
            <w:r>
              <w:rPr>
                <w:rFonts w:hint="eastAsia"/>
                <w:szCs w:val="21"/>
              </w:rPr>
              <w:t>500万元（含）-1000万元</w:t>
            </w:r>
          </w:p>
        </w:tc>
        <w:tc>
          <w:tcPr>
            <w:tcW w:w="1845" w:type="dxa"/>
            <w:vAlign w:val="center"/>
          </w:tcPr>
          <w:p w:rsidR="00B130D3" w:rsidRDefault="00554C85">
            <w:pPr>
              <w:spacing w:line="240" w:lineRule="auto"/>
              <w:jc w:val="center"/>
              <w:rPr>
                <w:szCs w:val="21"/>
              </w:rPr>
            </w:pPr>
            <w:r>
              <w:rPr>
                <w:rFonts w:hint="eastAsia"/>
                <w:szCs w:val="21"/>
              </w:rPr>
              <w:t>0.800%</w:t>
            </w:r>
          </w:p>
        </w:tc>
        <w:tc>
          <w:tcPr>
            <w:tcW w:w="1845" w:type="dxa"/>
            <w:vAlign w:val="center"/>
          </w:tcPr>
          <w:p w:rsidR="00B130D3" w:rsidRDefault="00554C85">
            <w:pPr>
              <w:spacing w:line="240" w:lineRule="auto"/>
              <w:jc w:val="center"/>
              <w:rPr>
                <w:szCs w:val="21"/>
              </w:rPr>
            </w:pPr>
            <w:r>
              <w:rPr>
                <w:rFonts w:hint="eastAsia"/>
                <w:szCs w:val="21"/>
              </w:rPr>
              <w:t>0.450%</w:t>
            </w:r>
          </w:p>
        </w:tc>
        <w:tc>
          <w:tcPr>
            <w:tcW w:w="1846" w:type="dxa"/>
            <w:vAlign w:val="center"/>
          </w:tcPr>
          <w:p w:rsidR="00B130D3" w:rsidRDefault="00554C85">
            <w:pPr>
              <w:spacing w:line="240" w:lineRule="auto"/>
              <w:jc w:val="center"/>
              <w:rPr>
                <w:szCs w:val="21"/>
              </w:rPr>
            </w:pPr>
            <w:r>
              <w:rPr>
                <w:rFonts w:hint="eastAsia"/>
                <w:szCs w:val="21"/>
              </w:rPr>
              <w:t>0.550%</w:t>
            </w:r>
          </w:p>
        </w:tc>
      </w:tr>
      <w:tr w:rsidR="00B130D3">
        <w:trPr>
          <w:trHeight w:val="340"/>
          <w:jc w:val="center"/>
        </w:trPr>
        <w:tc>
          <w:tcPr>
            <w:tcW w:w="2986" w:type="dxa"/>
            <w:vAlign w:val="center"/>
          </w:tcPr>
          <w:p w:rsidR="00B130D3" w:rsidRDefault="00554C85">
            <w:pPr>
              <w:spacing w:line="240" w:lineRule="auto"/>
              <w:jc w:val="left"/>
              <w:rPr>
                <w:szCs w:val="21"/>
              </w:rPr>
            </w:pPr>
            <w:r>
              <w:rPr>
                <w:rFonts w:hint="eastAsia"/>
                <w:szCs w:val="21"/>
              </w:rPr>
              <w:t>1000万元（含）-5000万元</w:t>
            </w:r>
          </w:p>
        </w:tc>
        <w:tc>
          <w:tcPr>
            <w:tcW w:w="1845" w:type="dxa"/>
            <w:vAlign w:val="center"/>
          </w:tcPr>
          <w:p w:rsidR="00B130D3" w:rsidRDefault="00554C85">
            <w:pPr>
              <w:spacing w:line="240" w:lineRule="auto"/>
              <w:jc w:val="center"/>
              <w:rPr>
                <w:szCs w:val="21"/>
              </w:rPr>
            </w:pPr>
            <w:r>
              <w:rPr>
                <w:rFonts w:hint="eastAsia"/>
                <w:szCs w:val="21"/>
              </w:rPr>
              <w:t>0.500%</w:t>
            </w:r>
          </w:p>
        </w:tc>
        <w:tc>
          <w:tcPr>
            <w:tcW w:w="1845" w:type="dxa"/>
            <w:vAlign w:val="center"/>
          </w:tcPr>
          <w:p w:rsidR="00B130D3" w:rsidRDefault="00554C85">
            <w:pPr>
              <w:spacing w:line="240" w:lineRule="auto"/>
              <w:jc w:val="center"/>
              <w:rPr>
                <w:szCs w:val="21"/>
              </w:rPr>
            </w:pPr>
            <w:r>
              <w:rPr>
                <w:rFonts w:hint="eastAsia"/>
                <w:szCs w:val="21"/>
              </w:rPr>
              <w:t>0.250%</w:t>
            </w:r>
          </w:p>
        </w:tc>
        <w:tc>
          <w:tcPr>
            <w:tcW w:w="1846" w:type="dxa"/>
            <w:vAlign w:val="center"/>
          </w:tcPr>
          <w:p w:rsidR="00B130D3" w:rsidRDefault="00554C85">
            <w:pPr>
              <w:spacing w:line="240" w:lineRule="auto"/>
              <w:jc w:val="center"/>
              <w:rPr>
                <w:szCs w:val="21"/>
              </w:rPr>
            </w:pPr>
            <w:r>
              <w:rPr>
                <w:rFonts w:hint="eastAsia"/>
                <w:szCs w:val="21"/>
              </w:rPr>
              <w:t>0.66%</w:t>
            </w:r>
          </w:p>
        </w:tc>
      </w:tr>
      <w:tr w:rsidR="00B130D3">
        <w:trPr>
          <w:trHeight w:val="340"/>
          <w:jc w:val="center"/>
        </w:trPr>
        <w:tc>
          <w:tcPr>
            <w:tcW w:w="2986" w:type="dxa"/>
            <w:vAlign w:val="center"/>
          </w:tcPr>
          <w:p w:rsidR="00B130D3" w:rsidRDefault="00554C85">
            <w:pPr>
              <w:spacing w:line="240" w:lineRule="auto"/>
              <w:jc w:val="left"/>
              <w:rPr>
                <w:szCs w:val="21"/>
              </w:rPr>
            </w:pPr>
            <w:r>
              <w:rPr>
                <w:rFonts w:hint="eastAsia"/>
                <w:szCs w:val="21"/>
              </w:rPr>
              <w:t>5000万元（含）-1亿元</w:t>
            </w:r>
          </w:p>
        </w:tc>
        <w:tc>
          <w:tcPr>
            <w:tcW w:w="1845" w:type="dxa"/>
            <w:vAlign w:val="center"/>
          </w:tcPr>
          <w:p w:rsidR="00B130D3" w:rsidRDefault="00554C85">
            <w:pPr>
              <w:spacing w:line="240" w:lineRule="auto"/>
              <w:jc w:val="center"/>
              <w:rPr>
                <w:szCs w:val="21"/>
              </w:rPr>
            </w:pPr>
            <w:r>
              <w:rPr>
                <w:rFonts w:hint="eastAsia"/>
                <w:szCs w:val="21"/>
              </w:rPr>
              <w:t>0.250%</w:t>
            </w:r>
          </w:p>
        </w:tc>
        <w:tc>
          <w:tcPr>
            <w:tcW w:w="1845" w:type="dxa"/>
            <w:vAlign w:val="center"/>
          </w:tcPr>
          <w:p w:rsidR="00B130D3" w:rsidRDefault="00554C85">
            <w:pPr>
              <w:spacing w:line="240" w:lineRule="auto"/>
              <w:jc w:val="center"/>
              <w:rPr>
                <w:szCs w:val="21"/>
              </w:rPr>
            </w:pPr>
            <w:r>
              <w:rPr>
                <w:rFonts w:hint="eastAsia"/>
                <w:szCs w:val="21"/>
              </w:rPr>
              <w:t>0.100%</w:t>
            </w:r>
          </w:p>
        </w:tc>
        <w:tc>
          <w:tcPr>
            <w:tcW w:w="1846" w:type="dxa"/>
            <w:vAlign w:val="center"/>
          </w:tcPr>
          <w:p w:rsidR="00B130D3" w:rsidRDefault="00554C85">
            <w:pPr>
              <w:spacing w:line="240" w:lineRule="auto"/>
              <w:jc w:val="center"/>
              <w:rPr>
                <w:szCs w:val="21"/>
              </w:rPr>
            </w:pPr>
            <w:r>
              <w:rPr>
                <w:rFonts w:hint="eastAsia"/>
                <w:szCs w:val="21"/>
              </w:rPr>
              <w:t>0.200%</w:t>
            </w:r>
          </w:p>
        </w:tc>
      </w:tr>
      <w:tr w:rsidR="00B130D3">
        <w:trPr>
          <w:trHeight w:val="340"/>
          <w:jc w:val="center"/>
        </w:trPr>
        <w:tc>
          <w:tcPr>
            <w:tcW w:w="2986" w:type="dxa"/>
            <w:vAlign w:val="center"/>
          </w:tcPr>
          <w:p w:rsidR="00B130D3" w:rsidRDefault="00554C85">
            <w:pPr>
              <w:spacing w:line="240" w:lineRule="auto"/>
              <w:jc w:val="left"/>
              <w:rPr>
                <w:szCs w:val="21"/>
              </w:rPr>
            </w:pPr>
            <w:r>
              <w:rPr>
                <w:rFonts w:hint="eastAsia"/>
                <w:szCs w:val="21"/>
              </w:rPr>
              <w:t>1亿元（含）-5亿元</w:t>
            </w:r>
          </w:p>
        </w:tc>
        <w:tc>
          <w:tcPr>
            <w:tcW w:w="1845" w:type="dxa"/>
            <w:vAlign w:val="center"/>
          </w:tcPr>
          <w:p w:rsidR="00B130D3" w:rsidRDefault="00554C85">
            <w:pPr>
              <w:spacing w:line="240" w:lineRule="auto"/>
              <w:jc w:val="center"/>
              <w:rPr>
                <w:szCs w:val="21"/>
              </w:rPr>
            </w:pPr>
            <w:r>
              <w:rPr>
                <w:rFonts w:hint="eastAsia"/>
                <w:szCs w:val="21"/>
              </w:rPr>
              <w:t>0.050%</w:t>
            </w:r>
          </w:p>
        </w:tc>
        <w:tc>
          <w:tcPr>
            <w:tcW w:w="1845" w:type="dxa"/>
            <w:vAlign w:val="center"/>
          </w:tcPr>
          <w:p w:rsidR="00B130D3" w:rsidRDefault="00554C85">
            <w:pPr>
              <w:spacing w:line="240" w:lineRule="auto"/>
              <w:jc w:val="center"/>
              <w:rPr>
                <w:szCs w:val="21"/>
              </w:rPr>
            </w:pPr>
            <w:r>
              <w:rPr>
                <w:rFonts w:hint="eastAsia"/>
                <w:szCs w:val="21"/>
              </w:rPr>
              <w:t>0.050%</w:t>
            </w:r>
          </w:p>
        </w:tc>
        <w:tc>
          <w:tcPr>
            <w:tcW w:w="1846" w:type="dxa"/>
            <w:vAlign w:val="center"/>
          </w:tcPr>
          <w:p w:rsidR="00B130D3" w:rsidRDefault="00554C85">
            <w:pPr>
              <w:spacing w:line="240" w:lineRule="auto"/>
              <w:jc w:val="center"/>
              <w:rPr>
                <w:szCs w:val="21"/>
              </w:rPr>
            </w:pPr>
            <w:r>
              <w:rPr>
                <w:rFonts w:hint="eastAsia"/>
                <w:szCs w:val="21"/>
              </w:rPr>
              <w:t>0.050%</w:t>
            </w:r>
          </w:p>
        </w:tc>
      </w:tr>
      <w:tr w:rsidR="00B130D3">
        <w:trPr>
          <w:trHeight w:val="340"/>
          <w:jc w:val="center"/>
        </w:trPr>
        <w:tc>
          <w:tcPr>
            <w:tcW w:w="2986" w:type="dxa"/>
            <w:vAlign w:val="center"/>
          </w:tcPr>
          <w:p w:rsidR="00B130D3" w:rsidRDefault="00554C85">
            <w:pPr>
              <w:spacing w:line="240" w:lineRule="auto"/>
              <w:jc w:val="left"/>
              <w:rPr>
                <w:szCs w:val="21"/>
              </w:rPr>
            </w:pPr>
            <w:r>
              <w:rPr>
                <w:rFonts w:hint="eastAsia"/>
                <w:szCs w:val="21"/>
              </w:rPr>
              <w:t>5亿元（含）-10亿元</w:t>
            </w:r>
          </w:p>
        </w:tc>
        <w:tc>
          <w:tcPr>
            <w:tcW w:w="1845" w:type="dxa"/>
            <w:vAlign w:val="center"/>
          </w:tcPr>
          <w:p w:rsidR="00B130D3" w:rsidRDefault="00554C85">
            <w:pPr>
              <w:spacing w:line="240" w:lineRule="auto"/>
              <w:jc w:val="center"/>
              <w:rPr>
                <w:szCs w:val="21"/>
              </w:rPr>
            </w:pPr>
            <w:r>
              <w:rPr>
                <w:rFonts w:hint="eastAsia"/>
                <w:szCs w:val="21"/>
              </w:rPr>
              <w:t>0.035%</w:t>
            </w:r>
          </w:p>
        </w:tc>
        <w:tc>
          <w:tcPr>
            <w:tcW w:w="1845" w:type="dxa"/>
            <w:vAlign w:val="center"/>
          </w:tcPr>
          <w:p w:rsidR="00B130D3" w:rsidRDefault="00554C85">
            <w:pPr>
              <w:spacing w:line="240" w:lineRule="auto"/>
              <w:jc w:val="center"/>
              <w:rPr>
                <w:szCs w:val="21"/>
              </w:rPr>
            </w:pPr>
            <w:r>
              <w:rPr>
                <w:rFonts w:hint="eastAsia"/>
                <w:szCs w:val="21"/>
              </w:rPr>
              <w:t>0.035%</w:t>
            </w:r>
          </w:p>
        </w:tc>
        <w:tc>
          <w:tcPr>
            <w:tcW w:w="1846" w:type="dxa"/>
            <w:vAlign w:val="center"/>
          </w:tcPr>
          <w:p w:rsidR="00B130D3" w:rsidRDefault="00554C85">
            <w:pPr>
              <w:spacing w:line="240" w:lineRule="auto"/>
              <w:jc w:val="center"/>
              <w:rPr>
                <w:szCs w:val="21"/>
              </w:rPr>
            </w:pPr>
            <w:r>
              <w:rPr>
                <w:rFonts w:hint="eastAsia"/>
                <w:szCs w:val="21"/>
              </w:rPr>
              <w:t>0.035%</w:t>
            </w:r>
          </w:p>
        </w:tc>
      </w:tr>
      <w:tr w:rsidR="00B130D3">
        <w:trPr>
          <w:trHeight w:val="340"/>
          <w:jc w:val="center"/>
        </w:trPr>
        <w:tc>
          <w:tcPr>
            <w:tcW w:w="2986" w:type="dxa"/>
            <w:vAlign w:val="center"/>
          </w:tcPr>
          <w:p w:rsidR="00B130D3" w:rsidRDefault="00554C85">
            <w:pPr>
              <w:spacing w:line="240" w:lineRule="auto"/>
              <w:jc w:val="left"/>
              <w:rPr>
                <w:szCs w:val="21"/>
              </w:rPr>
            </w:pPr>
            <w:r>
              <w:rPr>
                <w:rFonts w:hint="eastAsia"/>
                <w:szCs w:val="21"/>
              </w:rPr>
              <w:t>10亿元（含）-50亿元</w:t>
            </w:r>
          </w:p>
        </w:tc>
        <w:tc>
          <w:tcPr>
            <w:tcW w:w="1845" w:type="dxa"/>
            <w:vAlign w:val="center"/>
          </w:tcPr>
          <w:p w:rsidR="00B130D3" w:rsidRDefault="00554C85">
            <w:pPr>
              <w:spacing w:line="240" w:lineRule="auto"/>
              <w:jc w:val="center"/>
              <w:rPr>
                <w:szCs w:val="21"/>
              </w:rPr>
            </w:pPr>
            <w:r>
              <w:rPr>
                <w:rFonts w:hint="eastAsia"/>
                <w:szCs w:val="21"/>
              </w:rPr>
              <w:t>0.008%</w:t>
            </w:r>
          </w:p>
        </w:tc>
        <w:tc>
          <w:tcPr>
            <w:tcW w:w="1845" w:type="dxa"/>
            <w:vAlign w:val="center"/>
          </w:tcPr>
          <w:p w:rsidR="00B130D3" w:rsidRDefault="00554C85">
            <w:pPr>
              <w:spacing w:line="240" w:lineRule="auto"/>
              <w:jc w:val="center"/>
              <w:rPr>
                <w:szCs w:val="21"/>
              </w:rPr>
            </w:pPr>
            <w:r>
              <w:rPr>
                <w:rFonts w:hint="eastAsia"/>
                <w:szCs w:val="21"/>
              </w:rPr>
              <w:t>0.008%</w:t>
            </w:r>
          </w:p>
        </w:tc>
        <w:tc>
          <w:tcPr>
            <w:tcW w:w="1846" w:type="dxa"/>
            <w:vAlign w:val="center"/>
          </w:tcPr>
          <w:p w:rsidR="00B130D3" w:rsidRDefault="00554C85">
            <w:pPr>
              <w:spacing w:line="240" w:lineRule="auto"/>
              <w:jc w:val="center"/>
              <w:rPr>
                <w:szCs w:val="21"/>
              </w:rPr>
            </w:pPr>
            <w:r>
              <w:rPr>
                <w:rFonts w:hint="eastAsia"/>
                <w:szCs w:val="21"/>
              </w:rPr>
              <w:t>0.008%</w:t>
            </w:r>
          </w:p>
        </w:tc>
      </w:tr>
      <w:tr w:rsidR="00B130D3">
        <w:trPr>
          <w:trHeight w:val="340"/>
          <w:jc w:val="center"/>
        </w:trPr>
        <w:tc>
          <w:tcPr>
            <w:tcW w:w="2986" w:type="dxa"/>
            <w:vAlign w:val="center"/>
          </w:tcPr>
          <w:p w:rsidR="00B130D3" w:rsidRDefault="00554C85">
            <w:pPr>
              <w:spacing w:line="240" w:lineRule="auto"/>
              <w:jc w:val="left"/>
              <w:rPr>
                <w:szCs w:val="21"/>
              </w:rPr>
            </w:pPr>
            <w:r>
              <w:rPr>
                <w:rFonts w:hint="eastAsia"/>
                <w:szCs w:val="21"/>
              </w:rPr>
              <w:t>50亿元（含）-100亿元</w:t>
            </w:r>
          </w:p>
        </w:tc>
        <w:tc>
          <w:tcPr>
            <w:tcW w:w="1845" w:type="dxa"/>
            <w:vAlign w:val="center"/>
          </w:tcPr>
          <w:p w:rsidR="00B130D3" w:rsidRDefault="00554C85">
            <w:pPr>
              <w:spacing w:line="240" w:lineRule="auto"/>
              <w:jc w:val="center"/>
              <w:rPr>
                <w:szCs w:val="21"/>
              </w:rPr>
            </w:pPr>
            <w:r>
              <w:rPr>
                <w:rFonts w:hint="eastAsia"/>
                <w:szCs w:val="21"/>
              </w:rPr>
              <w:t>0.006%</w:t>
            </w:r>
          </w:p>
        </w:tc>
        <w:tc>
          <w:tcPr>
            <w:tcW w:w="1845" w:type="dxa"/>
            <w:vAlign w:val="center"/>
          </w:tcPr>
          <w:p w:rsidR="00B130D3" w:rsidRDefault="00554C85">
            <w:pPr>
              <w:spacing w:line="240" w:lineRule="auto"/>
              <w:jc w:val="center"/>
              <w:rPr>
                <w:szCs w:val="21"/>
              </w:rPr>
            </w:pPr>
            <w:r>
              <w:rPr>
                <w:rFonts w:hint="eastAsia"/>
                <w:szCs w:val="21"/>
              </w:rPr>
              <w:t>0.006%</w:t>
            </w:r>
          </w:p>
        </w:tc>
        <w:tc>
          <w:tcPr>
            <w:tcW w:w="1846" w:type="dxa"/>
            <w:vAlign w:val="center"/>
          </w:tcPr>
          <w:p w:rsidR="00B130D3" w:rsidRDefault="00554C85">
            <w:pPr>
              <w:spacing w:line="240" w:lineRule="auto"/>
              <w:jc w:val="center"/>
              <w:rPr>
                <w:szCs w:val="21"/>
              </w:rPr>
            </w:pPr>
            <w:r>
              <w:rPr>
                <w:rFonts w:hint="eastAsia"/>
                <w:szCs w:val="21"/>
              </w:rPr>
              <w:t>0.006%</w:t>
            </w:r>
          </w:p>
        </w:tc>
      </w:tr>
    </w:tbl>
    <w:p w:rsidR="00B130D3" w:rsidRDefault="00554C85">
      <w:pPr>
        <w:tabs>
          <w:tab w:val="clear" w:pos="426"/>
        </w:tabs>
        <w:ind w:leftChars="202" w:left="424" w:firstLineChars="200" w:firstLine="440"/>
        <w:rPr>
          <w:sz w:val="22"/>
        </w:rPr>
      </w:pPr>
      <w:r>
        <w:rPr>
          <w:rFonts w:hint="eastAsia"/>
          <w:sz w:val="22"/>
        </w:rPr>
        <w:t>以某5000万项目服务类招标为例：</w:t>
      </w:r>
    </w:p>
    <w:p w:rsidR="00B130D3" w:rsidRDefault="00554C85">
      <w:pPr>
        <w:tabs>
          <w:tab w:val="clear" w:pos="426"/>
        </w:tabs>
        <w:ind w:leftChars="202" w:left="424" w:firstLineChars="200" w:firstLine="440"/>
        <w:rPr>
          <w:sz w:val="22"/>
        </w:rPr>
      </w:pPr>
      <w:r>
        <w:rPr>
          <w:rFonts w:hint="eastAsia"/>
          <w:sz w:val="22"/>
        </w:rPr>
        <w:t>其计算基准价</w:t>
      </w:r>
      <w:r>
        <w:rPr>
          <w:sz w:val="22"/>
        </w:rPr>
        <w:t>为</w:t>
      </w:r>
      <w:r>
        <w:rPr>
          <w:rFonts w:hint="eastAsia"/>
          <w:sz w:val="22"/>
        </w:rPr>
        <w:t>中标价5000万元</w:t>
      </w:r>
      <w:r>
        <w:rPr>
          <w:sz w:val="22"/>
        </w:rPr>
        <w:t>，则招标代理</w:t>
      </w:r>
      <w:r>
        <w:rPr>
          <w:rFonts w:hint="eastAsia"/>
          <w:sz w:val="22"/>
        </w:rPr>
        <w:t>服务</w:t>
      </w:r>
      <w:r>
        <w:rPr>
          <w:sz w:val="22"/>
        </w:rPr>
        <w:t>费计算为：</w:t>
      </w:r>
    </w:p>
    <w:p w:rsidR="00B130D3" w:rsidRDefault="00554C85">
      <w:pPr>
        <w:tabs>
          <w:tab w:val="clear" w:pos="426"/>
        </w:tabs>
        <w:ind w:leftChars="202" w:left="424" w:firstLineChars="200" w:firstLine="440"/>
        <w:rPr>
          <w:sz w:val="22"/>
        </w:rPr>
      </w:pPr>
      <w:r>
        <w:rPr>
          <w:rFonts w:hint="eastAsia"/>
          <w:sz w:val="22"/>
        </w:rPr>
        <w:t xml:space="preserve">100万元×1.5%=1.5万元   </w:t>
      </w:r>
    </w:p>
    <w:p w:rsidR="00B130D3" w:rsidRDefault="00554C85">
      <w:pPr>
        <w:tabs>
          <w:tab w:val="clear" w:pos="426"/>
        </w:tabs>
        <w:ind w:leftChars="202" w:left="424" w:firstLineChars="200" w:firstLine="440"/>
        <w:rPr>
          <w:sz w:val="22"/>
        </w:rPr>
      </w:pPr>
      <w:r>
        <w:rPr>
          <w:rFonts w:hint="eastAsia"/>
          <w:sz w:val="22"/>
        </w:rPr>
        <w:t xml:space="preserve">（500-100）万元×0.8%=3.2万元 </w:t>
      </w:r>
    </w:p>
    <w:p w:rsidR="00B130D3" w:rsidRDefault="00554C85">
      <w:pPr>
        <w:tabs>
          <w:tab w:val="clear" w:pos="426"/>
        </w:tabs>
        <w:ind w:leftChars="202" w:left="424" w:firstLineChars="200" w:firstLine="440"/>
        <w:rPr>
          <w:sz w:val="22"/>
        </w:rPr>
      </w:pPr>
      <w:r>
        <w:rPr>
          <w:rFonts w:hint="eastAsia"/>
          <w:sz w:val="22"/>
        </w:rPr>
        <w:t xml:space="preserve">（1000-500）万元×0.45%=2.25万元 </w:t>
      </w:r>
    </w:p>
    <w:p w:rsidR="00B130D3" w:rsidRDefault="00554C85">
      <w:pPr>
        <w:tabs>
          <w:tab w:val="clear" w:pos="426"/>
        </w:tabs>
        <w:ind w:leftChars="202" w:left="424" w:firstLineChars="200" w:firstLine="440"/>
        <w:rPr>
          <w:sz w:val="22"/>
        </w:rPr>
      </w:pPr>
      <w:r>
        <w:rPr>
          <w:rFonts w:hint="eastAsia"/>
          <w:sz w:val="22"/>
        </w:rPr>
        <w:t>（5000-1000）万元×0.25%=10万元</w:t>
      </w:r>
    </w:p>
    <w:p w:rsidR="00B130D3" w:rsidRDefault="00554C85">
      <w:pPr>
        <w:tabs>
          <w:tab w:val="clear" w:pos="426"/>
        </w:tabs>
        <w:ind w:leftChars="202" w:left="424" w:firstLineChars="200" w:firstLine="440"/>
        <w:rPr>
          <w:sz w:val="22"/>
        </w:rPr>
      </w:pPr>
      <w:r>
        <w:rPr>
          <w:rFonts w:hint="eastAsia"/>
          <w:sz w:val="22"/>
        </w:rPr>
        <w:t>因此，该项目招标代理服务费为：1.5+3.2+2.25+10= 16.95万元。</w:t>
      </w:r>
    </w:p>
    <w:p w:rsidR="00B130D3" w:rsidRDefault="00B130D3">
      <w:pPr>
        <w:pStyle w:val="afe"/>
        <w:tabs>
          <w:tab w:val="clear" w:pos="426"/>
        </w:tabs>
      </w:pPr>
    </w:p>
    <w:p w:rsidR="00B130D3" w:rsidRDefault="00B130D3">
      <w:pPr>
        <w:pStyle w:val="af4"/>
      </w:pPr>
    </w:p>
    <w:sectPr w:rsidR="00B130D3" w:rsidSect="00B130D3">
      <w:pgSz w:w="11906" w:h="16838"/>
      <w:pgMar w:top="1134" w:right="1134" w:bottom="1134"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104" w:rsidRDefault="00DB0104" w:rsidP="00B130D3">
      <w:pPr>
        <w:spacing w:line="240" w:lineRule="auto"/>
      </w:pPr>
      <w:r>
        <w:separator/>
      </w:r>
    </w:p>
  </w:endnote>
  <w:endnote w:type="continuationSeparator" w:id="0">
    <w:p w:rsidR="00DB0104" w:rsidRDefault="00DB0104" w:rsidP="00B130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D30" w:rsidRDefault="00197D30">
    <w:pPr>
      <w:pStyle w:val="afa"/>
      <w:rPr>
        <w:rStyle w:val="aff3"/>
      </w:rPr>
    </w:pPr>
    <w:r>
      <w:rPr>
        <w:rStyle w:val="aff3"/>
      </w:rPr>
      <w:fldChar w:fldCharType="begin"/>
    </w:r>
    <w:r>
      <w:rPr>
        <w:rStyle w:val="aff3"/>
      </w:rPr>
      <w:instrText xml:space="preserve">PAGE  </w:instrText>
    </w:r>
    <w:r>
      <w:rPr>
        <w:rStyle w:val="aff3"/>
      </w:rPr>
      <w:fldChar w:fldCharType="separate"/>
    </w:r>
    <w:r>
      <w:rPr>
        <w:rStyle w:val="aff3"/>
      </w:rPr>
      <w:t>74</w:t>
    </w:r>
    <w:r>
      <w:rPr>
        <w:rStyle w:val="aff3"/>
      </w:rPr>
      <w:fldChar w:fldCharType="end"/>
    </w:r>
  </w:p>
  <w:p w:rsidR="00197D30" w:rsidRDefault="00197D30">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D30" w:rsidRDefault="00197D30">
    <w:pPr>
      <w:pStyle w:val="afa"/>
      <w:jc w:val="center"/>
    </w:pPr>
    <w:r>
      <w:fldChar w:fldCharType="begin"/>
    </w:r>
    <w:r>
      <w:instrText xml:space="preserve"> PAGE   \* MERGEFORMAT </w:instrText>
    </w:r>
    <w:r>
      <w:fldChar w:fldCharType="separate"/>
    </w:r>
    <w:r w:rsidR="009D3DDE" w:rsidRPr="009D3DDE">
      <w:rPr>
        <w:noProof/>
        <w:lang w:val="zh-CN"/>
      </w:rPr>
      <w:t>11</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D30" w:rsidRDefault="00197D30">
    <w:pPr>
      <w:pStyle w:val="afa"/>
      <w:jc w:val="center"/>
    </w:pPr>
    <w:r>
      <w:fldChar w:fldCharType="begin"/>
    </w:r>
    <w:r>
      <w:instrText xml:space="preserve"> PAGE   \* MERGEFORMAT </w:instrText>
    </w:r>
    <w:r>
      <w:fldChar w:fldCharType="separate"/>
    </w:r>
    <w:r w:rsidR="009D3DDE" w:rsidRPr="009D3DDE">
      <w:rPr>
        <w:noProof/>
        <w:lang w:val="zh-CN"/>
      </w:rPr>
      <w:t>13</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104" w:rsidRDefault="00DB0104" w:rsidP="00B130D3">
      <w:pPr>
        <w:spacing w:line="240" w:lineRule="auto"/>
      </w:pPr>
      <w:r>
        <w:separator/>
      </w:r>
    </w:p>
  </w:footnote>
  <w:footnote w:type="continuationSeparator" w:id="0">
    <w:p w:rsidR="00DB0104" w:rsidRDefault="00DB0104" w:rsidP="00B130D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D30" w:rsidRDefault="00197D30">
    <w:pPr>
      <w:pStyle w:val="afb"/>
      <w:spacing w:line="240" w:lineRule="auto"/>
    </w:pPr>
    <w:r>
      <w:rPr>
        <w:rFonts w:hint="eastAsia"/>
      </w:rPr>
      <w:t>深圳市深水水务咨询有限公司政府采购招标文件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D30" w:rsidRDefault="00197D30">
    <w:pPr>
      <w:pStyle w:val="afb"/>
    </w:pPr>
    <w:r>
      <w:rPr>
        <w:rFonts w:hint="eastAsia"/>
      </w:rPr>
      <w:t>深圳市深水水务咨询有限公司政府采购招标文件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ind w:left="270" w:hanging="270"/>
      </w:pPr>
      <w:rPr>
        <w:rFonts w:ascii="Times New Roman" w:hAnsi="Times New Roman" w:hint="default"/>
      </w:rPr>
    </w:lvl>
    <w:lvl w:ilvl="1">
      <w:start w:val="1"/>
      <w:numFmt w:val="lowerLetter"/>
      <w:lvlText w:val="%2)"/>
      <w:lvlJc w:val="left"/>
      <w:pPr>
        <w:ind w:left="840" w:hanging="420"/>
      </w:pPr>
      <w:rPr>
        <w:rFonts w:ascii="Times New Roman" w:hAnsi="Times New Roman" w:hint="default"/>
      </w:rPr>
    </w:lvl>
    <w:lvl w:ilvl="2">
      <w:start w:val="1"/>
      <w:numFmt w:val="lowerRoman"/>
      <w:lvlText w:val="%3."/>
      <w:lvlJc w:val="right"/>
      <w:pPr>
        <w:ind w:left="1260" w:hanging="420"/>
      </w:pPr>
      <w:rPr>
        <w:rFonts w:ascii="Times New Roman" w:hAnsi="Times New Roman" w:hint="default"/>
      </w:rPr>
    </w:lvl>
    <w:lvl w:ilvl="3">
      <w:start w:val="1"/>
      <w:numFmt w:val="decimal"/>
      <w:lvlText w:val="%4."/>
      <w:lvlJc w:val="left"/>
      <w:pPr>
        <w:ind w:left="1680" w:hanging="420"/>
      </w:pPr>
      <w:rPr>
        <w:rFonts w:ascii="Times New Roman" w:hAnsi="Times New Roman" w:hint="default"/>
      </w:rPr>
    </w:lvl>
    <w:lvl w:ilvl="4">
      <w:start w:val="1"/>
      <w:numFmt w:val="lowerLetter"/>
      <w:lvlText w:val="%5)"/>
      <w:lvlJc w:val="left"/>
      <w:pPr>
        <w:ind w:left="2100" w:hanging="420"/>
      </w:pPr>
      <w:rPr>
        <w:rFonts w:ascii="Times New Roman" w:hAnsi="Times New Roman" w:hint="default"/>
      </w:rPr>
    </w:lvl>
    <w:lvl w:ilvl="5">
      <w:start w:val="1"/>
      <w:numFmt w:val="lowerRoman"/>
      <w:lvlText w:val="%6."/>
      <w:lvlJc w:val="right"/>
      <w:pPr>
        <w:ind w:left="2520" w:hanging="420"/>
      </w:pPr>
      <w:rPr>
        <w:rFonts w:ascii="Times New Roman" w:hAnsi="Times New Roman" w:hint="default"/>
      </w:rPr>
    </w:lvl>
    <w:lvl w:ilvl="6">
      <w:start w:val="1"/>
      <w:numFmt w:val="decimal"/>
      <w:lvlText w:val="%7."/>
      <w:lvlJc w:val="left"/>
      <w:pPr>
        <w:ind w:left="2940" w:hanging="420"/>
      </w:pPr>
      <w:rPr>
        <w:rFonts w:ascii="Times New Roman" w:hAnsi="Times New Roman" w:hint="default"/>
      </w:rPr>
    </w:lvl>
    <w:lvl w:ilvl="7">
      <w:start w:val="1"/>
      <w:numFmt w:val="lowerLetter"/>
      <w:lvlText w:val="%8)"/>
      <w:lvlJc w:val="left"/>
      <w:pPr>
        <w:ind w:left="3360" w:hanging="420"/>
      </w:pPr>
      <w:rPr>
        <w:rFonts w:ascii="Times New Roman" w:hAnsi="Times New Roman" w:hint="default"/>
      </w:rPr>
    </w:lvl>
    <w:lvl w:ilvl="8">
      <w:start w:val="1"/>
      <w:numFmt w:val="lowerRoman"/>
      <w:lvlText w:val="%9."/>
      <w:lvlJc w:val="right"/>
      <w:pPr>
        <w:ind w:left="3780" w:hanging="420"/>
      </w:pPr>
      <w:rPr>
        <w:rFonts w:ascii="Times New Roman" w:hAnsi="Times New Roman" w:hint="default"/>
      </w:rPr>
    </w:lvl>
  </w:abstractNum>
  <w:abstractNum w:abstractNumId="1">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5">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9AC7EDA"/>
    <w:multiLevelType w:val="multilevel"/>
    <w:tmpl w:val="19AC7EDA"/>
    <w:lvl w:ilvl="0">
      <w:start w:val="1"/>
      <w:numFmt w:val="chineseCountingThousand"/>
      <w:lvlText w:val="%1、"/>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lvlText w:val="1.%2"/>
      <w:lvlJc w:val="left"/>
      <w:pPr>
        <w:ind w:left="420" w:hanging="420"/>
      </w:pPr>
      <w:rPr>
        <w:rFonts w:ascii="Calibri Light" w:eastAsia="宋体" w:hAnsi="Calibri Light" w:cs="Calibri" w:hint="default"/>
        <w:sz w:val="32"/>
        <w:szCs w:val="32"/>
      </w:rPr>
    </w:lvl>
    <w:lvl w:ilvl="2">
      <w:start w:val="1"/>
      <w:numFmt w:val="decimal"/>
      <w:lvlText w:val="1.1.%3"/>
      <w:lvlJc w:val="left"/>
      <w:pPr>
        <w:ind w:left="420" w:firstLine="147"/>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17F3F51"/>
    <w:multiLevelType w:val="multilevel"/>
    <w:tmpl w:val="217F3F51"/>
    <w:lvl w:ilvl="0">
      <w:start w:val="1"/>
      <w:numFmt w:val="chineseCountingThousand"/>
      <w:lvlText w:val="%1、"/>
      <w:lvlJc w:val="left"/>
      <w:pPr>
        <w:ind w:left="420" w:hanging="420"/>
      </w:pPr>
    </w:lvl>
    <w:lvl w:ilvl="1">
      <w:start w:val="1"/>
      <w:numFmt w:val="chineseCountingThousand"/>
      <w:suff w:val="nothing"/>
      <w:lvlText w:val="%2、"/>
      <w:lvlJc w:val="left"/>
      <w:pPr>
        <w:ind w:left="840" w:hanging="420"/>
      </w:pPr>
      <w:rPr>
        <w:rFonts w:hint="eastAsia"/>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2">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AF300E9"/>
    <w:multiLevelType w:val="multilevel"/>
    <w:tmpl w:val="4AF300E9"/>
    <w:lvl w:ilvl="0">
      <w:start w:val="2"/>
      <w:numFmt w:val="decimal"/>
      <w:lvlText w:val="(%1)"/>
      <w:lvlJc w:val="left"/>
      <w:pPr>
        <w:tabs>
          <w:tab w:val="left" w:pos="1200"/>
        </w:tabs>
        <w:ind w:left="1200" w:hanging="360"/>
      </w:pPr>
      <w:rPr>
        <w:rFonts w:hint="default"/>
      </w:rPr>
    </w:lvl>
    <w:lvl w:ilvl="1">
      <w:start w:val="1"/>
      <w:numFmt w:val="decimal"/>
      <w:suff w:val="nothing"/>
      <w:lvlText w:val="%2．"/>
      <w:lvlJc w:val="left"/>
      <w:pPr>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5">
    <w:nsid w:val="4CAA55CD"/>
    <w:multiLevelType w:val="multilevel"/>
    <w:tmpl w:val="4CAA55CD"/>
    <w:lvl w:ilvl="0">
      <w:start w:val="1"/>
      <w:numFmt w:val="bullet"/>
      <w:pStyle w:val="20"/>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6">
    <w:nsid w:val="570941F9"/>
    <w:multiLevelType w:val="multilevel"/>
    <w:tmpl w:val="570941F9"/>
    <w:lvl w:ilvl="0">
      <w:start w:val="1"/>
      <w:numFmt w:val="decimal"/>
      <w:pStyle w:val="5"/>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58B015B3"/>
    <w:multiLevelType w:val="multilevel"/>
    <w:tmpl w:val="58B015B3"/>
    <w:lvl w:ilvl="0">
      <w:start w:val="1"/>
      <w:numFmt w:val="decimal"/>
      <w:suff w:val="nothing"/>
      <w:lvlText w:val="%1"/>
      <w:lvlJc w:val="left"/>
      <w:pPr>
        <w:ind w:left="0" w:firstLine="0"/>
      </w:pPr>
      <w:rPr>
        <w:rFonts w:ascii="宋体" w:eastAsia="宋体" w:hAnsi="宋体"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8B10386"/>
    <w:multiLevelType w:val="singleLevel"/>
    <w:tmpl w:val="58B10386"/>
    <w:lvl w:ilvl="0">
      <w:start w:val="1"/>
      <w:numFmt w:val="decimal"/>
      <w:suff w:val="nothing"/>
      <w:lvlText w:val="%1、"/>
      <w:lvlJc w:val="left"/>
      <w:pPr>
        <w:ind w:left="0" w:firstLine="0"/>
      </w:pPr>
    </w:lvl>
  </w:abstractNum>
  <w:abstractNum w:abstractNumId="19">
    <w:nsid w:val="590ADC09"/>
    <w:multiLevelType w:val="singleLevel"/>
    <w:tmpl w:val="590ADC09"/>
    <w:lvl w:ilvl="0">
      <w:start w:val="2"/>
      <w:numFmt w:val="decimal"/>
      <w:suff w:val="nothing"/>
      <w:lvlText w:val="%1、"/>
      <w:lvlJc w:val="left"/>
    </w:lvl>
  </w:abstractNum>
  <w:abstractNum w:abstractNumId="20">
    <w:nsid w:val="590ADC8B"/>
    <w:multiLevelType w:val="singleLevel"/>
    <w:tmpl w:val="590ADC8B"/>
    <w:lvl w:ilvl="0">
      <w:start w:val="1"/>
      <w:numFmt w:val="decimal"/>
      <w:suff w:val="nothing"/>
      <w:lvlText w:val="%1、"/>
      <w:lvlJc w:val="left"/>
    </w:lvl>
  </w:abstractNum>
  <w:abstractNum w:abstractNumId="21">
    <w:nsid w:val="590ADC99"/>
    <w:multiLevelType w:val="singleLevel"/>
    <w:tmpl w:val="590ADC99"/>
    <w:lvl w:ilvl="0">
      <w:start w:val="1"/>
      <w:numFmt w:val="decimal"/>
      <w:suff w:val="nothing"/>
      <w:lvlText w:val="（%1）"/>
      <w:lvlJc w:val="left"/>
    </w:lvl>
  </w:abstractNum>
  <w:abstractNum w:abstractNumId="22">
    <w:nsid w:val="590AE060"/>
    <w:multiLevelType w:val="singleLevel"/>
    <w:tmpl w:val="590AE060"/>
    <w:lvl w:ilvl="0">
      <w:start w:val="1"/>
      <w:numFmt w:val="decimal"/>
      <w:suff w:val="nothing"/>
      <w:lvlText w:val="%1、"/>
      <w:lvlJc w:val="left"/>
    </w:lvl>
  </w:abstractNum>
  <w:abstractNum w:abstractNumId="23">
    <w:nsid w:val="5913DAC8"/>
    <w:multiLevelType w:val="singleLevel"/>
    <w:tmpl w:val="5913DAC8"/>
    <w:lvl w:ilvl="0">
      <w:start w:val="1"/>
      <w:numFmt w:val="decimal"/>
      <w:suff w:val="nothing"/>
      <w:lvlText w:val="%1、"/>
      <w:lvlJc w:val="left"/>
    </w:lvl>
  </w:abstractNum>
  <w:abstractNum w:abstractNumId="24">
    <w:nsid w:val="5D4A37DC"/>
    <w:multiLevelType w:val="multilevel"/>
    <w:tmpl w:val="5D4A37DC"/>
    <w:lvl w:ilvl="0">
      <w:start w:val="1"/>
      <w:numFmt w:val="decimal"/>
      <w:pStyle w:val="a4"/>
      <w:lvlText w:val="%1)"/>
      <w:lvlJc w:val="left"/>
      <w:pPr>
        <w:ind w:left="982" w:hanging="420"/>
      </w:pPr>
    </w:lvl>
    <w:lvl w:ilvl="1">
      <w:start w:val="1"/>
      <w:numFmt w:val="lowerLetter"/>
      <w:pStyle w:val="21"/>
      <w:lvlText w:val="%2)"/>
      <w:lvlJc w:val="left"/>
      <w:pPr>
        <w:ind w:left="1402" w:hanging="420"/>
      </w:pPr>
    </w:lvl>
    <w:lvl w:ilvl="2">
      <w:start w:val="1"/>
      <w:numFmt w:val="lowerRoman"/>
      <w:pStyle w:val="30"/>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5">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26">
    <w:nsid w:val="64253DA1"/>
    <w:multiLevelType w:val="multilevel"/>
    <w:tmpl w:val="64253DA1"/>
    <w:lvl w:ilvl="0">
      <w:start w:val="1"/>
      <w:numFmt w:val="decimal"/>
      <w:suff w:val="nothing"/>
      <w:lvlText w:val="%1"/>
      <w:lvlJc w:val="left"/>
      <w:pPr>
        <w:ind w:left="596" w:hanging="420"/>
      </w:pPr>
      <w:rPr>
        <w:rFonts w:hint="eastAsia"/>
      </w:rPr>
    </w:lvl>
    <w:lvl w:ilvl="1">
      <w:start w:val="1"/>
      <w:numFmt w:val="lowerLetter"/>
      <w:lvlText w:val="%2)"/>
      <w:lvlJc w:val="left"/>
      <w:pPr>
        <w:tabs>
          <w:tab w:val="left" w:pos="1016"/>
        </w:tabs>
        <w:ind w:left="1016" w:hanging="420"/>
      </w:pPr>
      <w:rPr>
        <w:rFonts w:hint="eastAsia"/>
      </w:rPr>
    </w:lvl>
    <w:lvl w:ilvl="2">
      <w:start w:val="1"/>
      <w:numFmt w:val="lowerRoman"/>
      <w:lvlText w:val="%3."/>
      <w:lvlJc w:val="right"/>
      <w:pPr>
        <w:tabs>
          <w:tab w:val="left" w:pos="1436"/>
        </w:tabs>
        <w:ind w:left="1436" w:hanging="420"/>
      </w:pPr>
      <w:rPr>
        <w:rFonts w:hint="eastAsia"/>
      </w:rPr>
    </w:lvl>
    <w:lvl w:ilvl="3">
      <w:start w:val="1"/>
      <w:numFmt w:val="decimal"/>
      <w:lvlText w:val="%4."/>
      <w:lvlJc w:val="left"/>
      <w:pPr>
        <w:tabs>
          <w:tab w:val="left" w:pos="1856"/>
        </w:tabs>
        <w:ind w:left="1856" w:hanging="420"/>
      </w:pPr>
      <w:rPr>
        <w:rFonts w:hint="eastAsia"/>
      </w:rPr>
    </w:lvl>
    <w:lvl w:ilvl="4">
      <w:start w:val="1"/>
      <w:numFmt w:val="lowerLetter"/>
      <w:lvlText w:val="%5)"/>
      <w:lvlJc w:val="left"/>
      <w:pPr>
        <w:tabs>
          <w:tab w:val="left" w:pos="2276"/>
        </w:tabs>
        <w:ind w:left="2276" w:hanging="420"/>
      </w:pPr>
      <w:rPr>
        <w:rFonts w:hint="eastAsia"/>
      </w:rPr>
    </w:lvl>
    <w:lvl w:ilvl="5">
      <w:start w:val="1"/>
      <w:numFmt w:val="lowerRoman"/>
      <w:lvlText w:val="%6."/>
      <w:lvlJc w:val="right"/>
      <w:pPr>
        <w:tabs>
          <w:tab w:val="left" w:pos="2696"/>
        </w:tabs>
        <w:ind w:left="2696" w:hanging="420"/>
      </w:pPr>
      <w:rPr>
        <w:rFonts w:hint="eastAsia"/>
      </w:rPr>
    </w:lvl>
    <w:lvl w:ilvl="6">
      <w:start w:val="1"/>
      <w:numFmt w:val="decimal"/>
      <w:lvlText w:val="%7."/>
      <w:lvlJc w:val="left"/>
      <w:pPr>
        <w:tabs>
          <w:tab w:val="left" w:pos="3116"/>
        </w:tabs>
        <w:ind w:left="3116" w:hanging="420"/>
      </w:pPr>
      <w:rPr>
        <w:rFonts w:hint="eastAsia"/>
      </w:rPr>
    </w:lvl>
    <w:lvl w:ilvl="7">
      <w:start w:val="1"/>
      <w:numFmt w:val="lowerLetter"/>
      <w:lvlText w:val="%8)"/>
      <w:lvlJc w:val="left"/>
      <w:pPr>
        <w:tabs>
          <w:tab w:val="left" w:pos="3536"/>
        </w:tabs>
        <w:ind w:left="3536" w:hanging="420"/>
      </w:pPr>
      <w:rPr>
        <w:rFonts w:hint="eastAsia"/>
      </w:rPr>
    </w:lvl>
    <w:lvl w:ilvl="8">
      <w:start w:val="1"/>
      <w:numFmt w:val="lowerRoman"/>
      <w:lvlText w:val="%9."/>
      <w:lvlJc w:val="right"/>
      <w:pPr>
        <w:tabs>
          <w:tab w:val="left" w:pos="3956"/>
        </w:tabs>
        <w:ind w:left="3956" w:hanging="420"/>
      </w:pPr>
      <w:rPr>
        <w:rFonts w:hint="eastAsia"/>
      </w:rPr>
    </w:lvl>
  </w:abstractNum>
  <w:abstractNum w:abstractNumId="27">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8">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9">
    <w:nsid w:val="734F656C"/>
    <w:multiLevelType w:val="multilevel"/>
    <w:tmpl w:val="734F656C"/>
    <w:lvl w:ilvl="0">
      <w:start w:val="1"/>
      <w:numFmt w:val="decimal"/>
      <w:suff w:val="nothing"/>
      <w:lvlText w:val="%1"/>
      <w:lvlJc w:val="left"/>
      <w:pPr>
        <w:ind w:left="6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79F5A3E"/>
    <w:multiLevelType w:val="multilevel"/>
    <w:tmpl w:val="779F5A3E"/>
    <w:lvl w:ilvl="0">
      <w:start w:val="1"/>
      <w:numFmt w:val="decimal"/>
      <w:suff w:val="nothing"/>
      <w:lvlText w:val="%1"/>
      <w:lvlJc w:val="left"/>
      <w:pPr>
        <w:ind w:left="0" w:firstLine="0"/>
      </w:pPr>
      <w:rPr>
        <w:rFonts w:ascii="宋体" w:eastAsia="宋体" w:hAnsi="宋体"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2">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5"/>
  </w:num>
  <w:num w:numId="2">
    <w:abstractNumId w:val="12"/>
  </w:num>
  <w:num w:numId="3">
    <w:abstractNumId w:val="5"/>
  </w:num>
  <w:num w:numId="4">
    <w:abstractNumId w:val="7"/>
  </w:num>
  <w:num w:numId="5">
    <w:abstractNumId w:val="3"/>
  </w:num>
  <w:num w:numId="6">
    <w:abstractNumId w:val="9"/>
  </w:num>
  <w:num w:numId="7">
    <w:abstractNumId w:val="1"/>
  </w:num>
  <w:num w:numId="8">
    <w:abstractNumId w:val="31"/>
  </w:num>
  <w:num w:numId="9">
    <w:abstractNumId w:val="4"/>
  </w:num>
  <w:num w:numId="10">
    <w:abstractNumId w:val="16"/>
  </w:num>
  <w:num w:numId="11">
    <w:abstractNumId w:val="25"/>
  </w:num>
  <w:num w:numId="12">
    <w:abstractNumId w:val="2"/>
  </w:num>
  <w:num w:numId="13">
    <w:abstractNumId w:val="32"/>
  </w:num>
  <w:num w:numId="14">
    <w:abstractNumId w:val="27"/>
  </w:num>
  <w:num w:numId="15">
    <w:abstractNumId w:val="11"/>
  </w:num>
  <w:num w:numId="16">
    <w:abstractNumId w:val="24"/>
  </w:num>
  <w:num w:numId="17">
    <w:abstractNumId w:val="28"/>
  </w:num>
  <w:num w:numId="18">
    <w:abstractNumId w:val="13"/>
  </w:num>
  <w:num w:numId="19">
    <w:abstractNumId w:val="10"/>
  </w:num>
  <w:num w:numId="20">
    <w:abstractNumId w:val="29"/>
  </w:num>
  <w:num w:numId="21">
    <w:abstractNumId w:val="26"/>
  </w:num>
  <w:num w:numId="22">
    <w:abstractNumId w:val="30"/>
  </w:num>
  <w:num w:numId="23">
    <w:abstractNumId w:val="17"/>
  </w:num>
  <w:num w:numId="24">
    <w:abstractNumId w:val="8"/>
  </w:num>
  <w:num w:numId="25">
    <w:abstractNumId w:val="6"/>
    <w:lvlOverride w:ilvl="0">
      <w:startOverride w:val="1"/>
    </w:lvlOverride>
  </w:num>
  <w:num w:numId="26">
    <w:abstractNumId w:val="14"/>
  </w:num>
  <w:num w:numId="27">
    <w:abstractNumId w:val="19"/>
  </w:num>
  <w:num w:numId="28">
    <w:abstractNumId w:val="20"/>
  </w:num>
  <w:num w:numId="29">
    <w:abstractNumId w:val="21"/>
  </w:num>
  <w:num w:numId="30">
    <w:abstractNumId w:val="22"/>
  </w:num>
  <w:num w:numId="31">
    <w:abstractNumId w:val="0"/>
    <w:lvlOverride w:ilvl="0">
      <w:startOverride w:val="1"/>
    </w:lvlOverride>
  </w:num>
  <w:num w:numId="32">
    <w:abstractNumId w:val="23"/>
  </w:num>
  <w:num w:numId="33">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37F"/>
    <w:rsid w:val="000006B9"/>
    <w:rsid w:val="00000915"/>
    <w:rsid w:val="00000941"/>
    <w:rsid w:val="00000AFB"/>
    <w:rsid w:val="00000DA4"/>
    <w:rsid w:val="0000145B"/>
    <w:rsid w:val="0000159C"/>
    <w:rsid w:val="00001AEA"/>
    <w:rsid w:val="00001CE0"/>
    <w:rsid w:val="00002F9F"/>
    <w:rsid w:val="000036F7"/>
    <w:rsid w:val="000038EB"/>
    <w:rsid w:val="00003CC2"/>
    <w:rsid w:val="00004225"/>
    <w:rsid w:val="00004251"/>
    <w:rsid w:val="0000488C"/>
    <w:rsid w:val="00005215"/>
    <w:rsid w:val="00005A10"/>
    <w:rsid w:val="00005AB7"/>
    <w:rsid w:val="00005AFC"/>
    <w:rsid w:val="00006D66"/>
    <w:rsid w:val="00007FCD"/>
    <w:rsid w:val="00010102"/>
    <w:rsid w:val="00010A6F"/>
    <w:rsid w:val="0001175B"/>
    <w:rsid w:val="00011CC1"/>
    <w:rsid w:val="000124E2"/>
    <w:rsid w:val="0001275D"/>
    <w:rsid w:val="000128AD"/>
    <w:rsid w:val="00012C0A"/>
    <w:rsid w:val="00014026"/>
    <w:rsid w:val="00014E10"/>
    <w:rsid w:val="00014F58"/>
    <w:rsid w:val="000151D5"/>
    <w:rsid w:val="00015433"/>
    <w:rsid w:val="000154D8"/>
    <w:rsid w:val="00015968"/>
    <w:rsid w:val="00015E98"/>
    <w:rsid w:val="0001634A"/>
    <w:rsid w:val="00016D58"/>
    <w:rsid w:val="00017112"/>
    <w:rsid w:val="0001716B"/>
    <w:rsid w:val="0001792D"/>
    <w:rsid w:val="0001794C"/>
    <w:rsid w:val="00020321"/>
    <w:rsid w:val="000211EA"/>
    <w:rsid w:val="000218B0"/>
    <w:rsid w:val="00022159"/>
    <w:rsid w:val="00022196"/>
    <w:rsid w:val="00022548"/>
    <w:rsid w:val="00022E19"/>
    <w:rsid w:val="000234B2"/>
    <w:rsid w:val="0002382E"/>
    <w:rsid w:val="0002401D"/>
    <w:rsid w:val="000244E1"/>
    <w:rsid w:val="000245B3"/>
    <w:rsid w:val="000245FE"/>
    <w:rsid w:val="00024A8D"/>
    <w:rsid w:val="000252D1"/>
    <w:rsid w:val="00025673"/>
    <w:rsid w:val="00025705"/>
    <w:rsid w:val="00025E39"/>
    <w:rsid w:val="00026A09"/>
    <w:rsid w:val="000302C2"/>
    <w:rsid w:val="00030511"/>
    <w:rsid w:val="0003072D"/>
    <w:rsid w:val="0003148B"/>
    <w:rsid w:val="00031700"/>
    <w:rsid w:val="00031E25"/>
    <w:rsid w:val="00031F18"/>
    <w:rsid w:val="00031F6E"/>
    <w:rsid w:val="00032090"/>
    <w:rsid w:val="000325A7"/>
    <w:rsid w:val="00033457"/>
    <w:rsid w:val="0003373D"/>
    <w:rsid w:val="000339DE"/>
    <w:rsid w:val="00033B7B"/>
    <w:rsid w:val="000347C8"/>
    <w:rsid w:val="00034B41"/>
    <w:rsid w:val="0003503F"/>
    <w:rsid w:val="0003617B"/>
    <w:rsid w:val="000372DD"/>
    <w:rsid w:val="000377F6"/>
    <w:rsid w:val="00037F52"/>
    <w:rsid w:val="00037F54"/>
    <w:rsid w:val="00037F70"/>
    <w:rsid w:val="0004000A"/>
    <w:rsid w:val="00040A4B"/>
    <w:rsid w:val="00040D3C"/>
    <w:rsid w:val="0004120F"/>
    <w:rsid w:val="0004154E"/>
    <w:rsid w:val="00041B72"/>
    <w:rsid w:val="00041B9A"/>
    <w:rsid w:val="00041E1A"/>
    <w:rsid w:val="00041E58"/>
    <w:rsid w:val="00042CE2"/>
    <w:rsid w:val="00043131"/>
    <w:rsid w:val="0004348E"/>
    <w:rsid w:val="00043A89"/>
    <w:rsid w:val="00044204"/>
    <w:rsid w:val="00044591"/>
    <w:rsid w:val="00044926"/>
    <w:rsid w:val="00044E23"/>
    <w:rsid w:val="00045524"/>
    <w:rsid w:val="00045739"/>
    <w:rsid w:val="00045902"/>
    <w:rsid w:val="00045AD6"/>
    <w:rsid w:val="0004790E"/>
    <w:rsid w:val="000507FC"/>
    <w:rsid w:val="000510B6"/>
    <w:rsid w:val="00051D3E"/>
    <w:rsid w:val="00051F3F"/>
    <w:rsid w:val="0005204E"/>
    <w:rsid w:val="00052BC1"/>
    <w:rsid w:val="00053715"/>
    <w:rsid w:val="0005381C"/>
    <w:rsid w:val="000538BE"/>
    <w:rsid w:val="00053A25"/>
    <w:rsid w:val="00054BB7"/>
    <w:rsid w:val="00055256"/>
    <w:rsid w:val="000557BC"/>
    <w:rsid w:val="0005582B"/>
    <w:rsid w:val="0005591F"/>
    <w:rsid w:val="00055C4B"/>
    <w:rsid w:val="000566D1"/>
    <w:rsid w:val="0005677F"/>
    <w:rsid w:val="00056E39"/>
    <w:rsid w:val="00057332"/>
    <w:rsid w:val="000601F6"/>
    <w:rsid w:val="000602D1"/>
    <w:rsid w:val="0006039A"/>
    <w:rsid w:val="000608B7"/>
    <w:rsid w:val="00060E5A"/>
    <w:rsid w:val="0006171E"/>
    <w:rsid w:val="00061BBA"/>
    <w:rsid w:val="00061DCB"/>
    <w:rsid w:val="000625D2"/>
    <w:rsid w:val="0006267A"/>
    <w:rsid w:val="00062845"/>
    <w:rsid w:val="00062882"/>
    <w:rsid w:val="00062BA0"/>
    <w:rsid w:val="00062C42"/>
    <w:rsid w:val="00063131"/>
    <w:rsid w:val="000638E3"/>
    <w:rsid w:val="00063CD3"/>
    <w:rsid w:val="00063F40"/>
    <w:rsid w:val="00063FD9"/>
    <w:rsid w:val="000656A9"/>
    <w:rsid w:val="0006640B"/>
    <w:rsid w:val="0006670C"/>
    <w:rsid w:val="00066B6F"/>
    <w:rsid w:val="000670F6"/>
    <w:rsid w:val="00067390"/>
    <w:rsid w:val="00067A02"/>
    <w:rsid w:val="00067B7F"/>
    <w:rsid w:val="00067D5E"/>
    <w:rsid w:val="00070409"/>
    <w:rsid w:val="0007051D"/>
    <w:rsid w:val="00070736"/>
    <w:rsid w:val="000709E4"/>
    <w:rsid w:val="00072DD1"/>
    <w:rsid w:val="00073180"/>
    <w:rsid w:val="00073E77"/>
    <w:rsid w:val="0007455E"/>
    <w:rsid w:val="000750DC"/>
    <w:rsid w:val="0007542D"/>
    <w:rsid w:val="00075C4A"/>
    <w:rsid w:val="00077188"/>
    <w:rsid w:val="00080925"/>
    <w:rsid w:val="0008103C"/>
    <w:rsid w:val="00081A6E"/>
    <w:rsid w:val="000820FF"/>
    <w:rsid w:val="00082667"/>
    <w:rsid w:val="00083995"/>
    <w:rsid w:val="00083AAF"/>
    <w:rsid w:val="00083DA4"/>
    <w:rsid w:val="00083DC6"/>
    <w:rsid w:val="000847C0"/>
    <w:rsid w:val="00084941"/>
    <w:rsid w:val="00084C7D"/>
    <w:rsid w:val="00085023"/>
    <w:rsid w:val="00085592"/>
    <w:rsid w:val="00085624"/>
    <w:rsid w:val="00085B5B"/>
    <w:rsid w:val="000862AC"/>
    <w:rsid w:val="000864B8"/>
    <w:rsid w:val="000869D8"/>
    <w:rsid w:val="00086C4F"/>
    <w:rsid w:val="00087090"/>
    <w:rsid w:val="000878D4"/>
    <w:rsid w:val="00087A08"/>
    <w:rsid w:val="00091179"/>
    <w:rsid w:val="0009141A"/>
    <w:rsid w:val="000924E5"/>
    <w:rsid w:val="00092590"/>
    <w:rsid w:val="0009269A"/>
    <w:rsid w:val="000927D9"/>
    <w:rsid w:val="00092CD0"/>
    <w:rsid w:val="00092FC7"/>
    <w:rsid w:val="00093003"/>
    <w:rsid w:val="00094EB7"/>
    <w:rsid w:val="000950A7"/>
    <w:rsid w:val="00095480"/>
    <w:rsid w:val="000954D5"/>
    <w:rsid w:val="00095778"/>
    <w:rsid w:val="00095A25"/>
    <w:rsid w:val="0009618D"/>
    <w:rsid w:val="000961F2"/>
    <w:rsid w:val="0009709B"/>
    <w:rsid w:val="0009778F"/>
    <w:rsid w:val="000A0007"/>
    <w:rsid w:val="000A0441"/>
    <w:rsid w:val="000A04DC"/>
    <w:rsid w:val="000A0B8E"/>
    <w:rsid w:val="000A21E9"/>
    <w:rsid w:val="000A2927"/>
    <w:rsid w:val="000A2C6D"/>
    <w:rsid w:val="000A48A7"/>
    <w:rsid w:val="000A599B"/>
    <w:rsid w:val="000A6AB0"/>
    <w:rsid w:val="000A6BCB"/>
    <w:rsid w:val="000A6EE8"/>
    <w:rsid w:val="000A6F39"/>
    <w:rsid w:val="000B05E2"/>
    <w:rsid w:val="000B06F1"/>
    <w:rsid w:val="000B11E0"/>
    <w:rsid w:val="000B1345"/>
    <w:rsid w:val="000B2568"/>
    <w:rsid w:val="000B2BAE"/>
    <w:rsid w:val="000B2BB0"/>
    <w:rsid w:val="000B32FA"/>
    <w:rsid w:val="000B381C"/>
    <w:rsid w:val="000B3849"/>
    <w:rsid w:val="000B428A"/>
    <w:rsid w:val="000B44C8"/>
    <w:rsid w:val="000B4591"/>
    <w:rsid w:val="000B4662"/>
    <w:rsid w:val="000B4777"/>
    <w:rsid w:val="000B4988"/>
    <w:rsid w:val="000B5447"/>
    <w:rsid w:val="000B56CC"/>
    <w:rsid w:val="000B6961"/>
    <w:rsid w:val="000B69EB"/>
    <w:rsid w:val="000B6A8E"/>
    <w:rsid w:val="000B6B59"/>
    <w:rsid w:val="000B6DE4"/>
    <w:rsid w:val="000B73D3"/>
    <w:rsid w:val="000B7AF7"/>
    <w:rsid w:val="000C0173"/>
    <w:rsid w:val="000C0559"/>
    <w:rsid w:val="000C0711"/>
    <w:rsid w:val="000C162A"/>
    <w:rsid w:val="000C1C71"/>
    <w:rsid w:val="000C1DF7"/>
    <w:rsid w:val="000C1EE4"/>
    <w:rsid w:val="000C2446"/>
    <w:rsid w:val="000C2FC5"/>
    <w:rsid w:val="000C3360"/>
    <w:rsid w:val="000C3C43"/>
    <w:rsid w:val="000C3D9C"/>
    <w:rsid w:val="000C427C"/>
    <w:rsid w:val="000C4425"/>
    <w:rsid w:val="000C5044"/>
    <w:rsid w:val="000C580F"/>
    <w:rsid w:val="000C5F59"/>
    <w:rsid w:val="000C61EA"/>
    <w:rsid w:val="000C6975"/>
    <w:rsid w:val="000C6BA7"/>
    <w:rsid w:val="000C6CC6"/>
    <w:rsid w:val="000C6DDB"/>
    <w:rsid w:val="000C70F7"/>
    <w:rsid w:val="000C7D81"/>
    <w:rsid w:val="000D1275"/>
    <w:rsid w:val="000D12AA"/>
    <w:rsid w:val="000D1A7D"/>
    <w:rsid w:val="000D2309"/>
    <w:rsid w:val="000D2390"/>
    <w:rsid w:val="000D23AD"/>
    <w:rsid w:val="000D2C15"/>
    <w:rsid w:val="000D350D"/>
    <w:rsid w:val="000D35B7"/>
    <w:rsid w:val="000D38F9"/>
    <w:rsid w:val="000D3C93"/>
    <w:rsid w:val="000D40F0"/>
    <w:rsid w:val="000D495E"/>
    <w:rsid w:val="000D4CFC"/>
    <w:rsid w:val="000D4E09"/>
    <w:rsid w:val="000D53B3"/>
    <w:rsid w:val="000D5438"/>
    <w:rsid w:val="000D5864"/>
    <w:rsid w:val="000D58D2"/>
    <w:rsid w:val="000D5DD9"/>
    <w:rsid w:val="000D6197"/>
    <w:rsid w:val="000D6AF1"/>
    <w:rsid w:val="000D6DA4"/>
    <w:rsid w:val="000E0040"/>
    <w:rsid w:val="000E006E"/>
    <w:rsid w:val="000E01F1"/>
    <w:rsid w:val="000E0227"/>
    <w:rsid w:val="000E065D"/>
    <w:rsid w:val="000E121E"/>
    <w:rsid w:val="000E14A4"/>
    <w:rsid w:val="000E14C6"/>
    <w:rsid w:val="000E166A"/>
    <w:rsid w:val="000E1C23"/>
    <w:rsid w:val="000E2F34"/>
    <w:rsid w:val="000E301B"/>
    <w:rsid w:val="000E34E1"/>
    <w:rsid w:val="000E3B46"/>
    <w:rsid w:val="000E4687"/>
    <w:rsid w:val="000E4DE8"/>
    <w:rsid w:val="000E4EF0"/>
    <w:rsid w:val="000E60B2"/>
    <w:rsid w:val="000E683E"/>
    <w:rsid w:val="000E699A"/>
    <w:rsid w:val="000E69FE"/>
    <w:rsid w:val="000E6C5E"/>
    <w:rsid w:val="000E6C9A"/>
    <w:rsid w:val="000E7D2D"/>
    <w:rsid w:val="000E7D82"/>
    <w:rsid w:val="000F163C"/>
    <w:rsid w:val="000F179C"/>
    <w:rsid w:val="000F1FA3"/>
    <w:rsid w:val="000F2065"/>
    <w:rsid w:val="000F2359"/>
    <w:rsid w:val="000F2A88"/>
    <w:rsid w:val="000F2D1B"/>
    <w:rsid w:val="000F317D"/>
    <w:rsid w:val="000F353A"/>
    <w:rsid w:val="000F3A80"/>
    <w:rsid w:val="000F3ADB"/>
    <w:rsid w:val="000F3FA1"/>
    <w:rsid w:val="000F4752"/>
    <w:rsid w:val="000F48D9"/>
    <w:rsid w:val="000F4B7E"/>
    <w:rsid w:val="000F4E82"/>
    <w:rsid w:val="000F51DA"/>
    <w:rsid w:val="000F5577"/>
    <w:rsid w:val="000F565B"/>
    <w:rsid w:val="000F57BF"/>
    <w:rsid w:val="000F5F3F"/>
    <w:rsid w:val="000F67AA"/>
    <w:rsid w:val="001009AA"/>
    <w:rsid w:val="001018E7"/>
    <w:rsid w:val="00101C3F"/>
    <w:rsid w:val="00101DD0"/>
    <w:rsid w:val="00102555"/>
    <w:rsid w:val="00102F06"/>
    <w:rsid w:val="00103DFC"/>
    <w:rsid w:val="001040DA"/>
    <w:rsid w:val="001047E8"/>
    <w:rsid w:val="00104B2A"/>
    <w:rsid w:val="00104F15"/>
    <w:rsid w:val="001051A9"/>
    <w:rsid w:val="00105B3E"/>
    <w:rsid w:val="00105BA0"/>
    <w:rsid w:val="001061D3"/>
    <w:rsid w:val="00106748"/>
    <w:rsid w:val="0010693B"/>
    <w:rsid w:val="001075B1"/>
    <w:rsid w:val="00107D54"/>
    <w:rsid w:val="00110079"/>
    <w:rsid w:val="00110173"/>
    <w:rsid w:val="00110A90"/>
    <w:rsid w:val="0011108B"/>
    <w:rsid w:val="001111F7"/>
    <w:rsid w:val="00111A14"/>
    <w:rsid w:val="00111E56"/>
    <w:rsid w:val="001138DA"/>
    <w:rsid w:val="001151D5"/>
    <w:rsid w:val="00115711"/>
    <w:rsid w:val="0011585F"/>
    <w:rsid w:val="0011596B"/>
    <w:rsid w:val="00115A55"/>
    <w:rsid w:val="00115AD7"/>
    <w:rsid w:val="00116971"/>
    <w:rsid w:val="001172D4"/>
    <w:rsid w:val="00117316"/>
    <w:rsid w:val="00117A19"/>
    <w:rsid w:val="001208AF"/>
    <w:rsid w:val="00120A84"/>
    <w:rsid w:val="001211F2"/>
    <w:rsid w:val="001212EF"/>
    <w:rsid w:val="001215C5"/>
    <w:rsid w:val="001217DC"/>
    <w:rsid w:val="00121AA9"/>
    <w:rsid w:val="0012203F"/>
    <w:rsid w:val="00122873"/>
    <w:rsid w:val="00122EAA"/>
    <w:rsid w:val="00123243"/>
    <w:rsid w:val="00123CC6"/>
    <w:rsid w:val="001241FC"/>
    <w:rsid w:val="00124746"/>
    <w:rsid w:val="00125202"/>
    <w:rsid w:val="00125C68"/>
    <w:rsid w:val="00125C8A"/>
    <w:rsid w:val="00125E74"/>
    <w:rsid w:val="00126080"/>
    <w:rsid w:val="001264D8"/>
    <w:rsid w:val="00126953"/>
    <w:rsid w:val="00126AD5"/>
    <w:rsid w:val="00126C43"/>
    <w:rsid w:val="00126EEB"/>
    <w:rsid w:val="00127777"/>
    <w:rsid w:val="00127AC5"/>
    <w:rsid w:val="00130191"/>
    <w:rsid w:val="001305BF"/>
    <w:rsid w:val="001307D9"/>
    <w:rsid w:val="00130827"/>
    <w:rsid w:val="001308A2"/>
    <w:rsid w:val="00130C56"/>
    <w:rsid w:val="00131668"/>
    <w:rsid w:val="001319AB"/>
    <w:rsid w:val="001321FC"/>
    <w:rsid w:val="0013288F"/>
    <w:rsid w:val="00132F55"/>
    <w:rsid w:val="00132FAF"/>
    <w:rsid w:val="001330B3"/>
    <w:rsid w:val="001333A3"/>
    <w:rsid w:val="00133D2B"/>
    <w:rsid w:val="00133F4C"/>
    <w:rsid w:val="001342FB"/>
    <w:rsid w:val="00134374"/>
    <w:rsid w:val="001343C8"/>
    <w:rsid w:val="00134AF9"/>
    <w:rsid w:val="00134B47"/>
    <w:rsid w:val="00134B53"/>
    <w:rsid w:val="00134C5F"/>
    <w:rsid w:val="00134D6D"/>
    <w:rsid w:val="00135640"/>
    <w:rsid w:val="00136467"/>
    <w:rsid w:val="00136543"/>
    <w:rsid w:val="0014046D"/>
    <w:rsid w:val="001406B5"/>
    <w:rsid w:val="00140E8D"/>
    <w:rsid w:val="00142838"/>
    <w:rsid w:val="00143282"/>
    <w:rsid w:val="00143653"/>
    <w:rsid w:val="0014396D"/>
    <w:rsid w:val="00143B3A"/>
    <w:rsid w:val="00144298"/>
    <w:rsid w:val="001446E6"/>
    <w:rsid w:val="0014521C"/>
    <w:rsid w:val="0014549B"/>
    <w:rsid w:val="00146AE7"/>
    <w:rsid w:val="00147350"/>
    <w:rsid w:val="00147AE8"/>
    <w:rsid w:val="00147B3F"/>
    <w:rsid w:val="00150829"/>
    <w:rsid w:val="00151FCE"/>
    <w:rsid w:val="001520F3"/>
    <w:rsid w:val="00152CBF"/>
    <w:rsid w:val="0015305A"/>
    <w:rsid w:val="001530CC"/>
    <w:rsid w:val="001530FC"/>
    <w:rsid w:val="00153212"/>
    <w:rsid w:val="00153237"/>
    <w:rsid w:val="00153387"/>
    <w:rsid w:val="0015340E"/>
    <w:rsid w:val="0015359C"/>
    <w:rsid w:val="00154156"/>
    <w:rsid w:val="00154CC9"/>
    <w:rsid w:val="00155976"/>
    <w:rsid w:val="001559C0"/>
    <w:rsid w:val="001560F0"/>
    <w:rsid w:val="00156D80"/>
    <w:rsid w:val="00157E23"/>
    <w:rsid w:val="00157FC3"/>
    <w:rsid w:val="0016028E"/>
    <w:rsid w:val="00160352"/>
    <w:rsid w:val="00160854"/>
    <w:rsid w:val="00160D6C"/>
    <w:rsid w:val="00160EAC"/>
    <w:rsid w:val="001610A3"/>
    <w:rsid w:val="00161C84"/>
    <w:rsid w:val="00161DD7"/>
    <w:rsid w:val="001623F2"/>
    <w:rsid w:val="00162651"/>
    <w:rsid w:val="001626BD"/>
    <w:rsid w:val="001635AE"/>
    <w:rsid w:val="001635DB"/>
    <w:rsid w:val="0016379F"/>
    <w:rsid w:val="00163812"/>
    <w:rsid w:val="00163865"/>
    <w:rsid w:val="0016482C"/>
    <w:rsid w:val="0016483A"/>
    <w:rsid w:val="00164A38"/>
    <w:rsid w:val="00164E23"/>
    <w:rsid w:val="001650F8"/>
    <w:rsid w:val="00165222"/>
    <w:rsid w:val="00165761"/>
    <w:rsid w:val="0016595F"/>
    <w:rsid w:val="00165A06"/>
    <w:rsid w:val="00166372"/>
    <w:rsid w:val="00166A2C"/>
    <w:rsid w:val="00167E9C"/>
    <w:rsid w:val="00170E88"/>
    <w:rsid w:val="00172D74"/>
    <w:rsid w:val="0017320F"/>
    <w:rsid w:val="0017350C"/>
    <w:rsid w:val="00173EE5"/>
    <w:rsid w:val="001746C2"/>
    <w:rsid w:val="001754BC"/>
    <w:rsid w:val="0017584B"/>
    <w:rsid w:val="00175E0B"/>
    <w:rsid w:val="00175E43"/>
    <w:rsid w:val="00176286"/>
    <w:rsid w:val="00176BC7"/>
    <w:rsid w:val="00176EED"/>
    <w:rsid w:val="00177167"/>
    <w:rsid w:val="00177AD6"/>
    <w:rsid w:val="0018205E"/>
    <w:rsid w:val="00182A09"/>
    <w:rsid w:val="001834DC"/>
    <w:rsid w:val="001837C7"/>
    <w:rsid w:val="00183959"/>
    <w:rsid w:val="00183B62"/>
    <w:rsid w:val="00183C79"/>
    <w:rsid w:val="00183C8B"/>
    <w:rsid w:val="00183E75"/>
    <w:rsid w:val="00184465"/>
    <w:rsid w:val="001845CF"/>
    <w:rsid w:val="00184833"/>
    <w:rsid w:val="00184B35"/>
    <w:rsid w:val="00184BF0"/>
    <w:rsid w:val="001857BB"/>
    <w:rsid w:val="001865BB"/>
    <w:rsid w:val="00187339"/>
    <w:rsid w:val="001873BF"/>
    <w:rsid w:val="00187518"/>
    <w:rsid w:val="00187941"/>
    <w:rsid w:val="00190FB6"/>
    <w:rsid w:val="001912E3"/>
    <w:rsid w:val="001913D0"/>
    <w:rsid w:val="0019207B"/>
    <w:rsid w:val="001933A1"/>
    <w:rsid w:val="001938AB"/>
    <w:rsid w:val="00193911"/>
    <w:rsid w:val="00193AE4"/>
    <w:rsid w:val="00193B84"/>
    <w:rsid w:val="00194444"/>
    <w:rsid w:val="00194FD4"/>
    <w:rsid w:val="001952F2"/>
    <w:rsid w:val="0019560F"/>
    <w:rsid w:val="00195AC6"/>
    <w:rsid w:val="00195D58"/>
    <w:rsid w:val="00195DED"/>
    <w:rsid w:val="00196B4E"/>
    <w:rsid w:val="00197BE9"/>
    <w:rsid w:val="00197C47"/>
    <w:rsid w:val="00197D30"/>
    <w:rsid w:val="00197F24"/>
    <w:rsid w:val="001A01E7"/>
    <w:rsid w:val="001A027A"/>
    <w:rsid w:val="001A02C8"/>
    <w:rsid w:val="001A0C05"/>
    <w:rsid w:val="001A0D2C"/>
    <w:rsid w:val="001A1D35"/>
    <w:rsid w:val="001A3425"/>
    <w:rsid w:val="001A35A9"/>
    <w:rsid w:val="001A398D"/>
    <w:rsid w:val="001A41EA"/>
    <w:rsid w:val="001A422B"/>
    <w:rsid w:val="001A440A"/>
    <w:rsid w:val="001A4441"/>
    <w:rsid w:val="001A4A55"/>
    <w:rsid w:val="001A4F44"/>
    <w:rsid w:val="001A54DC"/>
    <w:rsid w:val="001A680E"/>
    <w:rsid w:val="001A6A4F"/>
    <w:rsid w:val="001A72C4"/>
    <w:rsid w:val="001A76B7"/>
    <w:rsid w:val="001B0C8A"/>
    <w:rsid w:val="001B1339"/>
    <w:rsid w:val="001B197E"/>
    <w:rsid w:val="001B1FC5"/>
    <w:rsid w:val="001B2B6A"/>
    <w:rsid w:val="001B32B8"/>
    <w:rsid w:val="001B41B1"/>
    <w:rsid w:val="001B4764"/>
    <w:rsid w:val="001B4A03"/>
    <w:rsid w:val="001B4AD1"/>
    <w:rsid w:val="001B5185"/>
    <w:rsid w:val="001B5B57"/>
    <w:rsid w:val="001B6B20"/>
    <w:rsid w:val="001B70BC"/>
    <w:rsid w:val="001B783E"/>
    <w:rsid w:val="001B7BEC"/>
    <w:rsid w:val="001C04B2"/>
    <w:rsid w:val="001C0D59"/>
    <w:rsid w:val="001C0DED"/>
    <w:rsid w:val="001C1ACC"/>
    <w:rsid w:val="001C1C3F"/>
    <w:rsid w:val="001C1FDE"/>
    <w:rsid w:val="001C2140"/>
    <w:rsid w:val="001C2369"/>
    <w:rsid w:val="001C2493"/>
    <w:rsid w:val="001C2A9D"/>
    <w:rsid w:val="001C2C77"/>
    <w:rsid w:val="001C3021"/>
    <w:rsid w:val="001C3737"/>
    <w:rsid w:val="001C3CC2"/>
    <w:rsid w:val="001C3ECC"/>
    <w:rsid w:val="001C3F78"/>
    <w:rsid w:val="001C44BE"/>
    <w:rsid w:val="001C4592"/>
    <w:rsid w:val="001C4BD7"/>
    <w:rsid w:val="001C5839"/>
    <w:rsid w:val="001C61B1"/>
    <w:rsid w:val="001C63C2"/>
    <w:rsid w:val="001C6AF5"/>
    <w:rsid w:val="001C725D"/>
    <w:rsid w:val="001C72F8"/>
    <w:rsid w:val="001C77E1"/>
    <w:rsid w:val="001C7ADA"/>
    <w:rsid w:val="001D053B"/>
    <w:rsid w:val="001D12B2"/>
    <w:rsid w:val="001D1872"/>
    <w:rsid w:val="001D1C05"/>
    <w:rsid w:val="001D1C72"/>
    <w:rsid w:val="001D1F2A"/>
    <w:rsid w:val="001D2663"/>
    <w:rsid w:val="001D2A73"/>
    <w:rsid w:val="001D2F0C"/>
    <w:rsid w:val="001D3543"/>
    <w:rsid w:val="001D46EF"/>
    <w:rsid w:val="001D4AF5"/>
    <w:rsid w:val="001D58E5"/>
    <w:rsid w:val="001D6191"/>
    <w:rsid w:val="001D650B"/>
    <w:rsid w:val="001D6CA4"/>
    <w:rsid w:val="001D76AD"/>
    <w:rsid w:val="001D7A5C"/>
    <w:rsid w:val="001E086E"/>
    <w:rsid w:val="001E08AE"/>
    <w:rsid w:val="001E0A89"/>
    <w:rsid w:val="001E226F"/>
    <w:rsid w:val="001E24A9"/>
    <w:rsid w:val="001E2502"/>
    <w:rsid w:val="001E292F"/>
    <w:rsid w:val="001E3202"/>
    <w:rsid w:val="001E474D"/>
    <w:rsid w:val="001E47E9"/>
    <w:rsid w:val="001E4F0E"/>
    <w:rsid w:val="001E5153"/>
    <w:rsid w:val="001E5210"/>
    <w:rsid w:val="001E53B7"/>
    <w:rsid w:val="001E5580"/>
    <w:rsid w:val="001E577D"/>
    <w:rsid w:val="001E582A"/>
    <w:rsid w:val="001E5A81"/>
    <w:rsid w:val="001E5AFC"/>
    <w:rsid w:val="001E5E60"/>
    <w:rsid w:val="001E71F1"/>
    <w:rsid w:val="001E72B2"/>
    <w:rsid w:val="001E72E6"/>
    <w:rsid w:val="001F0169"/>
    <w:rsid w:val="001F01B8"/>
    <w:rsid w:val="001F0349"/>
    <w:rsid w:val="001F09FD"/>
    <w:rsid w:val="001F0B74"/>
    <w:rsid w:val="001F12A7"/>
    <w:rsid w:val="001F15EE"/>
    <w:rsid w:val="001F1A0D"/>
    <w:rsid w:val="001F1E59"/>
    <w:rsid w:val="001F2911"/>
    <w:rsid w:val="001F2B19"/>
    <w:rsid w:val="001F40A5"/>
    <w:rsid w:val="001F41F6"/>
    <w:rsid w:val="001F4EB8"/>
    <w:rsid w:val="001F50F1"/>
    <w:rsid w:val="001F6F3A"/>
    <w:rsid w:val="001F6F6A"/>
    <w:rsid w:val="001F7595"/>
    <w:rsid w:val="001F79B0"/>
    <w:rsid w:val="00200186"/>
    <w:rsid w:val="00200B34"/>
    <w:rsid w:val="00200B4C"/>
    <w:rsid w:val="002016BB"/>
    <w:rsid w:val="002019F2"/>
    <w:rsid w:val="00201C2A"/>
    <w:rsid w:val="00201CDA"/>
    <w:rsid w:val="002021A8"/>
    <w:rsid w:val="00202326"/>
    <w:rsid w:val="002027C7"/>
    <w:rsid w:val="00202E03"/>
    <w:rsid w:val="00203267"/>
    <w:rsid w:val="0020391D"/>
    <w:rsid w:val="00204482"/>
    <w:rsid w:val="002044BC"/>
    <w:rsid w:val="00204EFE"/>
    <w:rsid w:val="00205010"/>
    <w:rsid w:val="00205F9C"/>
    <w:rsid w:val="00207369"/>
    <w:rsid w:val="00207BDB"/>
    <w:rsid w:val="00207C8F"/>
    <w:rsid w:val="00210771"/>
    <w:rsid w:val="0021159D"/>
    <w:rsid w:val="00211885"/>
    <w:rsid w:val="00211AB7"/>
    <w:rsid w:val="00211C59"/>
    <w:rsid w:val="0021324E"/>
    <w:rsid w:val="0021358A"/>
    <w:rsid w:val="002135F7"/>
    <w:rsid w:val="0021428F"/>
    <w:rsid w:val="00214715"/>
    <w:rsid w:val="00215699"/>
    <w:rsid w:val="002159DE"/>
    <w:rsid w:val="002159E8"/>
    <w:rsid w:val="00215CE6"/>
    <w:rsid w:val="00215E99"/>
    <w:rsid w:val="0021637C"/>
    <w:rsid w:val="002166A6"/>
    <w:rsid w:val="00216A61"/>
    <w:rsid w:val="00216BB6"/>
    <w:rsid w:val="00216C30"/>
    <w:rsid w:val="002173D6"/>
    <w:rsid w:val="00217617"/>
    <w:rsid w:val="00217B45"/>
    <w:rsid w:val="0022048B"/>
    <w:rsid w:val="00220692"/>
    <w:rsid w:val="00222078"/>
    <w:rsid w:val="00222103"/>
    <w:rsid w:val="00222261"/>
    <w:rsid w:val="00222616"/>
    <w:rsid w:val="00222D3C"/>
    <w:rsid w:val="002237D3"/>
    <w:rsid w:val="00223960"/>
    <w:rsid w:val="00223B07"/>
    <w:rsid w:val="0022436A"/>
    <w:rsid w:val="00224CFE"/>
    <w:rsid w:val="00224E52"/>
    <w:rsid w:val="00225736"/>
    <w:rsid w:val="00225884"/>
    <w:rsid w:val="0022590D"/>
    <w:rsid w:val="00225E64"/>
    <w:rsid w:val="002264D5"/>
    <w:rsid w:val="002267CE"/>
    <w:rsid w:val="00227B8B"/>
    <w:rsid w:val="00227BBC"/>
    <w:rsid w:val="00227D49"/>
    <w:rsid w:val="00227FC7"/>
    <w:rsid w:val="00230C43"/>
    <w:rsid w:val="00231740"/>
    <w:rsid w:val="002319E6"/>
    <w:rsid w:val="002325A8"/>
    <w:rsid w:val="00232EED"/>
    <w:rsid w:val="002341F6"/>
    <w:rsid w:val="0023440D"/>
    <w:rsid w:val="002347B1"/>
    <w:rsid w:val="00234DDE"/>
    <w:rsid w:val="002350EB"/>
    <w:rsid w:val="00235A21"/>
    <w:rsid w:val="00235D25"/>
    <w:rsid w:val="00235E13"/>
    <w:rsid w:val="00236710"/>
    <w:rsid w:val="00236E72"/>
    <w:rsid w:val="00236F13"/>
    <w:rsid w:val="0023706D"/>
    <w:rsid w:val="002372F4"/>
    <w:rsid w:val="0024029A"/>
    <w:rsid w:val="00240416"/>
    <w:rsid w:val="002407C8"/>
    <w:rsid w:val="002417F8"/>
    <w:rsid w:val="00241FC8"/>
    <w:rsid w:val="00242328"/>
    <w:rsid w:val="002438E5"/>
    <w:rsid w:val="00243BBB"/>
    <w:rsid w:val="002440FD"/>
    <w:rsid w:val="0024472B"/>
    <w:rsid w:val="00244E56"/>
    <w:rsid w:val="00245C4C"/>
    <w:rsid w:val="00246221"/>
    <w:rsid w:val="00246447"/>
    <w:rsid w:val="00246CCD"/>
    <w:rsid w:val="00246F9C"/>
    <w:rsid w:val="00247415"/>
    <w:rsid w:val="0024776B"/>
    <w:rsid w:val="002478E5"/>
    <w:rsid w:val="00247CBD"/>
    <w:rsid w:val="0025073C"/>
    <w:rsid w:val="00250F42"/>
    <w:rsid w:val="00250FD2"/>
    <w:rsid w:val="00251A8F"/>
    <w:rsid w:val="00251F1B"/>
    <w:rsid w:val="00253EA0"/>
    <w:rsid w:val="00254B44"/>
    <w:rsid w:val="00254E99"/>
    <w:rsid w:val="00254F92"/>
    <w:rsid w:val="002558AC"/>
    <w:rsid w:val="00255BAF"/>
    <w:rsid w:val="00255E36"/>
    <w:rsid w:val="0025753B"/>
    <w:rsid w:val="00257AAE"/>
    <w:rsid w:val="002601D0"/>
    <w:rsid w:val="0026027A"/>
    <w:rsid w:val="00260423"/>
    <w:rsid w:val="00260533"/>
    <w:rsid w:val="00260D54"/>
    <w:rsid w:val="00260ED8"/>
    <w:rsid w:val="002615F8"/>
    <w:rsid w:val="0026167D"/>
    <w:rsid w:val="00261A54"/>
    <w:rsid w:val="00261BDB"/>
    <w:rsid w:val="00261D37"/>
    <w:rsid w:val="00261E00"/>
    <w:rsid w:val="0026247C"/>
    <w:rsid w:val="00263081"/>
    <w:rsid w:val="00263607"/>
    <w:rsid w:val="00263874"/>
    <w:rsid w:val="00263D34"/>
    <w:rsid w:val="00263EF1"/>
    <w:rsid w:val="0026411A"/>
    <w:rsid w:val="002646A5"/>
    <w:rsid w:val="00264FC8"/>
    <w:rsid w:val="002654E8"/>
    <w:rsid w:val="0026555A"/>
    <w:rsid w:val="002656E1"/>
    <w:rsid w:val="00265CFF"/>
    <w:rsid w:val="002674E3"/>
    <w:rsid w:val="0026755D"/>
    <w:rsid w:val="002675B7"/>
    <w:rsid w:val="00267755"/>
    <w:rsid w:val="002701FF"/>
    <w:rsid w:val="002705FE"/>
    <w:rsid w:val="002706F0"/>
    <w:rsid w:val="002709A8"/>
    <w:rsid w:val="0027132B"/>
    <w:rsid w:val="002713DB"/>
    <w:rsid w:val="002715AC"/>
    <w:rsid w:val="00272219"/>
    <w:rsid w:val="00272D7E"/>
    <w:rsid w:val="00272F47"/>
    <w:rsid w:val="00273278"/>
    <w:rsid w:val="00273AFD"/>
    <w:rsid w:val="002741A0"/>
    <w:rsid w:val="002746D8"/>
    <w:rsid w:val="00275343"/>
    <w:rsid w:val="00275641"/>
    <w:rsid w:val="00276AE0"/>
    <w:rsid w:val="00276D6A"/>
    <w:rsid w:val="00277604"/>
    <w:rsid w:val="00277E64"/>
    <w:rsid w:val="00280AB5"/>
    <w:rsid w:val="00280B32"/>
    <w:rsid w:val="0028218E"/>
    <w:rsid w:val="002821E9"/>
    <w:rsid w:val="00283CC2"/>
    <w:rsid w:val="00284F1F"/>
    <w:rsid w:val="00285523"/>
    <w:rsid w:val="002857C6"/>
    <w:rsid w:val="0028592A"/>
    <w:rsid w:val="00285B8D"/>
    <w:rsid w:val="002868A6"/>
    <w:rsid w:val="002868BE"/>
    <w:rsid w:val="0028710F"/>
    <w:rsid w:val="002872C3"/>
    <w:rsid w:val="002903E2"/>
    <w:rsid w:val="0029077C"/>
    <w:rsid w:val="002908A7"/>
    <w:rsid w:val="002913FD"/>
    <w:rsid w:val="00291D71"/>
    <w:rsid w:val="00292115"/>
    <w:rsid w:val="00292F66"/>
    <w:rsid w:val="0029315D"/>
    <w:rsid w:val="0029326E"/>
    <w:rsid w:val="002939C8"/>
    <w:rsid w:val="00293D6E"/>
    <w:rsid w:val="00293E79"/>
    <w:rsid w:val="00293EC6"/>
    <w:rsid w:val="0029421A"/>
    <w:rsid w:val="0029449E"/>
    <w:rsid w:val="00294C32"/>
    <w:rsid w:val="00294C8B"/>
    <w:rsid w:val="0029504D"/>
    <w:rsid w:val="0029570C"/>
    <w:rsid w:val="00296288"/>
    <w:rsid w:val="0029660F"/>
    <w:rsid w:val="00296647"/>
    <w:rsid w:val="00296F46"/>
    <w:rsid w:val="00296F8A"/>
    <w:rsid w:val="002A05C9"/>
    <w:rsid w:val="002A12BA"/>
    <w:rsid w:val="002A180F"/>
    <w:rsid w:val="002A1873"/>
    <w:rsid w:val="002A1AE1"/>
    <w:rsid w:val="002A2060"/>
    <w:rsid w:val="002A2857"/>
    <w:rsid w:val="002A2D7B"/>
    <w:rsid w:val="002A353A"/>
    <w:rsid w:val="002A367A"/>
    <w:rsid w:val="002A391D"/>
    <w:rsid w:val="002A3B40"/>
    <w:rsid w:val="002A40BC"/>
    <w:rsid w:val="002A4404"/>
    <w:rsid w:val="002A502B"/>
    <w:rsid w:val="002A51E9"/>
    <w:rsid w:val="002A52E3"/>
    <w:rsid w:val="002A5425"/>
    <w:rsid w:val="002A547D"/>
    <w:rsid w:val="002A556E"/>
    <w:rsid w:val="002A5B44"/>
    <w:rsid w:val="002A5B65"/>
    <w:rsid w:val="002A5CA0"/>
    <w:rsid w:val="002A63AF"/>
    <w:rsid w:val="002A6AD1"/>
    <w:rsid w:val="002A6FBE"/>
    <w:rsid w:val="002A7869"/>
    <w:rsid w:val="002A7B37"/>
    <w:rsid w:val="002A7BB5"/>
    <w:rsid w:val="002A7F5B"/>
    <w:rsid w:val="002B05B5"/>
    <w:rsid w:val="002B0D78"/>
    <w:rsid w:val="002B0D89"/>
    <w:rsid w:val="002B0F46"/>
    <w:rsid w:val="002B2078"/>
    <w:rsid w:val="002B22D4"/>
    <w:rsid w:val="002B2334"/>
    <w:rsid w:val="002B291F"/>
    <w:rsid w:val="002B2E6C"/>
    <w:rsid w:val="002B3178"/>
    <w:rsid w:val="002B37A1"/>
    <w:rsid w:val="002B3A68"/>
    <w:rsid w:val="002B3C14"/>
    <w:rsid w:val="002B3C46"/>
    <w:rsid w:val="002B3FD0"/>
    <w:rsid w:val="002B43FA"/>
    <w:rsid w:val="002B547D"/>
    <w:rsid w:val="002B5C84"/>
    <w:rsid w:val="002B65D8"/>
    <w:rsid w:val="002B6B22"/>
    <w:rsid w:val="002B7969"/>
    <w:rsid w:val="002C06D1"/>
    <w:rsid w:val="002C0BB1"/>
    <w:rsid w:val="002C2313"/>
    <w:rsid w:val="002C258E"/>
    <w:rsid w:val="002C2DB8"/>
    <w:rsid w:val="002C3066"/>
    <w:rsid w:val="002C41DC"/>
    <w:rsid w:val="002C423C"/>
    <w:rsid w:val="002C481F"/>
    <w:rsid w:val="002C4822"/>
    <w:rsid w:val="002C4CA9"/>
    <w:rsid w:val="002C5A63"/>
    <w:rsid w:val="002C63F6"/>
    <w:rsid w:val="002C6F6C"/>
    <w:rsid w:val="002C754B"/>
    <w:rsid w:val="002C79D7"/>
    <w:rsid w:val="002D0356"/>
    <w:rsid w:val="002D06E7"/>
    <w:rsid w:val="002D07C0"/>
    <w:rsid w:val="002D0904"/>
    <w:rsid w:val="002D0905"/>
    <w:rsid w:val="002D0C19"/>
    <w:rsid w:val="002D0FC6"/>
    <w:rsid w:val="002D1101"/>
    <w:rsid w:val="002D138C"/>
    <w:rsid w:val="002D14B7"/>
    <w:rsid w:val="002D18BC"/>
    <w:rsid w:val="002D1A3D"/>
    <w:rsid w:val="002D30ED"/>
    <w:rsid w:val="002D34D0"/>
    <w:rsid w:val="002D3B3F"/>
    <w:rsid w:val="002D3EC8"/>
    <w:rsid w:val="002D403E"/>
    <w:rsid w:val="002D4325"/>
    <w:rsid w:val="002D45BF"/>
    <w:rsid w:val="002D4776"/>
    <w:rsid w:val="002D4A85"/>
    <w:rsid w:val="002D553B"/>
    <w:rsid w:val="002D64DF"/>
    <w:rsid w:val="002D71F8"/>
    <w:rsid w:val="002D73C6"/>
    <w:rsid w:val="002E000C"/>
    <w:rsid w:val="002E02AA"/>
    <w:rsid w:val="002E0BB3"/>
    <w:rsid w:val="002E13E0"/>
    <w:rsid w:val="002E1950"/>
    <w:rsid w:val="002E1D22"/>
    <w:rsid w:val="002E2864"/>
    <w:rsid w:val="002E2900"/>
    <w:rsid w:val="002E2D4A"/>
    <w:rsid w:val="002E38DB"/>
    <w:rsid w:val="002E39E2"/>
    <w:rsid w:val="002E420C"/>
    <w:rsid w:val="002E4708"/>
    <w:rsid w:val="002E4F35"/>
    <w:rsid w:val="002E5256"/>
    <w:rsid w:val="002E5271"/>
    <w:rsid w:val="002E538F"/>
    <w:rsid w:val="002E539A"/>
    <w:rsid w:val="002E559C"/>
    <w:rsid w:val="002E55DD"/>
    <w:rsid w:val="002E5740"/>
    <w:rsid w:val="002E5995"/>
    <w:rsid w:val="002E5E77"/>
    <w:rsid w:val="002E5F31"/>
    <w:rsid w:val="002E69C8"/>
    <w:rsid w:val="002E7B71"/>
    <w:rsid w:val="002E7EA2"/>
    <w:rsid w:val="002F0842"/>
    <w:rsid w:val="002F0F75"/>
    <w:rsid w:val="002F0FA6"/>
    <w:rsid w:val="002F108D"/>
    <w:rsid w:val="002F117A"/>
    <w:rsid w:val="002F127D"/>
    <w:rsid w:val="002F12EB"/>
    <w:rsid w:val="002F1341"/>
    <w:rsid w:val="002F14F5"/>
    <w:rsid w:val="002F2B7A"/>
    <w:rsid w:val="002F3105"/>
    <w:rsid w:val="002F37D0"/>
    <w:rsid w:val="002F392C"/>
    <w:rsid w:val="002F4604"/>
    <w:rsid w:val="002F4675"/>
    <w:rsid w:val="002F483B"/>
    <w:rsid w:val="002F485F"/>
    <w:rsid w:val="002F493D"/>
    <w:rsid w:val="002F49C5"/>
    <w:rsid w:val="002F54F6"/>
    <w:rsid w:val="002F554B"/>
    <w:rsid w:val="002F5836"/>
    <w:rsid w:val="002F5892"/>
    <w:rsid w:val="002F5EB8"/>
    <w:rsid w:val="002F6071"/>
    <w:rsid w:val="002F6F94"/>
    <w:rsid w:val="002F72FF"/>
    <w:rsid w:val="002F79CC"/>
    <w:rsid w:val="002F7AE0"/>
    <w:rsid w:val="002F7BE7"/>
    <w:rsid w:val="002F7C59"/>
    <w:rsid w:val="002F7F8F"/>
    <w:rsid w:val="00300019"/>
    <w:rsid w:val="00300149"/>
    <w:rsid w:val="00300264"/>
    <w:rsid w:val="00300BD3"/>
    <w:rsid w:val="003014B1"/>
    <w:rsid w:val="003019D9"/>
    <w:rsid w:val="00302391"/>
    <w:rsid w:val="0030242B"/>
    <w:rsid w:val="00302595"/>
    <w:rsid w:val="00303041"/>
    <w:rsid w:val="003030F5"/>
    <w:rsid w:val="003036F3"/>
    <w:rsid w:val="00303C06"/>
    <w:rsid w:val="0030463E"/>
    <w:rsid w:val="00304AB6"/>
    <w:rsid w:val="00304ED6"/>
    <w:rsid w:val="003062A7"/>
    <w:rsid w:val="003064BF"/>
    <w:rsid w:val="00306521"/>
    <w:rsid w:val="00306990"/>
    <w:rsid w:val="00307223"/>
    <w:rsid w:val="00307B47"/>
    <w:rsid w:val="0031034B"/>
    <w:rsid w:val="003107C6"/>
    <w:rsid w:val="00310825"/>
    <w:rsid w:val="00311957"/>
    <w:rsid w:val="00311993"/>
    <w:rsid w:val="00312079"/>
    <w:rsid w:val="0031239E"/>
    <w:rsid w:val="003123BD"/>
    <w:rsid w:val="00312545"/>
    <w:rsid w:val="00312AB8"/>
    <w:rsid w:val="00313197"/>
    <w:rsid w:val="0031398C"/>
    <w:rsid w:val="00313CE4"/>
    <w:rsid w:val="00313D9B"/>
    <w:rsid w:val="00313E76"/>
    <w:rsid w:val="00313F79"/>
    <w:rsid w:val="00314410"/>
    <w:rsid w:val="00315212"/>
    <w:rsid w:val="00315A06"/>
    <w:rsid w:val="00315CD2"/>
    <w:rsid w:val="00316600"/>
    <w:rsid w:val="003166C1"/>
    <w:rsid w:val="00316A8B"/>
    <w:rsid w:val="00316BF6"/>
    <w:rsid w:val="0031712C"/>
    <w:rsid w:val="0031733B"/>
    <w:rsid w:val="00317E87"/>
    <w:rsid w:val="0032081F"/>
    <w:rsid w:val="00322121"/>
    <w:rsid w:val="003222B6"/>
    <w:rsid w:val="003225FB"/>
    <w:rsid w:val="00323503"/>
    <w:rsid w:val="003235CB"/>
    <w:rsid w:val="00323759"/>
    <w:rsid w:val="00323A7C"/>
    <w:rsid w:val="00323C32"/>
    <w:rsid w:val="00323FC7"/>
    <w:rsid w:val="00324A1D"/>
    <w:rsid w:val="00325742"/>
    <w:rsid w:val="00325B63"/>
    <w:rsid w:val="00326196"/>
    <w:rsid w:val="00326240"/>
    <w:rsid w:val="00326958"/>
    <w:rsid w:val="003278A1"/>
    <w:rsid w:val="00327909"/>
    <w:rsid w:val="0032794D"/>
    <w:rsid w:val="00327AB3"/>
    <w:rsid w:val="00327CF2"/>
    <w:rsid w:val="00330D77"/>
    <w:rsid w:val="00331120"/>
    <w:rsid w:val="00331E0F"/>
    <w:rsid w:val="00331E9D"/>
    <w:rsid w:val="003327DF"/>
    <w:rsid w:val="00332E2A"/>
    <w:rsid w:val="00332FCC"/>
    <w:rsid w:val="0033371C"/>
    <w:rsid w:val="0033592F"/>
    <w:rsid w:val="003369FF"/>
    <w:rsid w:val="00336AEA"/>
    <w:rsid w:val="00336B35"/>
    <w:rsid w:val="003373AC"/>
    <w:rsid w:val="0033758C"/>
    <w:rsid w:val="0033764B"/>
    <w:rsid w:val="00337788"/>
    <w:rsid w:val="003378A5"/>
    <w:rsid w:val="003378AA"/>
    <w:rsid w:val="00340778"/>
    <w:rsid w:val="00340B2C"/>
    <w:rsid w:val="00340B44"/>
    <w:rsid w:val="0034170C"/>
    <w:rsid w:val="00341A2A"/>
    <w:rsid w:val="00341CED"/>
    <w:rsid w:val="0034267E"/>
    <w:rsid w:val="00342759"/>
    <w:rsid w:val="00342D86"/>
    <w:rsid w:val="00342DC1"/>
    <w:rsid w:val="00343BDF"/>
    <w:rsid w:val="00343F41"/>
    <w:rsid w:val="0034459F"/>
    <w:rsid w:val="00344FD2"/>
    <w:rsid w:val="00345300"/>
    <w:rsid w:val="00345424"/>
    <w:rsid w:val="003459F3"/>
    <w:rsid w:val="00345AC0"/>
    <w:rsid w:val="00345EA7"/>
    <w:rsid w:val="0034625F"/>
    <w:rsid w:val="0034652C"/>
    <w:rsid w:val="0034765D"/>
    <w:rsid w:val="00347D0E"/>
    <w:rsid w:val="00347F10"/>
    <w:rsid w:val="0035067B"/>
    <w:rsid w:val="00350D8B"/>
    <w:rsid w:val="00350E0D"/>
    <w:rsid w:val="00350E59"/>
    <w:rsid w:val="00351FB4"/>
    <w:rsid w:val="003528EA"/>
    <w:rsid w:val="00352B65"/>
    <w:rsid w:val="003530E5"/>
    <w:rsid w:val="00353878"/>
    <w:rsid w:val="00353A00"/>
    <w:rsid w:val="00354A1F"/>
    <w:rsid w:val="00355567"/>
    <w:rsid w:val="00355B11"/>
    <w:rsid w:val="00356117"/>
    <w:rsid w:val="003579E2"/>
    <w:rsid w:val="00357DFD"/>
    <w:rsid w:val="00357E85"/>
    <w:rsid w:val="00360494"/>
    <w:rsid w:val="003622A8"/>
    <w:rsid w:val="00362342"/>
    <w:rsid w:val="003626C0"/>
    <w:rsid w:val="00362C5E"/>
    <w:rsid w:val="00362E6F"/>
    <w:rsid w:val="00362FA9"/>
    <w:rsid w:val="00363417"/>
    <w:rsid w:val="003635F2"/>
    <w:rsid w:val="003639E5"/>
    <w:rsid w:val="00363D7A"/>
    <w:rsid w:val="00363E92"/>
    <w:rsid w:val="00363F6E"/>
    <w:rsid w:val="0036404A"/>
    <w:rsid w:val="003640A7"/>
    <w:rsid w:val="00364EA5"/>
    <w:rsid w:val="0036508D"/>
    <w:rsid w:val="003650E8"/>
    <w:rsid w:val="003651C8"/>
    <w:rsid w:val="003652EA"/>
    <w:rsid w:val="00365A25"/>
    <w:rsid w:val="00365B48"/>
    <w:rsid w:val="00366291"/>
    <w:rsid w:val="00366CAC"/>
    <w:rsid w:val="00367440"/>
    <w:rsid w:val="00367894"/>
    <w:rsid w:val="003679BA"/>
    <w:rsid w:val="003700A3"/>
    <w:rsid w:val="00370217"/>
    <w:rsid w:val="0037030C"/>
    <w:rsid w:val="00370B40"/>
    <w:rsid w:val="0037240A"/>
    <w:rsid w:val="00372585"/>
    <w:rsid w:val="003730D6"/>
    <w:rsid w:val="00373411"/>
    <w:rsid w:val="00373D40"/>
    <w:rsid w:val="00374251"/>
    <w:rsid w:val="003744B3"/>
    <w:rsid w:val="003745F4"/>
    <w:rsid w:val="00376E2B"/>
    <w:rsid w:val="0037769E"/>
    <w:rsid w:val="003778BA"/>
    <w:rsid w:val="00377BE4"/>
    <w:rsid w:val="00377F19"/>
    <w:rsid w:val="00377FC2"/>
    <w:rsid w:val="00380094"/>
    <w:rsid w:val="003800F0"/>
    <w:rsid w:val="00380F0A"/>
    <w:rsid w:val="00382306"/>
    <w:rsid w:val="00382387"/>
    <w:rsid w:val="0038292B"/>
    <w:rsid w:val="00382B86"/>
    <w:rsid w:val="00383071"/>
    <w:rsid w:val="003832EF"/>
    <w:rsid w:val="003837F4"/>
    <w:rsid w:val="003845A4"/>
    <w:rsid w:val="003846D9"/>
    <w:rsid w:val="00384F9D"/>
    <w:rsid w:val="0038564A"/>
    <w:rsid w:val="0038576C"/>
    <w:rsid w:val="00385800"/>
    <w:rsid w:val="00385B29"/>
    <w:rsid w:val="00385B99"/>
    <w:rsid w:val="00385F39"/>
    <w:rsid w:val="0038743E"/>
    <w:rsid w:val="003879DF"/>
    <w:rsid w:val="00387DFA"/>
    <w:rsid w:val="0039083F"/>
    <w:rsid w:val="00390D65"/>
    <w:rsid w:val="00391374"/>
    <w:rsid w:val="00391FAB"/>
    <w:rsid w:val="00392050"/>
    <w:rsid w:val="00392539"/>
    <w:rsid w:val="00392677"/>
    <w:rsid w:val="0039365B"/>
    <w:rsid w:val="003936EA"/>
    <w:rsid w:val="0039380D"/>
    <w:rsid w:val="00393987"/>
    <w:rsid w:val="003940F7"/>
    <w:rsid w:val="00394981"/>
    <w:rsid w:val="00394AD3"/>
    <w:rsid w:val="003953A8"/>
    <w:rsid w:val="00395408"/>
    <w:rsid w:val="00395E7E"/>
    <w:rsid w:val="00396766"/>
    <w:rsid w:val="003968D5"/>
    <w:rsid w:val="00396D6E"/>
    <w:rsid w:val="00396FF0"/>
    <w:rsid w:val="0039777D"/>
    <w:rsid w:val="0039788E"/>
    <w:rsid w:val="00397F3C"/>
    <w:rsid w:val="003A0529"/>
    <w:rsid w:val="003A0962"/>
    <w:rsid w:val="003A1B65"/>
    <w:rsid w:val="003A2268"/>
    <w:rsid w:val="003A2385"/>
    <w:rsid w:val="003A3551"/>
    <w:rsid w:val="003A37E9"/>
    <w:rsid w:val="003A38F0"/>
    <w:rsid w:val="003A42F3"/>
    <w:rsid w:val="003A443D"/>
    <w:rsid w:val="003A4663"/>
    <w:rsid w:val="003A4932"/>
    <w:rsid w:val="003A556D"/>
    <w:rsid w:val="003A5A0D"/>
    <w:rsid w:val="003A6627"/>
    <w:rsid w:val="003A6A5A"/>
    <w:rsid w:val="003A7025"/>
    <w:rsid w:val="003A72E9"/>
    <w:rsid w:val="003B0173"/>
    <w:rsid w:val="003B0398"/>
    <w:rsid w:val="003B0C5D"/>
    <w:rsid w:val="003B0DA5"/>
    <w:rsid w:val="003B262A"/>
    <w:rsid w:val="003B4A4A"/>
    <w:rsid w:val="003B4DAE"/>
    <w:rsid w:val="003B53A5"/>
    <w:rsid w:val="003B59EE"/>
    <w:rsid w:val="003B5B72"/>
    <w:rsid w:val="003B5C06"/>
    <w:rsid w:val="003B6D71"/>
    <w:rsid w:val="003B6EF2"/>
    <w:rsid w:val="003B7E7A"/>
    <w:rsid w:val="003C012A"/>
    <w:rsid w:val="003C0463"/>
    <w:rsid w:val="003C05F5"/>
    <w:rsid w:val="003C0905"/>
    <w:rsid w:val="003C0F5F"/>
    <w:rsid w:val="003C1CBE"/>
    <w:rsid w:val="003C1EAF"/>
    <w:rsid w:val="003C3460"/>
    <w:rsid w:val="003C346B"/>
    <w:rsid w:val="003C40EE"/>
    <w:rsid w:val="003C4206"/>
    <w:rsid w:val="003C42F7"/>
    <w:rsid w:val="003C479F"/>
    <w:rsid w:val="003C4884"/>
    <w:rsid w:val="003C5092"/>
    <w:rsid w:val="003C5A73"/>
    <w:rsid w:val="003C5DEF"/>
    <w:rsid w:val="003C641E"/>
    <w:rsid w:val="003C6520"/>
    <w:rsid w:val="003C6627"/>
    <w:rsid w:val="003C6BB4"/>
    <w:rsid w:val="003C6C81"/>
    <w:rsid w:val="003C6F33"/>
    <w:rsid w:val="003D047F"/>
    <w:rsid w:val="003D0748"/>
    <w:rsid w:val="003D0FBC"/>
    <w:rsid w:val="003D2333"/>
    <w:rsid w:val="003D2FBA"/>
    <w:rsid w:val="003D3161"/>
    <w:rsid w:val="003D3227"/>
    <w:rsid w:val="003D3443"/>
    <w:rsid w:val="003D36B8"/>
    <w:rsid w:val="003D3A55"/>
    <w:rsid w:val="003D408F"/>
    <w:rsid w:val="003D4347"/>
    <w:rsid w:val="003D5393"/>
    <w:rsid w:val="003D5413"/>
    <w:rsid w:val="003D54E0"/>
    <w:rsid w:val="003D5996"/>
    <w:rsid w:val="003D5D5D"/>
    <w:rsid w:val="003D5D9B"/>
    <w:rsid w:val="003D6407"/>
    <w:rsid w:val="003D647A"/>
    <w:rsid w:val="003D6779"/>
    <w:rsid w:val="003D6A90"/>
    <w:rsid w:val="003D6B1D"/>
    <w:rsid w:val="003D6E30"/>
    <w:rsid w:val="003D70B5"/>
    <w:rsid w:val="003D73CA"/>
    <w:rsid w:val="003D7B41"/>
    <w:rsid w:val="003D7B45"/>
    <w:rsid w:val="003E03E3"/>
    <w:rsid w:val="003E05FE"/>
    <w:rsid w:val="003E0CD7"/>
    <w:rsid w:val="003E14F0"/>
    <w:rsid w:val="003E16B1"/>
    <w:rsid w:val="003E208E"/>
    <w:rsid w:val="003E32D8"/>
    <w:rsid w:val="003E3B65"/>
    <w:rsid w:val="003E3E19"/>
    <w:rsid w:val="003E40D1"/>
    <w:rsid w:val="003E427F"/>
    <w:rsid w:val="003E4450"/>
    <w:rsid w:val="003E47DE"/>
    <w:rsid w:val="003E4CFE"/>
    <w:rsid w:val="003E4F42"/>
    <w:rsid w:val="003E5075"/>
    <w:rsid w:val="003E5233"/>
    <w:rsid w:val="003E57A1"/>
    <w:rsid w:val="003E5F95"/>
    <w:rsid w:val="003E61FD"/>
    <w:rsid w:val="003E67E0"/>
    <w:rsid w:val="003E6F0B"/>
    <w:rsid w:val="003F0031"/>
    <w:rsid w:val="003F00D4"/>
    <w:rsid w:val="003F00DF"/>
    <w:rsid w:val="003F018C"/>
    <w:rsid w:val="003F09CB"/>
    <w:rsid w:val="003F10D3"/>
    <w:rsid w:val="003F1150"/>
    <w:rsid w:val="003F140D"/>
    <w:rsid w:val="003F143C"/>
    <w:rsid w:val="003F1548"/>
    <w:rsid w:val="003F176D"/>
    <w:rsid w:val="003F1CDE"/>
    <w:rsid w:val="003F1E48"/>
    <w:rsid w:val="003F228F"/>
    <w:rsid w:val="003F274F"/>
    <w:rsid w:val="003F2B3D"/>
    <w:rsid w:val="003F3105"/>
    <w:rsid w:val="003F319D"/>
    <w:rsid w:val="003F3303"/>
    <w:rsid w:val="003F3328"/>
    <w:rsid w:val="003F3700"/>
    <w:rsid w:val="003F3C34"/>
    <w:rsid w:val="003F3ED7"/>
    <w:rsid w:val="003F3FA8"/>
    <w:rsid w:val="003F4108"/>
    <w:rsid w:val="003F4172"/>
    <w:rsid w:val="003F4222"/>
    <w:rsid w:val="003F4249"/>
    <w:rsid w:val="003F4251"/>
    <w:rsid w:val="003F461D"/>
    <w:rsid w:val="003F4940"/>
    <w:rsid w:val="003F4C90"/>
    <w:rsid w:val="003F4E19"/>
    <w:rsid w:val="003F5071"/>
    <w:rsid w:val="003F5086"/>
    <w:rsid w:val="003F550A"/>
    <w:rsid w:val="003F5A95"/>
    <w:rsid w:val="003F6C86"/>
    <w:rsid w:val="003F6ECC"/>
    <w:rsid w:val="003F7402"/>
    <w:rsid w:val="003F7EFA"/>
    <w:rsid w:val="00400C83"/>
    <w:rsid w:val="00400C90"/>
    <w:rsid w:val="00401484"/>
    <w:rsid w:val="00402D65"/>
    <w:rsid w:val="00402E02"/>
    <w:rsid w:val="004030CB"/>
    <w:rsid w:val="00403364"/>
    <w:rsid w:val="00403941"/>
    <w:rsid w:val="00403971"/>
    <w:rsid w:val="0040415C"/>
    <w:rsid w:val="00404D74"/>
    <w:rsid w:val="0040518A"/>
    <w:rsid w:val="004056F3"/>
    <w:rsid w:val="004059FD"/>
    <w:rsid w:val="0040616D"/>
    <w:rsid w:val="00406EF0"/>
    <w:rsid w:val="004073D4"/>
    <w:rsid w:val="00407760"/>
    <w:rsid w:val="00407B9F"/>
    <w:rsid w:val="00407EF2"/>
    <w:rsid w:val="004100C2"/>
    <w:rsid w:val="00410CB2"/>
    <w:rsid w:val="00411285"/>
    <w:rsid w:val="00411BB1"/>
    <w:rsid w:val="004126A1"/>
    <w:rsid w:val="00412E73"/>
    <w:rsid w:val="00414384"/>
    <w:rsid w:val="0041450E"/>
    <w:rsid w:val="004148E1"/>
    <w:rsid w:val="00414FE4"/>
    <w:rsid w:val="0041506A"/>
    <w:rsid w:val="00415370"/>
    <w:rsid w:val="00415762"/>
    <w:rsid w:val="00415781"/>
    <w:rsid w:val="00415800"/>
    <w:rsid w:val="00415A0B"/>
    <w:rsid w:val="00415C60"/>
    <w:rsid w:val="00415CE0"/>
    <w:rsid w:val="00415F80"/>
    <w:rsid w:val="00416BB6"/>
    <w:rsid w:val="00416F40"/>
    <w:rsid w:val="004174AC"/>
    <w:rsid w:val="00417769"/>
    <w:rsid w:val="004202A7"/>
    <w:rsid w:val="0042052A"/>
    <w:rsid w:val="00420819"/>
    <w:rsid w:val="004215BB"/>
    <w:rsid w:val="0042173F"/>
    <w:rsid w:val="0042192C"/>
    <w:rsid w:val="00421EF2"/>
    <w:rsid w:val="0042241E"/>
    <w:rsid w:val="00422668"/>
    <w:rsid w:val="00422EC3"/>
    <w:rsid w:val="004230B6"/>
    <w:rsid w:val="004235A9"/>
    <w:rsid w:val="004235EE"/>
    <w:rsid w:val="00423782"/>
    <w:rsid w:val="00423AE9"/>
    <w:rsid w:val="00424B17"/>
    <w:rsid w:val="00424CC9"/>
    <w:rsid w:val="00425019"/>
    <w:rsid w:val="00425801"/>
    <w:rsid w:val="004259E2"/>
    <w:rsid w:val="00426176"/>
    <w:rsid w:val="004266B1"/>
    <w:rsid w:val="00426865"/>
    <w:rsid w:val="00426892"/>
    <w:rsid w:val="00426979"/>
    <w:rsid w:val="00426CA0"/>
    <w:rsid w:val="00427460"/>
    <w:rsid w:val="0042747D"/>
    <w:rsid w:val="004277E6"/>
    <w:rsid w:val="00430622"/>
    <w:rsid w:val="004306B1"/>
    <w:rsid w:val="004311CE"/>
    <w:rsid w:val="0043164D"/>
    <w:rsid w:val="0043166B"/>
    <w:rsid w:val="00431AC1"/>
    <w:rsid w:val="004322D7"/>
    <w:rsid w:val="00432468"/>
    <w:rsid w:val="00432989"/>
    <w:rsid w:val="004329C9"/>
    <w:rsid w:val="00432C23"/>
    <w:rsid w:val="00432CD5"/>
    <w:rsid w:val="00432D2B"/>
    <w:rsid w:val="00433032"/>
    <w:rsid w:val="00433892"/>
    <w:rsid w:val="004338F0"/>
    <w:rsid w:val="00434450"/>
    <w:rsid w:val="00434916"/>
    <w:rsid w:val="0043499F"/>
    <w:rsid w:val="00434AAB"/>
    <w:rsid w:val="00434F05"/>
    <w:rsid w:val="00435893"/>
    <w:rsid w:val="00435997"/>
    <w:rsid w:val="00435F06"/>
    <w:rsid w:val="004363FA"/>
    <w:rsid w:val="004364CC"/>
    <w:rsid w:val="00436B89"/>
    <w:rsid w:val="004376C0"/>
    <w:rsid w:val="004405B0"/>
    <w:rsid w:val="00440CCD"/>
    <w:rsid w:val="00440D3E"/>
    <w:rsid w:val="004417BD"/>
    <w:rsid w:val="00441A35"/>
    <w:rsid w:val="00441FF9"/>
    <w:rsid w:val="00442A49"/>
    <w:rsid w:val="00442B54"/>
    <w:rsid w:val="004431D7"/>
    <w:rsid w:val="0044363A"/>
    <w:rsid w:val="004436E9"/>
    <w:rsid w:val="004437B2"/>
    <w:rsid w:val="0044382F"/>
    <w:rsid w:val="00443D71"/>
    <w:rsid w:val="00443DE8"/>
    <w:rsid w:val="0044408A"/>
    <w:rsid w:val="004442EB"/>
    <w:rsid w:val="004443A5"/>
    <w:rsid w:val="004448B1"/>
    <w:rsid w:val="00444C64"/>
    <w:rsid w:val="0044507C"/>
    <w:rsid w:val="00445A50"/>
    <w:rsid w:val="00445DF5"/>
    <w:rsid w:val="004473A3"/>
    <w:rsid w:val="00450351"/>
    <w:rsid w:val="00450605"/>
    <w:rsid w:val="004510A4"/>
    <w:rsid w:val="0045135E"/>
    <w:rsid w:val="00451544"/>
    <w:rsid w:val="004515FF"/>
    <w:rsid w:val="00451FD8"/>
    <w:rsid w:val="004535B0"/>
    <w:rsid w:val="00453A9A"/>
    <w:rsid w:val="00453E31"/>
    <w:rsid w:val="00454597"/>
    <w:rsid w:val="004548E6"/>
    <w:rsid w:val="0045493D"/>
    <w:rsid w:val="004552F4"/>
    <w:rsid w:val="0045541F"/>
    <w:rsid w:val="0045543A"/>
    <w:rsid w:val="004556D9"/>
    <w:rsid w:val="004561F9"/>
    <w:rsid w:val="0045637C"/>
    <w:rsid w:val="0045695D"/>
    <w:rsid w:val="00460F44"/>
    <w:rsid w:val="004610C6"/>
    <w:rsid w:val="00461A90"/>
    <w:rsid w:val="00461BF2"/>
    <w:rsid w:val="004626F8"/>
    <w:rsid w:val="004633E3"/>
    <w:rsid w:val="00463416"/>
    <w:rsid w:val="00463869"/>
    <w:rsid w:val="00463CF9"/>
    <w:rsid w:val="00463EAF"/>
    <w:rsid w:val="00464A9C"/>
    <w:rsid w:val="00464E8F"/>
    <w:rsid w:val="00464F23"/>
    <w:rsid w:val="004657B3"/>
    <w:rsid w:val="0046583D"/>
    <w:rsid w:val="004660B8"/>
    <w:rsid w:val="00466C93"/>
    <w:rsid w:val="004678C8"/>
    <w:rsid w:val="00467BC2"/>
    <w:rsid w:val="00467C44"/>
    <w:rsid w:val="00467CFB"/>
    <w:rsid w:val="00470418"/>
    <w:rsid w:val="004716FD"/>
    <w:rsid w:val="00471E81"/>
    <w:rsid w:val="004724AF"/>
    <w:rsid w:val="004727C4"/>
    <w:rsid w:val="004727E8"/>
    <w:rsid w:val="0047322A"/>
    <w:rsid w:val="00473379"/>
    <w:rsid w:val="0047347A"/>
    <w:rsid w:val="0047352D"/>
    <w:rsid w:val="00474348"/>
    <w:rsid w:val="004743CB"/>
    <w:rsid w:val="00474B50"/>
    <w:rsid w:val="0047652F"/>
    <w:rsid w:val="00476FE9"/>
    <w:rsid w:val="00477FAF"/>
    <w:rsid w:val="0048027B"/>
    <w:rsid w:val="00481213"/>
    <w:rsid w:val="00481272"/>
    <w:rsid w:val="004817B5"/>
    <w:rsid w:val="00481E94"/>
    <w:rsid w:val="00482199"/>
    <w:rsid w:val="0048231B"/>
    <w:rsid w:val="00482478"/>
    <w:rsid w:val="00482CCF"/>
    <w:rsid w:val="00483131"/>
    <w:rsid w:val="00483170"/>
    <w:rsid w:val="0048383D"/>
    <w:rsid w:val="004844AC"/>
    <w:rsid w:val="0048503F"/>
    <w:rsid w:val="004851E8"/>
    <w:rsid w:val="00485580"/>
    <w:rsid w:val="00485811"/>
    <w:rsid w:val="00485D33"/>
    <w:rsid w:val="00485E3C"/>
    <w:rsid w:val="00486A68"/>
    <w:rsid w:val="00486B09"/>
    <w:rsid w:val="004871B0"/>
    <w:rsid w:val="004878E7"/>
    <w:rsid w:val="00487CFA"/>
    <w:rsid w:val="00487E04"/>
    <w:rsid w:val="004901CA"/>
    <w:rsid w:val="00490494"/>
    <w:rsid w:val="00490A10"/>
    <w:rsid w:val="00490A62"/>
    <w:rsid w:val="00490E9E"/>
    <w:rsid w:val="00491077"/>
    <w:rsid w:val="004915ED"/>
    <w:rsid w:val="00491F9F"/>
    <w:rsid w:val="004920D9"/>
    <w:rsid w:val="0049242A"/>
    <w:rsid w:val="00492735"/>
    <w:rsid w:val="0049281E"/>
    <w:rsid w:val="00492B25"/>
    <w:rsid w:val="00492EC7"/>
    <w:rsid w:val="00493C96"/>
    <w:rsid w:val="00494932"/>
    <w:rsid w:val="00494FC9"/>
    <w:rsid w:val="00494FF0"/>
    <w:rsid w:val="004950F8"/>
    <w:rsid w:val="00495211"/>
    <w:rsid w:val="004956F2"/>
    <w:rsid w:val="004957FE"/>
    <w:rsid w:val="00495B23"/>
    <w:rsid w:val="00495E19"/>
    <w:rsid w:val="00496AD4"/>
    <w:rsid w:val="004A0324"/>
    <w:rsid w:val="004A034D"/>
    <w:rsid w:val="004A0C25"/>
    <w:rsid w:val="004A0E76"/>
    <w:rsid w:val="004A1222"/>
    <w:rsid w:val="004A1EA2"/>
    <w:rsid w:val="004A201B"/>
    <w:rsid w:val="004A27B0"/>
    <w:rsid w:val="004A2B6F"/>
    <w:rsid w:val="004A366A"/>
    <w:rsid w:val="004A3807"/>
    <w:rsid w:val="004A3A38"/>
    <w:rsid w:val="004A3BB0"/>
    <w:rsid w:val="004A3BB4"/>
    <w:rsid w:val="004A4377"/>
    <w:rsid w:val="004A4D2B"/>
    <w:rsid w:val="004A525D"/>
    <w:rsid w:val="004A52C4"/>
    <w:rsid w:val="004A57EB"/>
    <w:rsid w:val="004A5824"/>
    <w:rsid w:val="004A6211"/>
    <w:rsid w:val="004B0095"/>
    <w:rsid w:val="004B0C36"/>
    <w:rsid w:val="004B181D"/>
    <w:rsid w:val="004B1CAB"/>
    <w:rsid w:val="004B236D"/>
    <w:rsid w:val="004B36ED"/>
    <w:rsid w:val="004B3762"/>
    <w:rsid w:val="004B398F"/>
    <w:rsid w:val="004B3D44"/>
    <w:rsid w:val="004B41B5"/>
    <w:rsid w:val="004B4CAC"/>
    <w:rsid w:val="004B57A6"/>
    <w:rsid w:val="004B612E"/>
    <w:rsid w:val="004B623B"/>
    <w:rsid w:val="004B63F2"/>
    <w:rsid w:val="004C1315"/>
    <w:rsid w:val="004C1BAB"/>
    <w:rsid w:val="004C1E13"/>
    <w:rsid w:val="004C1EA7"/>
    <w:rsid w:val="004C21B7"/>
    <w:rsid w:val="004C2344"/>
    <w:rsid w:val="004C2A81"/>
    <w:rsid w:val="004C3E02"/>
    <w:rsid w:val="004C3EE4"/>
    <w:rsid w:val="004C4010"/>
    <w:rsid w:val="004C422D"/>
    <w:rsid w:val="004C4CEB"/>
    <w:rsid w:val="004C5282"/>
    <w:rsid w:val="004C5CF1"/>
    <w:rsid w:val="004C667A"/>
    <w:rsid w:val="004C66A9"/>
    <w:rsid w:val="004C6D8E"/>
    <w:rsid w:val="004C76FA"/>
    <w:rsid w:val="004C7A27"/>
    <w:rsid w:val="004C7CAC"/>
    <w:rsid w:val="004C7CE4"/>
    <w:rsid w:val="004D000F"/>
    <w:rsid w:val="004D0538"/>
    <w:rsid w:val="004D0551"/>
    <w:rsid w:val="004D0D3E"/>
    <w:rsid w:val="004D1A19"/>
    <w:rsid w:val="004D1BC0"/>
    <w:rsid w:val="004D1D5F"/>
    <w:rsid w:val="004D28EF"/>
    <w:rsid w:val="004D2A4E"/>
    <w:rsid w:val="004D3733"/>
    <w:rsid w:val="004D466E"/>
    <w:rsid w:val="004D49C4"/>
    <w:rsid w:val="004D4AE0"/>
    <w:rsid w:val="004D4CF1"/>
    <w:rsid w:val="004D5A88"/>
    <w:rsid w:val="004D60A0"/>
    <w:rsid w:val="004D612D"/>
    <w:rsid w:val="004D69A2"/>
    <w:rsid w:val="004D6CDD"/>
    <w:rsid w:val="004D7BF4"/>
    <w:rsid w:val="004D7C41"/>
    <w:rsid w:val="004D7C92"/>
    <w:rsid w:val="004E0387"/>
    <w:rsid w:val="004E0471"/>
    <w:rsid w:val="004E077B"/>
    <w:rsid w:val="004E0A57"/>
    <w:rsid w:val="004E0ABA"/>
    <w:rsid w:val="004E0C34"/>
    <w:rsid w:val="004E0E95"/>
    <w:rsid w:val="004E0F28"/>
    <w:rsid w:val="004E19BA"/>
    <w:rsid w:val="004E1AF8"/>
    <w:rsid w:val="004E23D0"/>
    <w:rsid w:val="004E35BF"/>
    <w:rsid w:val="004E38B2"/>
    <w:rsid w:val="004E3936"/>
    <w:rsid w:val="004E45B6"/>
    <w:rsid w:val="004E57F7"/>
    <w:rsid w:val="004E58E4"/>
    <w:rsid w:val="004E5D9C"/>
    <w:rsid w:val="004E6B8E"/>
    <w:rsid w:val="004E6E2E"/>
    <w:rsid w:val="004F0543"/>
    <w:rsid w:val="004F0942"/>
    <w:rsid w:val="004F0DDD"/>
    <w:rsid w:val="004F114F"/>
    <w:rsid w:val="004F1785"/>
    <w:rsid w:val="004F1E2E"/>
    <w:rsid w:val="004F23F3"/>
    <w:rsid w:val="004F25B7"/>
    <w:rsid w:val="004F2614"/>
    <w:rsid w:val="004F32DA"/>
    <w:rsid w:val="004F3DAF"/>
    <w:rsid w:val="004F3E3A"/>
    <w:rsid w:val="004F4ACD"/>
    <w:rsid w:val="004F4CCB"/>
    <w:rsid w:val="004F578B"/>
    <w:rsid w:val="004F63F8"/>
    <w:rsid w:val="004F713A"/>
    <w:rsid w:val="004F72AD"/>
    <w:rsid w:val="004F7408"/>
    <w:rsid w:val="004F7BA5"/>
    <w:rsid w:val="00500035"/>
    <w:rsid w:val="00500BDE"/>
    <w:rsid w:val="00500E97"/>
    <w:rsid w:val="00500F7A"/>
    <w:rsid w:val="005011A4"/>
    <w:rsid w:val="005012AD"/>
    <w:rsid w:val="00501F97"/>
    <w:rsid w:val="00502122"/>
    <w:rsid w:val="0050241C"/>
    <w:rsid w:val="005027BB"/>
    <w:rsid w:val="0050319C"/>
    <w:rsid w:val="005037D9"/>
    <w:rsid w:val="005037E1"/>
    <w:rsid w:val="00503B5C"/>
    <w:rsid w:val="00503B5F"/>
    <w:rsid w:val="00503B96"/>
    <w:rsid w:val="0050456A"/>
    <w:rsid w:val="00505E1D"/>
    <w:rsid w:val="005068E1"/>
    <w:rsid w:val="00506CE0"/>
    <w:rsid w:val="00506E39"/>
    <w:rsid w:val="005070EA"/>
    <w:rsid w:val="0050760D"/>
    <w:rsid w:val="005077C5"/>
    <w:rsid w:val="005101A4"/>
    <w:rsid w:val="005107A7"/>
    <w:rsid w:val="00510870"/>
    <w:rsid w:val="005110BA"/>
    <w:rsid w:val="0051168A"/>
    <w:rsid w:val="00512085"/>
    <w:rsid w:val="0051229E"/>
    <w:rsid w:val="005122F4"/>
    <w:rsid w:val="00513099"/>
    <w:rsid w:val="005141DA"/>
    <w:rsid w:val="00514E36"/>
    <w:rsid w:val="00514F51"/>
    <w:rsid w:val="00515316"/>
    <w:rsid w:val="005156A6"/>
    <w:rsid w:val="00515874"/>
    <w:rsid w:val="0051636C"/>
    <w:rsid w:val="00516393"/>
    <w:rsid w:val="00517472"/>
    <w:rsid w:val="00520B4F"/>
    <w:rsid w:val="00522423"/>
    <w:rsid w:val="00522DB0"/>
    <w:rsid w:val="00523306"/>
    <w:rsid w:val="00523A18"/>
    <w:rsid w:val="00523B66"/>
    <w:rsid w:val="00523EF2"/>
    <w:rsid w:val="00523F51"/>
    <w:rsid w:val="00524016"/>
    <w:rsid w:val="005244A4"/>
    <w:rsid w:val="00524AD7"/>
    <w:rsid w:val="00524F23"/>
    <w:rsid w:val="00525727"/>
    <w:rsid w:val="00525B43"/>
    <w:rsid w:val="00525F07"/>
    <w:rsid w:val="0052639A"/>
    <w:rsid w:val="00526477"/>
    <w:rsid w:val="00526691"/>
    <w:rsid w:val="0053027E"/>
    <w:rsid w:val="00530B98"/>
    <w:rsid w:val="00530C4C"/>
    <w:rsid w:val="005313F7"/>
    <w:rsid w:val="00531F39"/>
    <w:rsid w:val="00532607"/>
    <w:rsid w:val="0053269E"/>
    <w:rsid w:val="00532767"/>
    <w:rsid w:val="005328BA"/>
    <w:rsid w:val="0053338F"/>
    <w:rsid w:val="00533920"/>
    <w:rsid w:val="00533DC4"/>
    <w:rsid w:val="0053480E"/>
    <w:rsid w:val="00534ED5"/>
    <w:rsid w:val="00535324"/>
    <w:rsid w:val="0053540E"/>
    <w:rsid w:val="00535521"/>
    <w:rsid w:val="00535969"/>
    <w:rsid w:val="00535F4E"/>
    <w:rsid w:val="005366F8"/>
    <w:rsid w:val="0053678B"/>
    <w:rsid w:val="005370F8"/>
    <w:rsid w:val="005371C4"/>
    <w:rsid w:val="0053749F"/>
    <w:rsid w:val="00540565"/>
    <w:rsid w:val="005406F1"/>
    <w:rsid w:val="0054125E"/>
    <w:rsid w:val="005419F2"/>
    <w:rsid w:val="00541C30"/>
    <w:rsid w:val="0054209B"/>
    <w:rsid w:val="0054216F"/>
    <w:rsid w:val="005422EB"/>
    <w:rsid w:val="0054294B"/>
    <w:rsid w:val="00542969"/>
    <w:rsid w:val="00542C8E"/>
    <w:rsid w:val="00542D37"/>
    <w:rsid w:val="00542DA1"/>
    <w:rsid w:val="00542F18"/>
    <w:rsid w:val="00543397"/>
    <w:rsid w:val="005439A1"/>
    <w:rsid w:val="00543C00"/>
    <w:rsid w:val="00544492"/>
    <w:rsid w:val="00544824"/>
    <w:rsid w:val="00544853"/>
    <w:rsid w:val="00544984"/>
    <w:rsid w:val="005450E2"/>
    <w:rsid w:val="005452E2"/>
    <w:rsid w:val="005456F8"/>
    <w:rsid w:val="00545C77"/>
    <w:rsid w:val="0054620B"/>
    <w:rsid w:val="0054636D"/>
    <w:rsid w:val="00547472"/>
    <w:rsid w:val="0054750F"/>
    <w:rsid w:val="00547A16"/>
    <w:rsid w:val="00547AC8"/>
    <w:rsid w:val="0055001C"/>
    <w:rsid w:val="005500B1"/>
    <w:rsid w:val="0055086B"/>
    <w:rsid w:val="005508E3"/>
    <w:rsid w:val="00550D43"/>
    <w:rsid w:val="00550DD7"/>
    <w:rsid w:val="005512D5"/>
    <w:rsid w:val="0055175A"/>
    <w:rsid w:val="00551DEC"/>
    <w:rsid w:val="00552096"/>
    <w:rsid w:val="0055245B"/>
    <w:rsid w:val="0055255F"/>
    <w:rsid w:val="00552717"/>
    <w:rsid w:val="005529FC"/>
    <w:rsid w:val="00553D54"/>
    <w:rsid w:val="00553F9F"/>
    <w:rsid w:val="00554C85"/>
    <w:rsid w:val="00554CB6"/>
    <w:rsid w:val="00554E77"/>
    <w:rsid w:val="00554FC3"/>
    <w:rsid w:val="00555523"/>
    <w:rsid w:val="00555E0D"/>
    <w:rsid w:val="00556E02"/>
    <w:rsid w:val="0055764E"/>
    <w:rsid w:val="005576EC"/>
    <w:rsid w:val="0055783F"/>
    <w:rsid w:val="00557CF4"/>
    <w:rsid w:val="005601A8"/>
    <w:rsid w:val="00560528"/>
    <w:rsid w:val="00560A5E"/>
    <w:rsid w:val="00560D92"/>
    <w:rsid w:val="00561923"/>
    <w:rsid w:val="00561D24"/>
    <w:rsid w:val="0056238E"/>
    <w:rsid w:val="0056295E"/>
    <w:rsid w:val="00562C5D"/>
    <w:rsid w:val="0056310A"/>
    <w:rsid w:val="00563C49"/>
    <w:rsid w:val="00565AC1"/>
    <w:rsid w:val="00567A04"/>
    <w:rsid w:val="00567F76"/>
    <w:rsid w:val="00570239"/>
    <w:rsid w:val="005704CB"/>
    <w:rsid w:val="00570D7F"/>
    <w:rsid w:val="005710A9"/>
    <w:rsid w:val="0057178D"/>
    <w:rsid w:val="00571D59"/>
    <w:rsid w:val="00572E3E"/>
    <w:rsid w:val="00573335"/>
    <w:rsid w:val="0057340B"/>
    <w:rsid w:val="00573619"/>
    <w:rsid w:val="005737F5"/>
    <w:rsid w:val="00573AA9"/>
    <w:rsid w:val="005741C2"/>
    <w:rsid w:val="00574209"/>
    <w:rsid w:val="0057420B"/>
    <w:rsid w:val="0057571E"/>
    <w:rsid w:val="00575951"/>
    <w:rsid w:val="00576330"/>
    <w:rsid w:val="0057657F"/>
    <w:rsid w:val="00577E70"/>
    <w:rsid w:val="00580280"/>
    <w:rsid w:val="0058031C"/>
    <w:rsid w:val="0058135A"/>
    <w:rsid w:val="005815FE"/>
    <w:rsid w:val="00581CE2"/>
    <w:rsid w:val="00582C36"/>
    <w:rsid w:val="005831F4"/>
    <w:rsid w:val="00583AB1"/>
    <w:rsid w:val="00583FDC"/>
    <w:rsid w:val="00584058"/>
    <w:rsid w:val="00584630"/>
    <w:rsid w:val="005847E2"/>
    <w:rsid w:val="005850F7"/>
    <w:rsid w:val="00585383"/>
    <w:rsid w:val="00585571"/>
    <w:rsid w:val="005855F8"/>
    <w:rsid w:val="00585991"/>
    <w:rsid w:val="00585B91"/>
    <w:rsid w:val="00586BF1"/>
    <w:rsid w:val="005872CC"/>
    <w:rsid w:val="0058745C"/>
    <w:rsid w:val="00587AE1"/>
    <w:rsid w:val="005903E4"/>
    <w:rsid w:val="00590954"/>
    <w:rsid w:val="00591256"/>
    <w:rsid w:val="005917DF"/>
    <w:rsid w:val="00592578"/>
    <w:rsid w:val="00592899"/>
    <w:rsid w:val="00593386"/>
    <w:rsid w:val="0059424C"/>
    <w:rsid w:val="005943AE"/>
    <w:rsid w:val="0059442B"/>
    <w:rsid w:val="00594826"/>
    <w:rsid w:val="005950D6"/>
    <w:rsid w:val="00595486"/>
    <w:rsid w:val="005958D0"/>
    <w:rsid w:val="005962B6"/>
    <w:rsid w:val="00596ED3"/>
    <w:rsid w:val="00596FF5"/>
    <w:rsid w:val="0059751C"/>
    <w:rsid w:val="0059786C"/>
    <w:rsid w:val="00597919"/>
    <w:rsid w:val="005A0506"/>
    <w:rsid w:val="005A08FB"/>
    <w:rsid w:val="005A0B9F"/>
    <w:rsid w:val="005A0C48"/>
    <w:rsid w:val="005A0D08"/>
    <w:rsid w:val="005A0D31"/>
    <w:rsid w:val="005A1096"/>
    <w:rsid w:val="005A1625"/>
    <w:rsid w:val="005A2FCE"/>
    <w:rsid w:val="005A3ACA"/>
    <w:rsid w:val="005A3B1B"/>
    <w:rsid w:val="005A42FD"/>
    <w:rsid w:val="005A4385"/>
    <w:rsid w:val="005A4707"/>
    <w:rsid w:val="005A490B"/>
    <w:rsid w:val="005A496B"/>
    <w:rsid w:val="005A4D32"/>
    <w:rsid w:val="005A5171"/>
    <w:rsid w:val="005A5D1A"/>
    <w:rsid w:val="005A6089"/>
    <w:rsid w:val="005A63D8"/>
    <w:rsid w:val="005A6C46"/>
    <w:rsid w:val="005A6C91"/>
    <w:rsid w:val="005A73D7"/>
    <w:rsid w:val="005A7614"/>
    <w:rsid w:val="005A7DBE"/>
    <w:rsid w:val="005A7E63"/>
    <w:rsid w:val="005B056D"/>
    <w:rsid w:val="005B075B"/>
    <w:rsid w:val="005B0FF8"/>
    <w:rsid w:val="005B1082"/>
    <w:rsid w:val="005B1574"/>
    <w:rsid w:val="005B1EB5"/>
    <w:rsid w:val="005B2C3A"/>
    <w:rsid w:val="005B32CE"/>
    <w:rsid w:val="005B33DC"/>
    <w:rsid w:val="005B34EE"/>
    <w:rsid w:val="005B3568"/>
    <w:rsid w:val="005B3606"/>
    <w:rsid w:val="005B3ED7"/>
    <w:rsid w:val="005B446E"/>
    <w:rsid w:val="005B49B6"/>
    <w:rsid w:val="005B4A45"/>
    <w:rsid w:val="005B4D55"/>
    <w:rsid w:val="005B5D5E"/>
    <w:rsid w:val="005B5FDA"/>
    <w:rsid w:val="005B68A7"/>
    <w:rsid w:val="005B6AD2"/>
    <w:rsid w:val="005B6E36"/>
    <w:rsid w:val="005B74C5"/>
    <w:rsid w:val="005B7733"/>
    <w:rsid w:val="005B7A22"/>
    <w:rsid w:val="005C00C1"/>
    <w:rsid w:val="005C047D"/>
    <w:rsid w:val="005C0602"/>
    <w:rsid w:val="005C2114"/>
    <w:rsid w:val="005C2362"/>
    <w:rsid w:val="005C25DD"/>
    <w:rsid w:val="005C2E28"/>
    <w:rsid w:val="005C3015"/>
    <w:rsid w:val="005C3069"/>
    <w:rsid w:val="005C343C"/>
    <w:rsid w:val="005C37F5"/>
    <w:rsid w:val="005C40C7"/>
    <w:rsid w:val="005C42AA"/>
    <w:rsid w:val="005C42B0"/>
    <w:rsid w:val="005C42E9"/>
    <w:rsid w:val="005C438F"/>
    <w:rsid w:val="005C4A96"/>
    <w:rsid w:val="005C4C7F"/>
    <w:rsid w:val="005C5042"/>
    <w:rsid w:val="005C63FA"/>
    <w:rsid w:val="005C75D1"/>
    <w:rsid w:val="005C773A"/>
    <w:rsid w:val="005C7C28"/>
    <w:rsid w:val="005D0512"/>
    <w:rsid w:val="005D058E"/>
    <w:rsid w:val="005D082B"/>
    <w:rsid w:val="005D0976"/>
    <w:rsid w:val="005D097F"/>
    <w:rsid w:val="005D0E7C"/>
    <w:rsid w:val="005D1361"/>
    <w:rsid w:val="005D1576"/>
    <w:rsid w:val="005D1762"/>
    <w:rsid w:val="005D1D9F"/>
    <w:rsid w:val="005D2217"/>
    <w:rsid w:val="005D2667"/>
    <w:rsid w:val="005D3E22"/>
    <w:rsid w:val="005D3EBB"/>
    <w:rsid w:val="005D42B4"/>
    <w:rsid w:val="005D4CF7"/>
    <w:rsid w:val="005D51D9"/>
    <w:rsid w:val="005D5347"/>
    <w:rsid w:val="005D570F"/>
    <w:rsid w:val="005D5CC5"/>
    <w:rsid w:val="005D5E85"/>
    <w:rsid w:val="005D5FC4"/>
    <w:rsid w:val="005D6017"/>
    <w:rsid w:val="005D6732"/>
    <w:rsid w:val="005D6CAA"/>
    <w:rsid w:val="005D787B"/>
    <w:rsid w:val="005D7E93"/>
    <w:rsid w:val="005E0949"/>
    <w:rsid w:val="005E12BE"/>
    <w:rsid w:val="005E1467"/>
    <w:rsid w:val="005E2A6D"/>
    <w:rsid w:val="005E2FE9"/>
    <w:rsid w:val="005E3DF8"/>
    <w:rsid w:val="005E4660"/>
    <w:rsid w:val="005E515C"/>
    <w:rsid w:val="005E6499"/>
    <w:rsid w:val="005E6505"/>
    <w:rsid w:val="005E75E3"/>
    <w:rsid w:val="005E7ECD"/>
    <w:rsid w:val="005F0215"/>
    <w:rsid w:val="005F1267"/>
    <w:rsid w:val="005F12C8"/>
    <w:rsid w:val="005F1D43"/>
    <w:rsid w:val="005F2EA8"/>
    <w:rsid w:val="005F2F0D"/>
    <w:rsid w:val="005F322F"/>
    <w:rsid w:val="005F3322"/>
    <w:rsid w:val="005F3751"/>
    <w:rsid w:val="005F3EC3"/>
    <w:rsid w:val="005F4136"/>
    <w:rsid w:val="005F446D"/>
    <w:rsid w:val="005F584B"/>
    <w:rsid w:val="005F637A"/>
    <w:rsid w:val="005F64C6"/>
    <w:rsid w:val="005F76FB"/>
    <w:rsid w:val="005F784D"/>
    <w:rsid w:val="005F7A0B"/>
    <w:rsid w:val="006006EE"/>
    <w:rsid w:val="0060081A"/>
    <w:rsid w:val="006008F1"/>
    <w:rsid w:val="00600C01"/>
    <w:rsid w:val="00601163"/>
    <w:rsid w:val="0060140C"/>
    <w:rsid w:val="006014DB"/>
    <w:rsid w:val="00601735"/>
    <w:rsid w:val="00601BE4"/>
    <w:rsid w:val="006025F2"/>
    <w:rsid w:val="00602AC4"/>
    <w:rsid w:val="00602B46"/>
    <w:rsid w:val="00602BD2"/>
    <w:rsid w:val="00603054"/>
    <w:rsid w:val="00603480"/>
    <w:rsid w:val="006039B8"/>
    <w:rsid w:val="00603D7A"/>
    <w:rsid w:val="0060466B"/>
    <w:rsid w:val="00604B87"/>
    <w:rsid w:val="00605275"/>
    <w:rsid w:val="00605529"/>
    <w:rsid w:val="00605CAB"/>
    <w:rsid w:val="00605DAE"/>
    <w:rsid w:val="00605DB9"/>
    <w:rsid w:val="0060650E"/>
    <w:rsid w:val="006065CF"/>
    <w:rsid w:val="00606E5D"/>
    <w:rsid w:val="006076EF"/>
    <w:rsid w:val="006079C8"/>
    <w:rsid w:val="00610957"/>
    <w:rsid w:val="00610F39"/>
    <w:rsid w:val="00612E59"/>
    <w:rsid w:val="0061315B"/>
    <w:rsid w:val="00613C12"/>
    <w:rsid w:val="00613C47"/>
    <w:rsid w:val="00614071"/>
    <w:rsid w:val="00614292"/>
    <w:rsid w:val="006148AC"/>
    <w:rsid w:val="00615654"/>
    <w:rsid w:val="00616201"/>
    <w:rsid w:val="00616225"/>
    <w:rsid w:val="00616C1C"/>
    <w:rsid w:val="00616D5E"/>
    <w:rsid w:val="00616EEC"/>
    <w:rsid w:val="00617270"/>
    <w:rsid w:val="00617A8B"/>
    <w:rsid w:val="00617C23"/>
    <w:rsid w:val="006200B8"/>
    <w:rsid w:val="0062040C"/>
    <w:rsid w:val="00620422"/>
    <w:rsid w:val="00620A9B"/>
    <w:rsid w:val="0062224C"/>
    <w:rsid w:val="006222A3"/>
    <w:rsid w:val="00622FEA"/>
    <w:rsid w:val="0062349B"/>
    <w:rsid w:val="00623B67"/>
    <w:rsid w:val="00623CDF"/>
    <w:rsid w:val="00623DB1"/>
    <w:rsid w:val="006241D2"/>
    <w:rsid w:val="006245F3"/>
    <w:rsid w:val="00624B63"/>
    <w:rsid w:val="00624CFF"/>
    <w:rsid w:val="00624E6F"/>
    <w:rsid w:val="006252E6"/>
    <w:rsid w:val="0062552F"/>
    <w:rsid w:val="00625B47"/>
    <w:rsid w:val="00625D54"/>
    <w:rsid w:val="00626A11"/>
    <w:rsid w:val="00626BE7"/>
    <w:rsid w:val="0062726B"/>
    <w:rsid w:val="00627ED6"/>
    <w:rsid w:val="006304D2"/>
    <w:rsid w:val="00630B67"/>
    <w:rsid w:val="00630C76"/>
    <w:rsid w:val="006319CA"/>
    <w:rsid w:val="006329DB"/>
    <w:rsid w:val="00633107"/>
    <w:rsid w:val="00633D9F"/>
    <w:rsid w:val="00634932"/>
    <w:rsid w:val="00634EC0"/>
    <w:rsid w:val="0063627F"/>
    <w:rsid w:val="006362FE"/>
    <w:rsid w:val="006364D6"/>
    <w:rsid w:val="006370A6"/>
    <w:rsid w:val="00637A76"/>
    <w:rsid w:val="00637EE5"/>
    <w:rsid w:val="00637FC8"/>
    <w:rsid w:val="006411E4"/>
    <w:rsid w:val="0064140B"/>
    <w:rsid w:val="006419A2"/>
    <w:rsid w:val="0064266A"/>
    <w:rsid w:val="00642ADE"/>
    <w:rsid w:val="00642D72"/>
    <w:rsid w:val="006431BC"/>
    <w:rsid w:val="00643309"/>
    <w:rsid w:val="00643671"/>
    <w:rsid w:val="00643819"/>
    <w:rsid w:val="00643B4C"/>
    <w:rsid w:val="00643F85"/>
    <w:rsid w:val="006443CB"/>
    <w:rsid w:val="00644A19"/>
    <w:rsid w:val="00644F80"/>
    <w:rsid w:val="0064513C"/>
    <w:rsid w:val="00645874"/>
    <w:rsid w:val="00645935"/>
    <w:rsid w:val="006479E0"/>
    <w:rsid w:val="00647A43"/>
    <w:rsid w:val="00647D78"/>
    <w:rsid w:val="00647F7B"/>
    <w:rsid w:val="006505EB"/>
    <w:rsid w:val="0065074A"/>
    <w:rsid w:val="00650DD0"/>
    <w:rsid w:val="00650EE4"/>
    <w:rsid w:val="0065124B"/>
    <w:rsid w:val="00651382"/>
    <w:rsid w:val="00651AC6"/>
    <w:rsid w:val="00651E96"/>
    <w:rsid w:val="00652AB2"/>
    <w:rsid w:val="006533F3"/>
    <w:rsid w:val="00653579"/>
    <w:rsid w:val="00653622"/>
    <w:rsid w:val="00653C16"/>
    <w:rsid w:val="00653FE6"/>
    <w:rsid w:val="0065446A"/>
    <w:rsid w:val="00654C11"/>
    <w:rsid w:val="00654EB9"/>
    <w:rsid w:val="006551F6"/>
    <w:rsid w:val="0065552B"/>
    <w:rsid w:val="006558F8"/>
    <w:rsid w:val="006564DF"/>
    <w:rsid w:val="006566A5"/>
    <w:rsid w:val="006566ED"/>
    <w:rsid w:val="006569CE"/>
    <w:rsid w:val="00656B4B"/>
    <w:rsid w:val="00657774"/>
    <w:rsid w:val="00660024"/>
    <w:rsid w:val="00660B46"/>
    <w:rsid w:val="00660F6F"/>
    <w:rsid w:val="00661918"/>
    <w:rsid w:val="00661F08"/>
    <w:rsid w:val="00662130"/>
    <w:rsid w:val="00662A5A"/>
    <w:rsid w:val="00662B7E"/>
    <w:rsid w:val="00662F7D"/>
    <w:rsid w:val="0066318E"/>
    <w:rsid w:val="0066463C"/>
    <w:rsid w:val="00664875"/>
    <w:rsid w:val="006652A2"/>
    <w:rsid w:val="006653D7"/>
    <w:rsid w:val="006654F3"/>
    <w:rsid w:val="00665F5E"/>
    <w:rsid w:val="00666129"/>
    <w:rsid w:val="006665BA"/>
    <w:rsid w:val="006665FE"/>
    <w:rsid w:val="00666A4F"/>
    <w:rsid w:val="00666AB9"/>
    <w:rsid w:val="00667106"/>
    <w:rsid w:val="00667111"/>
    <w:rsid w:val="006703AA"/>
    <w:rsid w:val="006703D9"/>
    <w:rsid w:val="006704B8"/>
    <w:rsid w:val="006704F6"/>
    <w:rsid w:val="006708EA"/>
    <w:rsid w:val="00670C83"/>
    <w:rsid w:val="00671091"/>
    <w:rsid w:val="00671AC7"/>
    <w:rsid w:val="00672154"/>
    <w:rsid w:val="00672303"/>
    <w:rsid w:val="0067426D"/>
    <w:rsid w:val="00674713"/>
    <w:rsid w:val="0067545E"/>
    <w:rsid w:val="006758D1"/>
    <w:rsid w:val="00676E43"/>
    <w:rsid w:val="00677435"/>
    <w:rsid w:val="00677C33"/>
    <w:rsid w:val="006803B4"/>
    <w:rsid w:val="00680936"/>
    <w:rsid w:val="00680D8C"/>
    <w:rsid w:val="0068165C"/>
    <w:rsid w:val="006818B4"/>
    <w:rsid w:val="00681C66"/>
    <w:rsid w:val="006820E0"/>
    <w:rsid w:val="00682221"/>
    <w:rsid w:val="006826B4"/>
    <w:rsid w:val="00682725"/>
    <w:rsid w:val="00682827"/>
    <w:rsid w:val="00682AED"/>
    <w:rsid w:val="00682D87"/>
    <w:rsid w:val="00683502"/>
    <w:rsid w:val="006837B6"/>
    <w:rsid w:val="00683A1C"/>
    <w:rsid w:val="00683A49"/>
    <w:rsid w:val="00684387"/>
    <w:rsid w:val="006844B7"/>
    <w:rsid w:val="006845A2"/>
    <w:rsid w:val="006853A4"/>
    <w:rsid w:val="006862B9"/>
    <w:rsid w:val="006864E1"/>
    <w:rsid w:val="00686546"/>
    <w:rsid w:val="00686BFC"/>
    <w:rsid w:val="006876CE"/>
    <w:rsid w:val="006877FF"/>
    <w:rsid w:val="0068793A"/>
    <w:rsid w:val="006879B0"/>
    <w:rsid w:val="00687B34"/>
    <w:rsid w:val="00687DC2"/>
    <w:rsid w:val="00690781"/>
    <w:rsid w:val="006907A1"/>
    <w:rsid w:val="00690B17"/>
    <w:rsid w:val="0069128F"/>
    <w:rsid w:val="0069139D"/>
    <w:rsid w:val="00691404"/>
    <w:rsid w:val="00691580"/>
    <w:rsid w:val="006920A6"/>
    <w:rsid w:val="00692582"/>
    <w:rsid w:val="006926E2"/>
    <w:rsid w:val="0069288E"/>
    <w:rsid w:val="00692FF6"/>
    <w:rsid w:val="00693652"/>
    <w:rsid w:val="006939E7"/>
    <w:rsid w:val="00693D3E"/>
    <w:rsid w:val="006942F7"/>
    <w:rsid w:val="0069438B"/>
    <w:rsid w:val="00695396"/>
    <w:rsid w:val="006954A0"/>
    <w:rsid w:val="006955CA"/>
    <w:rsid w:val="00695620"/>
    <w:rsid w:val="00695659"/>
    <w:rsid w:val="00695D24"/>
    <w:rsid w:val="00695D76"/>
    <w:rsid w:val="00696742"/>
    <w:rsid w:val="00696A0F"/>
    <w:rsid w:val="006971D2"/>
    <w:rsid w:val="00697AE8"/>
    <w:rsid w:val="00697F01"/>
    <w:rsid w:val="006A00F7"/>
    <w:rsid w:val="006A0EA8"/>
    <w:rsid w:val="006A13F1"/>
    <w:rsid w:val="006A15BA"/>
    <w:rsid w:val="006A1AAE"/>
    <w:rsid w:val="006A2150"/>
    <w:rsid w:val="006A241D"/>
    <w:rsid w:val="006A2B0C"/>
    <w:rsid w:val="006A2C61"/>
    <w:rsid w:val="006A3288"/>
    <w:rsid w:val="006A35A2"/>
    <w:rsid w:val="006A3676"/>
    <w:rsid w:val="006A3C54"/>
    <w:rsid w:val="006A43E6"/>
    <w:rsid w:val="006A4566"/>
    <w:rsid w:val="006A45B1"/>
    <w:rsid w:val="006A477E"/>
    <w:rsid w:val="006A4A1E"/>
    <w:rsid w:val="006A50C7"/>
    <w:rsid w:val="006A5CD5"/>
    <w:rsid w:val="006A5E28"/>
    <w:rsid w:val="006A5E65"/>
    <w:rsid w:val="006A5E78"/>
    <w:rsid w:val="006A6A3A"/>
    <w:rsid w:val="006A705B"/>
    <w:rsid w:val="006A70BE"/>
    <w:rsid w:val="006A7662"/>
    <w:rsid w:val="006A7F39"/>
    <w:rsid w:val="006B0121"/>
    <w:rsid w:val="006B0124"/>
    <w:rsid w:val="006B0128"/>
    <w:rsid w:val="006B0334"/>
    <w:rsid w:val="006B059F"/>
    <w:rsid w:val="006B134D"/>
    <w:rsid w:val="006B1A20"/>
    <w:rsid w:val="006B1C7C"/>
    <w:rsid w:val="006B1EC8"/>
    <w:rsid w:val="006B2136"/>
    <w:rsid w:val="006B3063"/>
    <w:rsid w:val="006B3086"/>
    <w:rsid w:val="006B4547"/>
    <w:rsid w:val="006B5752"/>
    <w:rsid w:val="006B63D8"/>
    <w:rsid w:val="006B6895"/>
    <w:rsid w:val="006B6CC1"/>
    <w:rsid w:val="006B6F32"/>
    <w:rsid w:val="006B7130"/>
    <w:rsid w:val="006B7D0D"/>
    <w:rsid w:val="006B7D4A"/>
    <w:rsid w:val="006B7EF5"/>
    <w:rsid w:val="006C201C"/>
    <w:rsid w:val="006C211C"/>
    <w:rsid w:val="006C31A6"/>
    <w:rsid w:val="006C397B"/>
    <w:rsid w:val="006C408A"/>
    <w:rsid w:val="006C4150"/>
    <w:rsid w:val="006C4728"/>
    <w:rsid w:val="006C507B"/>
    <w:rsid w:val="006C5186"/>
    <w:rsid w:val="006C51DA"/>
    <w:rsid w:val="006C5214"/>
    <w:rsid w:val="006C5683"/>
    <w:rsid w:val="006C5ACF"/>
    <w:rsid w:val="006C5E33"/>
    <w:rsid w:val="006C5E48"/>
    <w:rsid w:val="006C6434"/>
    <w:rsid w:val="006C6552"/>
    <w:rsid w:val="006C65CC"/>
    <w:rsid w:val="006C6B08"/>
    <w:rsid w:val="006C6CD8"/>
    <w:rsid w:val="006C6CF4"/>
    <w:rsid w:val="006D013F"/>
    <w:rsid w:val="006D017F"/>
    <w:rsid w:val="006D032D"/>
    <w:rsid w:val="006D08DF"/>
    <w:rsid w:val="006D0A14"/>
    <w:rsid w:val="006D0A45"/>
    <w:rsid w:val="006D10BF"/>
    <w:rsid w:val="006D1D3F"/>
    <w:rsid w:val="006D1DB5"/>
    <w:rsid w:val="006D20B4"/>
    <w:rsid w:val="006D211A"/>
    <w:rsid w:val="006D253B"/>
    <w:rsid w:val="006D2CCC"/>
    <w:rsid w:val="006D3C4F"/>
    <w:rsid w:val="006D44D0"/>
    <w:rsid w:val="006D4BCE"/>
    <w:rsid w:val="006D5625"/>
    <w:rsid w:val="006D57CB"/>
    <w:rsid w:val="006D5A82"/>
    <w:rsid w:val="006D5D92"/>
    <w:rsid w:val="006D60EE"/>
    <w:rsid w:val="006D6CDD"/>
    <w:rsid w:val="006D719D"/>
    <w:rsid w:val="006D7444"/>
    <w:rsid w:val="006E000E"/>
    <w:rsid w:val="006E044C"/>
    <w:rsid w:val="006E2251"/>
    <w:rsid w:val="006E28A9"/>
    <w:rsid w:val="006E36D4"/>
    <w:rsid w:val="006E3711"/>
    <w:rsid w:val="006E3992"/>
    <w:rsid w:val="006E3AAD"/>
    <w:rsid w:val="006E4118"/>
    <w:rsid w:val="006E4238"/>
    <w:rsid w:val="006E42FC"/>
    <w:rsid w:val="006E447A"/>
    <w:rsid w:val="006E4560"/>
    <w:rsid w:val="006E665F"/>
    <w:rsid w:val="006E6948"/>
    <w:rsid w:val="006E720E"/>
    <w:rsid w:val="006E74C6"/>
    <w:rsid w:val="006E760C"/>
    <w:rsid w:val="006E7B97"/>
    <w:rsid w:val="006E7C1C"/>
    <w:rsid w:val="006E7D23"/>
    <w:rsid w:val="006F05FD"/>
    <w:rsid w:val="006F063E"/>
    <w:rsid w:val="006F0B83"/>
    <w:rsid w:val="006F0EE5"/>
    <w:rsid w:val="006F15F3"/>
    <w:rsid w:val="006F1BBB"/>
    <w:rsid w:val="006F2173"/>
    <w:rsid w:val="006F2318"/>
    <w:rsid w:val="006F2550"/>
    <w:rsid w:val="006F2CA3"/>
    <w:rsid w:val="006F3B10"/>
    <w:rsid w:val="006F3BB3"/>
    <w:rsid w:val="006F3EA8"/>
    <w:rsid w:val="006F41E7"/>
    <w:rsid w:val="006F4740"/>
    <w:rsid w:val="006F49A7"/>
    <w:rsid w:val="006F4D12"/>
    <w:rsid w:val="006F568F"/>
    <w:rsid w:val="006F5862"/>
    <w:rsid w:val="006F6798"/>
    <w:rsid w:val="006F6838"/>
    <w:rsid w:val="006F6D4C"/>
    <w:rsid w:val="006F6E67"/>
    <w:rsid w:val="006F7157"/>
    <w:rsid w:val="006F78E0"/>
    <w:rsid w:val="006F7FE0"/>
    <w:rsid w:val="0070032D"/>
    <w:rsid w:val="007010E0"/>
    <w:rsid w:val="00701590"/>
    <w:rsid w:val="00701CF4"/>
    <w:rsid w:val="00702150"/>
    <w:rsid w:val="00702B1B"/>
    <w:rsid w:val="00702C43"/>
    <w:rsid w:val="00702C52"/>
    <w:rsid w:val="00702CFE"/>
    <w:rsid w:val="0070395E"/>
    <w:rsid w:val="00703C76"/>
    <w:rsid w:val="00704164"/>
    <w:rsid w:val="00704E3D"/>
    <w:rsid w:val="00705031"/>
    <w:rsid w:val="00705134"/>
    <w:rsid w:val="007053D4"/>
    <w:rsid w:val="00706277"/>
    <w:rsid w:val="00706685"/>
    <w:rsid w:val="00706A58"/>
    <w:rsid w:val="00707C51"/>
    <w:rsid w:val="007110E1"/>
    <w:rsid w:val="00711CFE"/>
    <w:rsid w:val="00711D85"/>
    <w:rsid w:val="007127F4"/>
    <w:rsid w:val="00712AF8"/>
    <w:rsid w:val="007132F8"/>
    <w:rsid w:val="00713662"/>
    <w:rsid w:val="007139C3"/>
    <w:rsid w:val="00714394"/>
    <w:rsid w:val="007143BC"/>
    <w:rsid w:val="007150B9"/>
    <w:rsid w:val="00715AAC"/>
    <w:rsid w:val="007163F8"/>
    <w:rsid w:val="00716B9D"/>
    <w:rsid w:val="00716D40"/>
    <w:rsid w:val="00717050"/>
    <w:rsid w:val="0071729C"/>
    <w:rsid w:val="007204D4"/>
    <w:rsid w:val="00720A60"/>
    <w:rsid w:val="007210F5"/>
    <w:rsid w:val="00721282"/>
    <w:rsid w:val="00721946"/>
    <w:rsid w:val="00721A50"/>
    <w:rsid w:val="00721F7E"/>
    <w:rsid w:val="0072238C"/>
    <w:rsid w:val="007225B1"/>
    <w:rsid w:val="00722E29"/>
    <w:rsid w:val="007238C5"/>
    <w:rsid w:val="00724213"/>
    <w:rsid w:val="00724606"/>
    <w:rsid w:val="00724899"/>
    <w:rsid w:val="00724E85"/>
    <w:rsid w:val="00725318"/>
    <w:rsid w:val="00725860"/>
    <w:rsid w:val="00725FAE"/>
    <w:rsid w:val="0072631D"/>
    <w:rsid w:val="007266DD"/>
    <w:rsid w:val="00726815"/>
    <w:rsid w:val="00726B00"/>
    <w:rsid w:val="00726D0F"/>
    <w:rsid w:val="00726DA7"/>
    <w:rsid w:val="00727583"/>
    <w:rsid w:val="00730073"/>
    <w:rsid w:val="00730F89"/>
    <w:rsid w:val="00731296"/>
    <w:rsid w:val="00731542"/>
    <w:rsid w:val="00732E20"/>
    <w:rsid w:val="00733025"/>
    <w:rsid w:val="007334DC"/>
    <w:rsid w:val="00733B19"/>
    <w:rsid w:val="00734887"/>
    <w:rsid w:val="00734994"/>
    <w:rsid w:val="0073642E"/>
    <w:rsid w:val="007365B6"/>
    <w:rsid w:val="00736B84"/>
    <w:rsid w:val="00736FCC"/>
    <w:rsid w:val="00737EBD"/>
    <w:rsid w:val="007401E2"/>
    <w:rsid w:val="0074077D"/>
    <w:rsid w:val="0074081A"/>
    <w:rsid w:val="00740A91"/>
    <w:rsid w:val="00740B49"/>
    <w:rsid w:val="00740E33"/>
    <w:rsid w:val="007411E5"/>
    <w:rsid w:val="00742967"/>
    <w:rsid w:val="00742F8A"/>
    <w:rsid w:val="007431CD"/>
    <w:rsid w:val="007443C2"/>
    <w:rsid w:val="007447A4"/>
    <w:rsid w:val="00744FA3"/>
    <w:rsid w:val="00746951"/>
    <w:rsid w:val="0074722C"/>
    <w:rsid w:val="0074791E"/>
    <w:rsid w:val="0075001A"/>
    <w:rsid w:val="00750376"/>
    <w:rsid w:val="0075062F"/>
    <w:rsid w:val="00750904"/>
    <w:rsid w:val="00750A08"/>
    <w:rsid w:val="00750A66"/>
    <w:rsid w:val="00750B28"/>
    <w:rsid w:val="00750D30"/>
    <w:rsid w:val="0075115D"/>
    <w:rsid w:val="007524D7"/>
    <w:rsid w:val="007525FF"/>
    <w:rsid w:val="0075283C"/>
    <w:rsid w:val="00752949"/>
    <w:rsid w:val="00752BB7"/>
    <w:rsid w:val="00753069"/>
    <w:rsid w:val="00753890"/>
    <w:rsid w:val="00753B7D"/>
    <w:rsid w:val="00754EEC"/>
    <w:rsid w:val="0075500C"/>
    <w:rsid w:val="0075501A"/>
    <w:rsid w:val="007555DF"/>
    <w:rsid w:val="00755818"/>
    <w:rsid w:val="00755B12"/>
    <w:rsid w:val="00755D21"/>
    <w:rsid w:val="00755E75"/>
    <w:rsid w:val="007565B5"/>
    <w:rsid w:val="007609E6"/>
    <w:rsid w:val="00760C40"/>
    <w:rsid w:val="00761434"/>
    <w:rsid w:val="00761721"/>
    <w:rsid w:val="007618EF"/>
    <w:rsid w:val="00761FD5"/>
    <w:rsid w:val="00762065"/>
    <w:rsid w:val="00762147"/>
    <w:rsid w:val="007625A0"/>
    <w:rsid w:val="007628CC"/>
    <w:rsid w:val="00763DB6"/>
    <w:rsid w:val="00764F70"/>
    <w:rsid w:val="00765852"/>
    <w:rsid w:val="00765CC3"/>
    <w:rsid w:val="00765DD8"/>
    <w:rsid w:val="007666DD"/>
    <w:rsid w:val="007669D3"/>
    <w:rsid w:val="00766D36"/>
    <w:rsid w:val="00767103"/>
    <w:rsid w:val="007673C6"/>
    <w:rsid w:val="00767607"/>
    <w:rsid w:val="00767E47"/>
    <w:rsid w:val="007709CB"/>
    <w:rsid w:val="0077158D"/>
    <w:rsid w:val="0077165F"/>
    <w:rsid w:val="00771972"/>
    <w:rsid w:val="00772538"/>
    <w:rsid w:val="00772E2A"/>
    <w:rsid w:val="00772FA4"/>
    <w:rsid w:val="007735C4"/>
    <w:rsid w:val="00773874"/>
    <w:rsid w:val="0077477A"/>
    <w:rsid w:val="00774FDC"/>
    <w:rsid w:val="00775048"/>
    <w:rsid w:val="00775273"/>
    <w:rsid w:val="00775861"/>
    <w:rsid w:val="00775952"/>
    <w:rsid w:val="00775B52"/>
    <w:rsid w:val="00775EED"/>
    <w:rsid w:val="007765DF"/>
    <w:rsid w:val="007769F2"/>
    <w:rsid w:val="00776AD1"/>
    <w:rsid w:val="007770B9"/>
    <w:rsid w:val="00777CE0"/>
    <w:rsid w:val="00780661"/>
    <w:rsid w:val="00780848"/>
    <w:rsid w:val="00780A4F"/>
    <w:rsid w:val="00780D88"/>
    <w:rsid w:val="00780F42"/>
    <w:rsid w:val="0078126C"/>
    <w:rsid w:val="00781AD1"/>
    <w:rsid w:val="00782285"/>
    <w:rsid w:val="007833C7"/>
    <w:rsid w:val="007840F3"/>
    <w:rsid w:val="00784121"/>
    <w:rsid w:val="007842A0"/>
    <w:rsid w:val="00784315"/>
    <w:rsid w:val="00784B64"/>
    <w:rsid w:val="00784BE8"/>
    <w:rsid w:val="00784D55"/>
    <w:rsid w:val="0078517D"/>
    <w:rsid w:val="00785491"/>
    <w:rsid w:val="007858C0"/>
    <w:rsid w:val="007863BB"/>
    <w:rsid w:val="0078665C"/>
    <w:rsid w:val="0078679A"/>
    <w:rsid w:val="00786E65"/>
    <w:rsid w:val="00786F26"/>
    <w:rsid w:val="0078707F"/>
    <w:rsid w:val="00787271"/>
    <w:rsid w:val="0078731C"/>
    <w:rsid w:val="00787678"/>
    <w:rsid w:val="007876CD"/>
    <w:rsid w:val="00790739"/>
    <w:rsid w:val="00790A44"/>
    <w:rsid w:val="00790DFB"/>
    <w:rsid w:val="00791009"/>
    <w:rsid w:val="00791B10"/>
    <w:rsid w:val="00792447"/>
    <w:rsid w:val="00792659"/>
    <w:rsid w:val="00792679"/>
    <w:rsid w:val="0079270E"/>
    <w:rsid w:val="00792855"/>
    <w:rsid w:val="007937CB"/>
    <w:rsid w:val="007940D8"/>
    <w:rsid w:val="007941B8"/>
    <w:rsid w:val="00794A05"/>
    <w:rsid w:val="00795B64"/>
    <w:rsid w:val="00795C76"/>
    <w:rsid w:val="00795EED"/>
    <w:rsid w:val="0079694C"/>
    <w:rsid w:val="00796DBD"/>
    <w:rsid w:val="00797FAD"/>
    <w:rsid w:val="007A0AF5"/>
    <w:rsid w:val="007A2585"/>
    <w:rsid w:val="007A354D"/>
    <w:rsid w:val="007A38D8"/>
    <w:rsid w:val="007A4C77"/>
    <w:rsid w:val="007A4CFF"/>
    <w:rsid w:val="007A4E17"/>
    <w:rsid w:val="007A520F"/>
    <w:rsid w:val="007A56E3"/>
    <w:rsid w:val="007A5AF4"/>
    <w:rsid w:val="007A641B"/>
    <w:rsid w:val="007A660D"/>
    <w:rsid w:val="007A68DC"/>
    <w:rsid w:val="007A6D0D"/>
    <w:rsid w:val="007A7F6D"/>
    <w:rsid w:val="007B0FBD"/>
    <w:rsid w:val="007B172E"/>
    <w:rsid w:val="007B1BAF"/>
    <w:rsid w:val="007B1E34"/>
    <w:rsid w:val="007B2245"/>
    <w:rsid w:val="007B2896"/>
    <w:rsid w:val="007B2CDD"/>
    <w:rsid w:val="007B3154"/>
    <w:rsid w:val="007B34F6"/>
    <w:rsid w:val="007B35F7"/>
    <w:rsid w:val="007B3948"/>
    <w:rsid w:val="007B3B4C"/>
    <w:rsid w:val="007B41D6"/>
    <w:rsid w:val="007B4F72"/>
    <w:rsid w:val="007B5445"/>
    <w:rsid w:val="007B5C63"/>
    <w:rsid w:val="007B6896"/>
    <w:rsid w:val="007B7764"/>
    <w:rsid w:val="007B79F5"/>
    <w:rsid w:val="007B7BE9"/>
    <w:rsid w:val="007C0A01"/>
    <w:rsid w:val="007C0E04"/>
    <w:rsid w:val="007C1210"/>
    <w:rsid w:val="007C123B"/>
    <w:rsid w:val="007C13DF"/>
    <w:rsid w:val="007C21F1"/>
    <w:rsid w:val="007C2723"/>
    <w:rsid w:val="007C2827"/>
    <w:rsid w:val="007C2B1F"/>
    <w:rsid w:val="007C3224"/>
    <w:rsid w:val="007C344C"/>
    <w:rsid w:val="007C3813"/>
    <w:rsid w:val="007C3858"/>
    <w:rsid w:val="007C3A26"/>
    <w:rsid w:val="007C3C0E"/>
    <w:rsid w:val="007C41F0"/>
    <w:rsid w:val="007C42C0"/>
    <w:rsid w:val="007C5029"/>
    <w:rsid w:val="007C543F"/>
    <w:rsid w:val="007C6116"/>
    <w:rsid w:val="007C6872"/>
    <w:rsid w:val="007C6DD2"/>
    <w:rsid w:val="007C6E85"/>
    <w:rsid w:val="007C6F36"/>
    <w:rsid w:val="007C70A7"/>
    <w:rsid w:val="007C73B0"/>
    <w:rsid w:val="007C74E5"/>
    <w:rsid w:val="007C76FB"/>
    <w:rsid w:val="007D060B"/>
    <w:rsid w:val="007D0E43"/>
    <w:rsid w:val="007D106D"/>
    <w:rsid w:val="007D13E7"/>
    <w:rsid w:val="007D1991"/>
    <w:rsid w:val="007D1E37"/>
    <w:rsid w:val="007D2037"/>
    <w:rsid w:val="007D232F"/>
    <w:rsid w:val="007D2385"/>
    <w:rsid w:val="007D2E2D"/>
    <w:rsid w:val="007D3D9D"/>
    <w:rsid w:val="007D48B3"/>
    <w:rsid w:val="007D563E"/>
    <w:rsid w:val="007D577F"/>
    <w:rsid w:val="007D5B51"/>
    <w:rsid w:val="007D5F71"/>
    <w:rsid w:val="007D5FC1"/>
    <w:rsid w:val="007D715A"/>
    <w:rsid w:val="007D740C"/>
    <w:rsid w:val="007E0153"/>
    <w:rsid w:val="007E0E9E"/>
    <w:rsid w:val="007E10A9"/>
    <w:rsid w:val="007E1507"/>
    <w:rsid w:val="007E17B3"/>
    <w:rsid w:val="007E19DC"/>
    <w:rsid w:val="007E21FB"/>
    <w:rsid w:val="007E2347"/>
    <w:rsid w:val="007E26A8"/>
    <w:rsid w:val="007E2E50"/>
    <w:rsid w:val="007E329D"/>
    <w:rsid w:val="007E3855"/>
    <w:rsid w:val="007E39E7"/>
    <w:rsid w:val="007E420B"/>
    <w:rsid w:val="007E47D2"/>
    <w:rsid w:val="007E4932"/>
    <w:rsid w:val="007E49D4"/>
    <w:rsid w:val="007E502C"/>
    <w:rsid w:val="007E521B"/>
    <w:rsid w:val="007E598A"/>
    <w:rsid w:val="007E5A74"/>
    <w:rsid w:val="007E5BD7"/>
    <w:rsid w:val="007E6023"/>
    <w:rsid w:val="007E75F0"/>
    <w:rsid w:val="007E7872"/>
    <w:rsid w:val="007E7968"/>
    <w:rsid w:val="007F013A"/>
    <w:rsid w:val="007F067A"/>
    <w:rsid w:val="007F0691"/>
    <w:rsid w:val="007F088F"/>
    <w:rsid w:val="007F1FB0"/>
    <w:rsid w:val="007F2529"/>
    <w:rsid w:val="007F2D90"/>
    <w:rsid w:val="007F4211"/>
    <w:rsid w:val="007F4764"/>
    <w:rsid w:val="007F4F82"/>
    <w:rsid w:val="007F54DB"/>
    <w:rsid w:val="007F6A9A"/>
    <w:rsid w:val="007F6B93"/>
    <w:rsid w:val="007F6B9F"/>
    <w:rsid w:val="007F709F"/>
    <w:rsid w:val="007F73DA"/>
    <w:rsid w:val="007F78FA"/>
    <w:rsid w:val="0080042A"/>
    <w:rsid w:val="008008F3"/>
    <w:rsid w:val="008013D6"/>
    <w:rsid w:val="008014FC"/>
    <w:rsid w:val="00801CA0"/>
    <w:rsid w:val="00801EEA"/>
    <w:rsid w:val="00802493"/>
    <w:rsid w:val="00802785"/>
    <w:rsid w:val="008039FE"/>
    <w:rsid w:val="00804653"/>
    <w:rsid w:val="00804A2E"/>
    <w:rsid w:val="00805BD7"/>
    <w:rsid w:val="00805D36"/>
    <w:rsid w:val="00806336"/>
    <w:rsid w:val="008066F8"/>
    <w:rsid w:val="00806A84"/>
    <w:rsid w:val="00806F66"/>
    <w:rsid w:val="008073D2"/>
    <w:rsid w:val="00807C6C"/>
    <w:rsid w:val="00811F8C"/>
    <w:rsid w:val="0081243E"/>
    <w:rsid w:val="00812B10"/>
    <w:rsid w:val="00813278"/>
    <w:rsid w:val="00813385"/>
    <w:rsid w:val="0081340B"/>
    <w:rsid w:val="00813D52"/>
    <w:rsid w:val="00813DA5"/>
    <w:rsid w:val="00813E59"/>
    <w:rsid w:val="00815333"/>
    <w:rsid w:val="0081628A"/>
    <w:rsid w:val="00816304"/>
    <w:rsid w:val="0081641C"/>
    <w:rsid w:val="00816703"/>
    <w:rsid w:val="00816BD8"/>
    <w:rsid w:val="00816C39"/>
    <w:rsid w:val="00816E37"/>
    <w:rsid w:val="00817BB4"/>
    <w:rsid w:val="00817E89"/>
    <w:rsid w:val="00817E9F"/>
    <w:rsid w:val="00821021"/>
    <w:rsid w:val="008214BB"/>
    <w:rsid w:val="00821609"/>
    <w:rsid w:val="00821B58"/>
    <w:rsid w:val="0082202C"/>
    <w:rsid w:val="00822117"/>
    <w:rsid w:val="008225E3"/>
    <w:rsid w:val="00822922"/>
    <w:rsid w:val="00822D06"/>
    <w:rsid w:val="00822D4E"/>
    <w:rsid w:val="00823329"/>
    <w:rsid w:val="00823B4E"/>
    <w:rsid w:val="00823CEC"/>
    <w:rsid w:val="00824594"/>
    <w:rsid w:val="0082460C"/>
    <w:rsid w:val="008249B0"/>
    <w:rsid w:val="00824A07"/>
    <w:rsid w:val="0082518A"/>
    <w:rsid w:val="0082529F"/>
    <w:rsid w:val="0082563D"/>
    <w:rsid w:val="00825BF1"/>
    <w:rsid w:val="008268A1"/>
    <w:rsid w:val="00826AC0"/>
    <w:rsid w:val="00826C2F"/>
    <w:rsid w:val="00826CD4"/>
    <w:rsid w:val="00826D8D"/>
    <w:rsid w:val="00826F17"/>
    <w:rsid w:val="00826F4C"/>
    <w:rsid w:val="00827183"/>
    <w:rsid w:val="0082722A"/>
    <w:rsid w:val="008274FD"/>
    <w:rsid w:val="00827797"/>
    <w:rsid w:val="00827B01"/>
    <w:rsid w:val="0083135D"/>
    <w:rsid w:val="0083147E"/>
    <w:rsid w:val="00832DD1"/>
    <w:rsid w:val="00833014"/>
    <w:rsid w:val="00833970"/>
    <w:rsid w:val="00833FBB"/>
    <w:rsid w:val="008345F3"/>
    <w:rsid w:val="00834846"/>
    <w:rsid w:val="00834A99"/>
    <w:rsid w:val="00834BCA"/>
    <w:rsid w:val="00834F10"/>
    <w:rsid w:val="008350BD"/>
    <w:rsid w:val="00835237"/>
    <w:rsid w:val="008356E1"/>
    <w:rsid w:val="0083628A"/>
    <w:rsid w:val="008364E8"/>
    <w:rsid w:val="00836A4D"/>
    <w:rsid w:val="00836F94"/>
    <w:rsid w:val="00837699"/>
    <w:rsid w:val="008377DA"/>
    <w:rsid w:val="00837FEE"/>
    <w:rsid w:val="008409B9"/>
    <w:rsid w:val="00840AFF"/>
    <w:rsid w:val="0084130C"/>
    <w:rsid w:val="00841ED4"/>
    <w:rsid w:val="00841EFB"/>
    <w:rsid w:val="00842A25"/>
    <w:rsid w:val="00843842"/>
    <w:rsid w:val="0084459B"/>
    <w:rsid w:val="008448DD"/>
    <w:rsid w:val="00844D06"/>
    <w:rsid w:val="00844EC9"/>
    <w:rsid w:val="00845811"/>
    <w:rsid w:val="00845A15"/>
    <w:rsid w:val="0084632F"/>
    <w:rsid w:val="0084708B"/>
    <w:rsid w:val="00847121"/>
    <w:rsid w:val="00847309"/>
    <w:rsid w:val="0084765F"/>
    <w:rsid w:val="00847C0D"/>
    <w:rsid w:val="00847C2B"/>
    <w:rsid w:val="00847DA7"/>
    <w:rsid w:val="00850893"/>
    <w:rsid w:val="00850C0F"/>
    <w:rsid w:val="00850DF1"/>
    <w:rsid w:val="00850EF7"/>
    <w:rsid w:val="0085106A"/>
    <w:rsid w:val="008523F6"/>
    <w:rsid w:val="00852A1F"/>
    <w:rsid w:val="00853313"/>
    <w:rsid w:val="00853C37"/>
    <w:rsid w:val="00853F10"/>
    <w:rsid w:val="00853F6C"/>
    <w:rsid w:val="008541E3"/>
    <w:rsid w:val="0085468B"/>
    <w:rsid w:val="00854EA0"/>
    <w:rsid w:val="008552FC"/>
    <w:rsid w:val="00855423"/>
    <w:rsid w:val="008556B3"/>
    <w:rsid w:val="00855B06"/>
    <w:rsid w:val="0085618E"/>
    <w:rsid w:val="008561BB"/>
    <w:rsid w:val="008565AA"/>
    <w:rsid w:val="00856C15"/>
    <w:rsid w:val="008575F9"/>
    <w:rsid w:val="00857D29"/>
    <w:rsid w:val="00857E25"/>
    <w:rsid w:val="00860071"/>
    <w:rsid w:val="00860A30"/>
    <w:rsid w:val="00862095"/>
    <w:rsid w:val="0086214C"/>
    <w:rsid w:val="008629A8"/>
    <w:rsid w:val="00863089"/>
    <w:rsid w:val="00863198"/>
    <w:rsid w:val="00863544"/>
    <w:rsid w:val="00863B3D"/>
    <w:rsid w:val="008640B5"/>
    <w:rsid w:val="00864C32"/>
    <w:rsid w:val="00864C9F"/>
    <w:rsid w:val="00864D55"/>
    <w:rsid w:val="00865199"/>
    <w:rsid w:val="008655BA"/>
    <w:rsid w:val="00865F44"/>
    <w:rsid w:val="0086605D"/>
    <w:rsid w:val="00866572"/>
    <w:rsid w:val="0086755E"/>
    <w:rsid w:val="008679DC"/>
    <w:rsid w:val="00870272"/>
    <w:rsid w:val="0087028B"/>
    <w:rsid w:val="008706AE"/>
    <w:rsid w:val="00870CB6"/>
    <w:rsid w:val="00871421"/>
    <w:rsid w:val="00871499"/>
    <w:rsid w:val="00872188"/>
    <w:rsid w:val="0087270F"/>
    <w:rsid w:val="00872882"/>
    <w:rsid w:val="00873AEC"/>
    <w:rsid w:val="00873D3D"/>
    <w:rsid w:val="00873FEA"/>
    <w:rsid w:val="0087419B"/>
    <w:rsid w:val="008743DF"/>
    <w:rsid w:val="00874592"/>
    <w:rsid w:val="0087475F"/>
    <w:rsid w:val="00874E59"/>
    <w:rsid w:val="0087516A"/>
    <w:rsid w:val="00875679"/>
    <w:rsid w:val="00875C44"/>
    <w:rsid w:val="00875E1F"/>
    <w:rsid w:val="00875E91"/>
    <w:rsid w:val="008763DA"/>
    <w:rsid w:val="008777A6"/>
    <w:rsid w:val="008778FD"/>
    <w:rsid w:val="00877FD0"/>
    <w:rsid w:val="0088028E"/>
    <w:rsid w:val="008807EE"/>
    <w:rsid w:val="00880A96"/>
    <w:rsid w:val="008818F6"/>
    <w:rsid w:val="00881FFE"/>
    <w:rsid w:val="00882EC4"/>
    <w:rsid w:val="00882ED6"/>
    <w:rsid w:val="00882F6D"/>
    <w:rsid w:val="00883059"/>
    <w:rsid w:val="008833A6"/>
    <w:rsid w:val="0088398E"/>
    <w:rsid w:val="00884496"/>
    <w:rsid w:val="008844D7"/>
    <w:rsid w:val="00884B7E"/>
    <w:rsid w:val="00884B9F"/>
    <w:rsid w:val="00885260"/>
    <w:rsid w:val="00885BEA"/>
    <w:rsid w:val="008864AD"/>
    <w:rsid w:val="00886AC5"/>
    <w:rsid w:val="0088732C"/>
    <w:rsid w:val="00887705"/>
    <w:rsid w:val="00887887"/>
    <w:rsid w:val="00887AA0"/>
    <w:rsid w:val="00887E02"/>
    <w:rsid w:val="00890237"/>
    <w:rsid w:val="00890535"/>
    <w:rsid w:val="008909F3"/>
    <w:rsid w:val="00891767"/>
    <w:rsid w:val="00891E6F"/>
    <w:rsid w:val="00891E92"/>
    <w:rsid w:val="00892580"/>
    <w:rsid w:val="00892ADF"/>
    <w:rsid w:val="00892E5B"/>
    <w:rsid w:val="008933A7"/>
    <w:rsid w:val="00893479"/>
    <w:rsid w:val="0089383C"/>
    <w:rsid w:val="00894A90"/>
    <w:rsid w:val="00894EAA"/>
    <w:rsid w:val="00894FC1"/>
    <w:rsid w:val="008959A1"/>
    <w:rsid w:val="00896F3A"/>
    <w:rsid w:val="008977CD"/>
    <w:rsid w:val="00897E03"/>
    <w:rsid w:val="00897F77"/>
    <w:rsid w:val="008A05E0"/>
    <w:rsid w:val="008A0E10"/>
    <w:rsid w:val="008A141A"/>
    <w:rsid w:val="008A1517"/>
    <w:rsid w:val="008A1C47"/>
    <w:rsid w:val="008A34BF"/>
    <w:rsid w:val="008A35E7"/>
    <w:rsid w:val="008A44B0"/>
    <w:rsid w:val="008A4693"/>
    <w:rsid w:val="008A4CBF"/>
    <w:rsid w:val="008A5290"/>
    <w:rsid w:val="008A5549"/>
    <w:rsid w:val="008A593A"/>
    <w:rsid w:val="008A5A27"/>
    <w:rsid w:val="008A5FC0"/>
    <w:rsid w:val="008A6C5A"/>
    <w:rsid w:val="008A7EEF"/>
    <w:rsid w:val="008B0061"/>
    <w:rsid w:val="008B0B1B"/>
    <w:rsid w:val="008B0EAD"/>
    <w:rsid w:val="008B1718"/>
    <w:rsid w:val="008B190C"/>
    <w:rsid w:val="008B1E83"/>
    <w:rsid w:val="008B1EF5"/>
    <w:rsid w:val="008B219A"/>
    <w:rsid w:val="008B2537"/>
    <w:rsid w:val="008B27A3"/>
    <w:rsid w:val="008B2C9C"/>
    <w:rsid w:val="008B2DF3"/>
    <w:rsid w:val="008B2E4C"/>
    <w:rsid w:val="008B349C"/>
    <w:rsid w:val="008B357E"/>
    <w:rsid w:val="008B376A"/>
    <w:rsid w:val="008B3B3E"/>
    <w:rsid w:val="008B3F57"/>
    <w:rsid w:val="008B3F5F"/>
    <w:rsid w:val="008B4969"/>
    <w:rsid w:val="008B5660"/>
    <w:rsid w:val="008B6576"/>
    <w:rsid w:val="008B67A2"/>
    <w:rsid w:val="008B7220"/>
    <w:rsid w:val="008B75D5"/>
    <w:rsid w:val="008B78D8"/>
    <w:rsid w:val="008C00CA"/>
    <w:rsid w:val="008C0246"/>
    <w:rsid w:val="008C031A"/>
    <w:rsid w:val="008C08A5"/>
    <w:rsid w:val="008C090E"/>
    <w:rsid w:val="008C1349"/>
    <w:rsid w:val="008C1B7D"/>
    <w:rsid w:val="008C31A3"/>
    <w:rsid w:val="008C347E"/>
    <w:rsid w:val="008C384A"/>
    <w:rsid w:val="008C44D9"/>
    <w:rsid w:val="008C479C"/>
    <w:rsid w:val="008C47B4"/>
    <w:rsid w:val="008C4D4B"/>
    <w:rsid w:val="008C4E14"/>
    <w:rsid w:val="008C4EDA"/>
    <w:rsid w:val="008C4F75"/>
    <w:rsid w:val="008C55A4"/>
    <w:rsid w:val="008C5C97"/>
    <w:rsid w:val="008C64E3"/>
    <w:rsid w:val="008C725D"/>
    <w:rsid w:val="008C7741"/>
    <w:rsid w:val="008C7883"/>
    <w:rsid w:val="008C78F9"/>
    <w:rsid w:val="008C7B5C"/>
    <w:rsid w:val="008D044B"/>
    <w:rsid w:val="008D0D1E"/>
    <w:rsid w:val="008D110C"/>
    <w:rsid w:val="008D1E79"/>
    <w:rsid w:val="008D26D8"/>
    <w:rsid w:val="008D29A6"/>
    <w:rsid w:val="008D345F"/>
    <w:rsid w:val="008D3735"/>
    <w:rsid w:val="008D38E5"/>
    <w:rsid w:val="008D49A4"/>
    <w:rsid w:val="008D4B7D"/>
    <w:rsid w:val="008D5693"/>
    <w:rsid w:val="008D592A"/>
    <w:rsid w:val="008D5990"/>
    <w:rsid w:val="008D776F"/>
    <w:rsid w:val="008D7A19"/>
    <w:rsid w:val="008D7E13"/>
    <w:rsid w:val="008E1068"/>
    <w:rsid w:val="008E18A0"/>
    <w:rsid w:val="008E1CC0"/>
    <w:rsid w:val="008E1E54"/>
    <w:rsid w:val="008E20AA"/>
    <w:rsid w:val="008E2AA2"/>
    <w:rsid w:val="008E3921"/>
    <w:rsid w:val="008E3B7C"/>
    <w:rsid w:val="008E3C88"/>
    <w:rsid w:val="008E47E0"/>
    <w:rsid w:val="008E4880"/>
    <w:rsid w:val="008E5643"/>
    <w:rsid w:val="008E6A8F"/>
    <w:rsid w:val="008E78F2"/>
    <w:rsid w:val="008E792D"/>
    <w:rsid w:val="008F0055"/>
    <w:rsid w:val="008F022C"/>
    <w:rsid w:val="008F05D8"/>
    <w:rsid w:val="008F089A"/>
    <w:rsid w:val="008F0AB5"/>
    <w:rsid w:val="008F0E05"/>
    <w:rsid w:val="008F0E9C"/>
    <w:rsid w:val="008F12B1"/>
    <w:rsid w:val="008F141E"/>
    <w:rsid w:val="008F1521"/>
    <w:rsid w:val="008F1F09"/>
    <w:rsid w:val="008F2838"/>
    <w:rsid w:val="008F49D6"/>
    <w:rsid w:val="008F55DF"/>
    <w:rsid w:val="008F5988"/>
    <w:rsid w:val="008F6667"/>
    <w:rsid w:val="008F6794"/>
    <w:rsid w:val="008F6A73"/>
    <w:rsid w:val="008F783D"/>
    <w:rsid w:val="008F7853"/>
    <w:rsid w:val="008F7AA3"/>
    <w:rsid w:val="009003DE"/>
    <w:rsid w:val="009003EA"/>
    <w:rsid w:val="00900C7B"/>
    <w:rsid w:val="009011C4"/>
    <w:rsid w:val="009013C2"/>
    <w:rsid w:val="00901569"/>
    <w:rsid w:val="00902929"/>
    <w:rsid w:val="00902EC7"/>
    <w:rsid w:val="0090318C"/>
    <w:rsid w:val="009031A8"/>
    <w:rsid w:val="00903488"/>
    <w:rsid w:val="00904453"/>
    <w:rsid w:val="00904795"/>
    <w:rsid w:val="009049FD"/>
    <w:rsid w:val="00904AA8"/>
    <w:rsid w:val="00904FB5"/>
    <w:rsid w:val="00905021"/>
    <w:rsid w:val="00905D12"/>
    <w:rsid w:val="00906619"/>
    <w:rsid w:val="00906923"/>
    <w:rsid w:val="00906F35"/>
    <w:rsid w:val="0090727F"/>
    <w:rsid w:val="00907346"/>
    <w:rsid w:val="00907701"/>
    <w:rsid w:val="00907955"/>
    <w:rsid w:val="0090799A"/>
    <w:rsid w:val="00907B8B"/>
    <w:rsid w:val="00907F19"/>
    <w:rsid w:val="00910907"/>
    <w:rsid w:val="0091270C"/>
    <w:rsid w:val="00912DE0"/>
    <w:rsid w:val="00913421"/>
    <w:rsid w:val="00913D52"/>
    <w:rsid w:val="00916A15"/>
    <w:rsid w:val="00916E58"/>
    <w:rsid w:val="00916FE3"/>
    <w:rsid w:val="00917380"/>
    <w:rsid w:val="00917887"/>
    <w:rsid w:val="00917E45"/>
    <w:rsid w:val="009207DB"/>
    <w:rsid w:val="00922024"/>
    <w:rsid w:val="00922AF6"/>
    <w:rsid w:val="00922FE4"/>
    <w:rsid w:val="009244A4"/>
    <w:rsid w:val="009246F6"/>
    <w:rsid w:val="00924B93"/>
    <w:rsid w:val="00924BF3"/>
    <w:rsid w:val="00924E99"/>
    <w:rsid w:val="009254AC"/>
    <w:rsid w:val="00925501"/>
    <w:rsid w:val="00925C4F"/>
    <w:rsid w:val="00925E32"/>
    <w:rsid w:val="00926301"/>
    <w:rsid w:val="00926982"/>
    <w:rsid w:val="00926A13"/>
    <w:rsid w:val="00926BC8"/>
    <w:rsid w:val="00926BF2"/>
    <w:rsid w:val="009270C4"/>
    <w:rsid w:val="009275C1"/>
    <w:rsid w:val="00930F71"/>
    <w:rsid w:val="00931B25"/>
    <w:rsid w:val="00931C34"/>
    <w:rsid w:val="0093200A"/>
    <w:rsid w:val="00932196"/>
    <w:rsid w:val="0093226D"/>
    <w:rsid w:val="00932459"/>
    <w:rsid w:val="00932B16"/>
    <w:rsid w:val="00932FE6"/>
    <w:rsid w:val="0093412A"/>
    <w:rsid w:val="00934FA8"/>
    <w:rsid w:val="00936535"/>
    <w:rsid w:val="0093658E"/>
    <w:rsid w:val="0093740F"/>
    <w:rsid w:val="00937B4A"/>
    <w:rsid w:val="00937C1D"/>
    <w:rsid w:val="009405AC"/>
    <w:rsid w:val="009405DB"/>
    <w:rsid w:val="00940F58"/>
    <w:rsid w:val="00940FC3"/>
    <w:rsid w:val="0094131D"/>
    <w:rsid w:val="0094185C"/>
    <w:rsid w:val="00941C49"/>
    <w:rsid w:val="00942120"/>
    <w:rsid w:val="00942316"/>
    <w:rsid w:val="009425F7"/>
    <w:rsid w:val="00942A91"/>
    <w:rsid w:val="00942F09"/>
    <w:rsid w:val="00942FE3"/>
    <w:rsid w:val="00943379"/>
    <w:rsid w:val="009437F6"/>
    <w:rsid w:val="00943963"/>
    <w:rsid w:val="00943DD5"/>
    <w:rsid w:val="00944637"/>
    <w:rsid w:val="0094491D"/>
    <w:rsid w:val="00944BC7"/>
    <w:rsid w:val="00944BF0"/>
    <w:rsid w:val="00945072"/>
    <w:rsid w:val="009450E6"/>
    <w:rsid w:val="00946136"/>
    <w:rsid w:val="00946208"/>
    <w:rsid w:val="00946FCC"/>
    <w:rsid w:val="00947B25"/>
    <w:rsid w:val="00950B62"/>
    <w:rsid w:val="00950B74"/>
    <w:rsid w:val="009512F4"/>
    <w:rsid w:val="00951A3E"/>
    <w:rsid w:val="00951FA8"/>
    <w:rsid w:val="00952560"/>
    <w:rsid w:val="0095271B"/>
    <w:rsid w:val="0095348B"/>
    <w:rsid w:val="00953BA0"/>
    <w:rsid w:val="00953BB4"/>
    <w:rsid w:val="00954282"/>
    <w:rsid w:val="00954427"/>
    <w:rsid w:val="0095467D"/>
    <w:rsid w:val="00954E74"/>
    <w:rsid w:val="00955150"/>
    <w:rsid w:val="009555AB"/>
    <w:rsid w:val="009562BF"/>
    <w:rsid w:val="009563DA"/>
    <w:rsid w:val="00956BBB"/>
    <w:rsid w:val="00956C31"/>
    <w:rsid w:val="00957A1B"/>
    <w:rsid w:val="009607DA"/>
    <w:rsid w:val="00961505"/>
    <w:rsid w:val="009618F2"/>
    <w:rsid w:val="00961A61"/>
    <w:rsid w:val="00961B3E"/>
    <w:rsid w:val="0096205F"/>
    <w:rsid w:val="0096323E"/>
    <w:rsid w:val="0096475C"/>
    <w:rsid w:val="00964924"/>
    <w:rsid w:val="00965161"/>
    <w:rsid w:val="00965401"/>
    <w:rsid w:val="009656DB"/>
    <w:rsid w:val="00965E37"/>
    <w:rsid w:val="00965F51"/>
    <w:rsid w:val="0096646C"/>
    <w:rsid w:val="009666AA"/>
    <w:rsid w:val="00966E16"/>
    <w:rsid w:val="0096797D"/>
    <w:rsid w:val="00967C2F"/>
    <w:rsid w:val="00967EF2"/>
    <w:rsid w:val="00970E89"/>
    <w:rsid w:val="009710C3"/>
    <w:rsid w:val="009713DD"/>
    <w:rsid w:val="00971C53"/>
    <w:rsid w:val="00971D69"/>
    <w:rsid w:val="009725F2"/>
    <w:rsid w:val="00972DC6"/>
    <w:rsid w:val="00972F2E"/>
    <w:rsid w:val="0097311D"/>
    <w:rsid w:val="00973179"/>
    <w:rsid w:val="00974105"/>
    <w:rsid w:val="00974795"/>
    <w:rsid w:val="0097486B"/>
    <w:rsid w:val="00974876"/>
    <w:rsid w:val="00975C75"/>
    <w:rsid w:val="009761BB"/>
    <w:rsid w:val="009762D9"/>
    <w:rsid w:val="00976390"/>
    <w:rsid w:val="00976582"/>
    <w:rsid w:val="0097766C"/>
    <w:rsid w:val="00977BCA"/>
    <w:rsid w:val="0098177A"/>
    <w:rsid w:val="00983383"/>
    <w:rsid w:val="009833A5"/>
    <w:rsid w:val="00983CE9"/>
    <w:rsid w:val="00983EFD"/>
    <w:rsid w:val="00983F27"/>
    <w:rsid w:val="00984A8A"/>
    <w:rsid w:val="00985855"/>
    <w:rsid w:val="00985D58"/>
    <w:rsid w:val="00985DFA"/>
    <w:rsid w:val="00986257"/>
    <w:rsid w:val="0098643B"/>
    <w:rsid w:val="00986719"/>
    <w:rsid w:val="00986861"/>
    <w:rsid w:val="009868C9"/>
    <w:rsid w:val="00987BF5"/>
    <w:rsid w:val="00987CBC"/>
    <w:rsid w:val="00987CF0"/>
    <w:rsid w:val="00987FE7"/>
    <w:rsid w:val="00990519"/>
    <w:rsid w:val="00990609"/>
    <w:rsid w:val="00990904"/>
    <w:rsid w:val="00990AAE"/>
    <w:rsid w:val="00990B1E"/>
    <w:rsid w:val="009917E6"/>
    <w:rsid w:val="00992022"/>
    <w:rsid w:val="009924B9"/>
    <w:rsid w:val="009925AC"/>
    <w:rsid w:val="00992815"/>
    <w:rsid w:val="00992935"/>
    <w:rsid w:val="00992E3D"/>
    <w:rsid w:val="0099301E"/>
    <w:rsid w:val="009936DB"/>
    <w:rsid w:val="00993FFC"/>
    <w:rsid w:val="009941DF"/>
    <w:rsid w:val="009943CA"/>
    <w:rsid w:val="00994EA1"/>
    <w:rsid w:val="00995141"/>
    <w:rsid w:val="0099589D"/>
    <w:rsid w:val="009961D6"/>
    <w:rsid w:val="00996326"/>
    <w:rsid w:val="00996349"/>
    <w:rsid w:val="00996415"/>
    <w:rsid w:val="00996546"/>
    <w:rsid w:val="009966A8"/>
    <w:rsid w:val="00996C6A"/>
    <w:rsid w:val="0099723F"/>
    <w:rsid w:val="009978A9"/>
    <w:rsid w:val="009A155B"/>
    <w:rsid w:val="009A1CD8"/>
    <w:rsid w:val="009A2838"/>
    <w:rsid w:val="009A2EFF"/>
    <w:rsid w:val="009A2FDF"/>
    <w:rsid w:val="009A327E"/>
    <w:rsid w:val="009A3446"/>
    <w:rsid w:val="009A3567"/>
    <w:rsid w:val="009A3800"/>
    <w:rsid w:val="009A44E8"/>
    <w:rsid w:val="009A4654"/>
    <w:rsid w:val="009A4A0D"/>
    <w:rsid w:val="009A4F69"/>
    <w:rsid w:val="009A5B4A"/>
    <w:rsid w:val="009A5F6E"/>
    <w:rsid w:val="009A602D"/>
    <w:rsid w:val="009A61FF"/>
    <w:rsid w:val="009A673C"/>
    <w:rsid w:val="009A74CB"/>
    <w:rsid w:val="009A775A"/>
    <w:rsid w:val="009A7A01"/>
    <w:rsid w:val="009A7C99"/>
    <w:rsid w:val="009B0388"/>
    <w:rsid w:val="009B1DA5"/>
    <w:rsid w:val="009B2453"/>
    <w:rsid w:val="009B28FD"/>
    <w:rsid w:val="009B2AD6"/>
    <w:rsid w:val="009B2B64"/>
    <w:rsid w:val="009B34B9"/>
    <w:rsid w:val="009B35D6"/>
    <w:rsid w:val="009B4BDC"/>
    <w:rsid w:val="009B5594"/>
    <w:rsid w:val="009B57DF"/>
    <w:rsid w:val="009B5879"/>
    <w:rsid w:val="009B5A37"/>
    <w:rsid w:val="009B6097"/>
    <w:rsid w:val="009B6792"/>
    <w:rsid w:val="009B7144"/>
    <w:rsid w:val="009B729E"/>
    <w:rsid w:val="009B7498"/>
    <w:rsid w:val="009B74A2"/>
    <w:rsid w:val="009B74BB"/>
    <w:rsid w:val="009B7ED4"/>
    <w:rsid w:val="009C067A"/>
    <w:rsid w:val="009C0CB4"/>
    <w:rsid w:val="009C104A"/>
    <w:rsid w:val="009C178B"/>
    <w:rsid w:val="009C17E8"/>
    <w:rsid w:val="009C1E0E"/>
    <w:rsid w:val="009C221F"/>
    <w:rsid w:val="009C27F8"/>
    <w:rsid w:val="009C34CB"/>
    <w:rsid w:val="009C36F6"/>
    <w:rsid w:val="009C3BFC"/>
    <w:rsid w:val="009C3D84"/>
    <w:rsid w:val="009C411A"/>
    <w:rsid w:val="009C4228"/>
    <w:rsid w:val="009C42B4"/>
    <w:rsid w:val="009C443A"/>
    <w:rsid w:val="009C469D"/>
    <w:rsid w:val="009C50B7"/>
    <w:rsid w:val="009C51B3"/>
    <w:rsid w:val="009C5923"/>
    <w:rsid w:val="009C6283"/>
    <w:rsid w:val="009C6981"/>
    <w:rsid w:val="009C71D3"/>
    <w:rsid w:val="009C75A0"/>
    <w:rsid w:val="009C7773"/>
    <w:rsid w:val="009C7A50"/>
    <w:rsid w:val="009C7B1D"/>
    <w:rsid w:val="009D03F1"/>
    <w:rsid w:val="009D1907"/>
    <w:rsid w:val="009D1CF4"/>
    <w:rsid w:val="009D258E"/>
    <w:rsid w:val="009D2E19"/>
    <w:rsid w:val="009D2E2B"/>
    <w:rsid w:val="009D3528"/>
    <w:rsid w:val="009D380F"/>
    <w:rsid w:val="009D3DDE"/>
    <w:rsid w:val="009D402B"/>
    <w:rsid w:val="009D49AF"/>
    <w:rsid w:val="009D5001"/>
    <w:rsid w:val="009D57A7"/>
    <w:rsid w:val="009D5A1E"/>
    <w:rsid w:val="009D77A5"/>
    <w:rsid w:val="009E0410"/>
    <w:rsid w:val="009E0B59"/>
    <w:rsid w:val="009E0BFF"/>
    <w:rsid w:val="009E1607"/>
    <w:rsid w:val="009E2E06"/>
    <w:rsid w:val="009E2E5A"/>
    <w:rsid w:val="009E33D1"/>
    <w:rsid w:val="009E3CCF"/>
    <w:rsid w:val="009E4B86"/>
    <w:rsid w:val="009E52D3"/>
    <w:rsid w:val="009E6A55"/>
    <w:rsid w:val="009E6DD0"/>
    <w:rsid w:val="009E6F5C"/>
    <w:rsid w:val="009E745F"/>
    <w:rsid w:val="009E750F"/>
    <w:rsid w:val="009E7562"/>
    <w:rsid w:val="009E7593"/>
    <w:rsid w:val="009E7ADC"/>
    <w:rsid w:val="009F0861"/>
    <w:rsid w:val="009F0A98"/>
    <w:rsid w:val="009F0BD9"/>
    <w:rsid w:val="009F1A0A"/>
    <w:rsid w:val="009F21DC"/>
    <w:rsid w:val="009F2803"/>
    <w:rsid w:val="009F293D"/>
    <w:rsid w:val="009F2BA2"/>
    <w:rsid w:val="009F31A9"/>
    <w:rsid w:val="009F3332"/>
    <w:rsid w:val="009F33FA"/>
    <w:rsid w:val="009F344F"/>
    <w:rsid w:val="009F3645"/>
    <w:rsid w:val="009F40AD"/>
    <w:rsid w:val="009F4283"/>
    <w:rsid w:val="009F42F3"/>
    <w:rsid w:val="009F48C7"/>
    <w:rsid w:val="009F4C2B"/>
    <w:rsid w:val="009F4E26"/>
    <w:rsid w:val="009F5105"/>
    <w:rsid w:val="009F5259"/>
    <w:rsid w:val="009F6769"/>
    <w:rsid w:val="009F6903"/>
    <w:rsid w:val="009F6BBF"/>
    <w:rsid w:val="009F7107"/>
    <w:rsid w:val="009F7CA8"/>
    <w:rsid w:val="00A002F3"/>
    <w:rsid w:val="00A006BD"/>
    <w:rsid w:val="00A006E1"/>
    <w:rsid w:val="00A007D1"/>
    <w:rsid w:val="00A00824"/>
    <w:rsid w:val="00A009AC"/>
    <w:rsid w:val="00A00D50"/>
    <w:rsid w:val="00A00DAC"/>
    <w:rsid w:val="00A00DC0"/>
    <w:rsid w:val="00A01149"/>
    <w:rsid w:val="00A01C1F"/>
    <w:rsid w:val="00A01C86"/>
    <w:rsid w:val="00A01C98"/>
    <w:rsid w:val="00A01F3E"/>
    <w:rsid w:val="00A0241F"/>
    <w:rsid w:val="00A02A9F"/>
    <w:rsid w:val="00A02CE8"/>
    <w:rsid w:val="00A02EE0"/>
    <w:rsid w:val="00A035F2"/>
    <w:rsid w:val="00A03C90"/>
    <w:rsid w:val="00A03E72"/>
    <w:rsid w:val="00A04C41"/>
    <w:rsid w:val="00A051FC"/>
    <w:rsid w:val="00A05A73"/>
    <w:rsid w:val="00A05A92"/>
    <w:rsid w:val="00A05ACF"/>
    <w:rsid w:val="00A05D66"/>
    <w:rsid w:val="00A06A54"/>
    <w:rsid w:val="00A06E22"/>
    <w:rsid w:val="00A06EFA"/>
    <w:rsid w:val="00A10207"/>
    <w:rsid w:val="00A10423"/>
    <w:rsid w:val="00A10D02"/>
    <w:rsid w:val="00A11911"/>
    <w:rsid w:val="00A11EBF"/>
    <w:rsid w:val="00A1238B"/>
    <w:rsid w:val="00A1260D"/>
    <w:rsid w:val="00A137EE"/>
    <w:rsid w:val="00A13DEF"/>
    <w:rsid w:val="00A14AA2"/>
    <w:rsid w:val="00A1548E"/>
    <w:rsid w:val="00A15A52"/>
    <w:rsid w:val="00A1614F"/>
    <w:rsid w:val="00A171E1"/>
    <w:rsid w:val="00A172FD"/>
    <w:rsid w:val="00A17AEF"/>
    <w:rsid w:val="00A17CFF"/>
    <w:rsid w:val="00A20A26"/>
    <w:rsid w:val="00A218FE"/>
    <w:rsid w:val="00A21F85"/>
    <w:rsid w:val="00A22536"/>
    <w:rsid w:val="00A2283C"/>
    <w:rsid w:val="00A230B1"/>
    <w:rsid w:val="00A2323D"/>
    <w:rsid w:val="00A233CC"/>
    <w:rsid w:val="00A23667"/>
    <w:rsid w:val="00A240AC"/>
    <w:rsid w:val="00A240FF"/>
    <w:rsid w:val="00A24403"/>
    <w:rsid w:val="00A266C7"/>
    <w:rsid w:val="00A26C96"/>
    <w:rsid w:val="00A2732C"/>
    <w:rsid w:val="00A277C7"/>
    <w:rsid w:val="00A27A71"/>
    <w:rsid w:val="00A30F5E"/>
    <w:rsid w:val="00A311A8"/>
    <w:rsid w:val="00A31CC5"/>
    <w:rsid w:val="00A31DF9"/>
    <w:rsid w:val="00A32078"/>
    <w:rsid w:val="00A32211"/>
    <w:rsid w:val="00A32462"/>
    <w:rsid w:val="00A32D14"/>
    <w:rsid w:val="00A330A2"/>
    <w:rsid w:val="00A33876"/>
    <w:rsid w:val="00A33D3A"/>
    <w:rsid w:val="00A34114"/>
    <w:rsid w:val="00A34705"/>
    <w:rsid w:val="00A34B29"/>
    <w:rsid w:val="00A34BEA"/>
    <w:rsid w:val="00A34C81"/>
    <w:rsid w:val="00A34E19"/>
    <w:rsid w:val="00A353D8"/>
    <w:rsid w:val="00A35B31"/>
    <w:rsid w:val="00A3664B"/>
    <w:rsid w:val="00A36B46"/>
    <w:rsid w:val="00A36BD5"/>
    <w:rsid w:val="00A374B1"/>
    <w:rsid w:val="00A401BF"/>
    <w:rsid w:val="00A40906"/>
    <w:rsid w:val="00A40BE4"/>
    <w:rsid w:val="00A40C3D"/>
    <w:rsid w:val="00A40D0C"/>
    <w:rsid w:val="00A41302"/>
    <w:rsid w:val="00A415E2"/>
    <w:rsid w:val="00A41C59"/>
    <w:rsid w:val="00A41C63"/>
    <w:rsid w:val="00A41D32"/>
    <w:rsid w:val="00A420F4"/>
    <w:rsid w:val="00A42130"/>
    <w:rsid w:val="00A421C0"/>
    <w:rsid w:val="00A4271D"/>
    <w:rsid w:val="00A43021"/>
    <w:rsid w:val="00A43278"/>
    <w:rsid w:val="00A434EC"/>
    <w:rsid w:val="00A43A77"/>
    <w:rsid w:val="00A4422E"/>
    <w:rsid w:val="00A44939"/>
    <w:rsid w:val="00A459D9"/>
    <w:rsid w:val="00A46305"/>
    <w:rsid w:val="00A463EB"/>
    <w:rsid w:val="00A466BC"/>
    <w:rsid w:val="00A467B9"/>
    <w:rsid w:val="00A469C6"/>
    <w:rsid w:val="00A47029"/>
    <w:rsid w:val="00A47341"/>
    <w:rsid w:val="00A47BDE"/>
    <w:rsid w:val="00A50299"/>
    <w:rsid w:val="00A503CF"/>
    <w:rsid w:val="00A50773"/>
    <w:rsid w:val="00A50F4B"/>
    <w:rsid w:val="00A510C2"/>
    <w:rsid w:val="00A51B3F"/>
    <w:rsid w:val="00A51D1A"/>
    <w:rsid w:val="00A51D94"/>
    <w:rsid w:val="00A52100"/>
    <w:rsid w:val="00A52885"/>
    <w:rsid w:val="00A53048"/>
    <w:rsid w:val="00A536D5"/>
    <w:rsid w:val="00A53FCE"/>
    <w:rsid w:val="00A5425D"/>
    <w:rsid w:val="00A5510E"/>
    <w:rsid w:val="00A559F4"/>
    <w:rsid w:val="00A56547"/>
    <w:rsid w:val="00A56BBE"/>
    <w:rsid w:val="00A56D12"/>
    <w:rsid w:val="00A570E0"/>
    <w:rsid w:val="00A57343"/>
    <w:rsid w:val="00A57566"/>
    <w:rsid w:val="00A57889"/>
    <w:rsid w:val="00A606A0"/>
    <w:rsid w:val="00A60AEA"/>
    <w:rsid w:val="00A60E0C"/>
    <w:rsid w:val="00A61263"/>
    <w:rsid w:val="00A614AD"/>
    <w:rsid w:val="00A614FD"/>
    <w:rsid w:val="00A61886"/>
    <w:rsid w:val="00A61C42"/>
    <w:rsid w:val="00A63706"/>
    <w:rsid w:val="00A63A0E"/>
    <w:rsid w:val="00A63D89"/>
    <w:rsid w:val="00A63FAB"/>
    <w:rsid w:val="00A6489D"/>
    <w:rsid w:val="00A64DAD"/>
    <w:rsid w:val="00A650DB"/>
    <w:rsid w:val="00A65406"/>
    <w:rsid w:val="00A65E52"/>
    <w:rsid w:val="00A66E04"/>
    <w:rsid w:val="00A6719A"/>
    <w:rsid w:val="00A671B3"/>
    <w:rsid w:val="00A6775B"/>
    <w:rsid w:val="00A677E8"/>
    <w:rsid w:val="00A67E84"/>
    <w:rsid w:val="00A67F13"/>
    <w:rsid w:val="00A71181"/>
    <w:rsid w:val="00A72204"/>
    <w:rsid w:val="00A7290C"/>
    <w:rsid w:val="00A72ADA"/>
    <w:rsid w:val="00A733CD"/>
    <w:rsid w:val="00A73642"/>
    <w:rsid w:val="00A73647"/>
    <w:rsid w:val="00A73915"/>
    <w:rsid w:val="00A740A9"/>
    <w:rsid w:val="00A740DC"/>
    <w:rsid w:val="00A74C0B"/>
    <w:rsid w:val="00A74CED"/>
    <w:rsid w:val="00A7507F"/>
    <w:rsid w:val="00A75085"/>
    <w:rsid w:val="00A753C1"/>
    <w:rsid w:val="00A7588B"/>
    <w:rsid w:val="00A76063"/>
    <w:rsid w:val="00A7661A"/>
    <w:rsid w:val="00A767A1"/>
    <w:rsid w:val="00A767FD"/>
    <w:rsid w:val="00A76A8D"/>
    <w:rsid w:val="00A771BF"/>
    <w:rsid w:val="00A77A3F"/>
    <w:rsid w:val="00A801BC"/>
    <w:rsid w:val="00A80822"/>
    <w:rsid w:val="00A80AD2"/>
    <w:rsid w:val="00A80B84"/>
    <w:rsid w:val="00A80D67"/>
    <w:rsid w:val="00A815D0"/>
    <w:rsid w:val="00A81953"/>
    <w:rsid w:val="00A82293"/>
    <w:rsid w:val="00A823AB"/>
    <w:rsid w:val="00A82C6D"/>
    <w:rsid w:val="00A82D2D"/>
    <w:rsid w:val="00A84155"/>
    <w:rsid w:val="00A84AE2"/>
    <w:rsid w:val="00A84AEB"/>
    <w:rsid w:val="00A861F3"/>
    <w:rsid w:val="00A86F1A"/>
    <w:rsid w:val="00A87A3E"/>
    <w:rsid w:val="00A87B18"/>
    <w:rsid w:val="00A90888"/>
    <w:rsid w:val="00A90B1F"/>
    <w:rsid w:val="00A90DB1"/>
    <w:rsid w:val="00A90DCE"/>
    <w:rsid w:val="00A90FF0"/>
    <w:rsid w:val="00A910CC"/>
    <w:rsid w:val="00A9147B"/>
    <w:rsid w:val="00A9159E"/>
    <w:rsid w:val="00A9162D"/>
    <w:rsid w:val="00A91BA8"/>
    <w:rsid w:val="00A91DB9"/>
    <w:rsid w:val="00A91EF1"/>
    <w:rsid w:val="00A91EF2"/>
    <w:rsid w:val="00A91EF4"/>
    <w:rsid w:val="00A92331"/>
    <w:rsid w:val="00A92E10"/>
    <w:rsid w:val="00A92F99"/>
    <w:rsid w:val="00A9325C"/>
    <w:rsid w:val="00A9390E"/>
    <w:rsid w:val="00A93B3D"/>
    <w:rsid w:val="00A94171"/>
    <w:rsid w:val="00A94FD5"/>
    <w:rsid w:val="00A95161"/>
    <w:rsid w:val="00A9523B"/>
    <w:rsid w:val="00A95559"/>
    <w:rsid w:val="00A95F9F"/>
    <w:rsid w:val="00A95FC9"/>
    <w:rsid w:val="00A96CAB"/>
    <w:rsid w:val="00A96FC6"/>
    <w:rsid w:val="00A97860"/>
    <w:rsid w:val="00A97B61"/>
    <w:rsid w:val="00AA01DA"/>
    <w:rsid w:val="00AA046E"/>
    <w:rsid w:val="00AA0F42"/>
    <w:rsid w:val="00AA115C"/>
    <w:rsid w:val="00AA1211"/>
    <w:rsid w:val="00AA12B6"/>
    <w:rsid w:val="00AA1579"/>
    <w:rsid w:val="00AA1D28"/>
    <w:rsid w:val="00AA2101"/>
    <w:rsid w:val="00AA2E76"/>
    <w:rsid w:val="00AA35E5"/>
    <w:rsid w:val="00AA37D3"/>
    <w:rsid w:val="00AA4144"/>
    <w:rsid w:val="00AA41E9"/>
    <w:rsid w:val="00AA4482"/>
    <w:rsid w:val="00AA450C"/>
    <w:rsid w:val="00AA4AE0"/>
    <w:rsid w:val="00AA5139"/>
    <w:rsid w:val="00AA5265"/>
    <w:rsid w:val="00AA5AEF"/>
    <w:rsid w:val="00AA5E31"/>
    <w:rsid w:val="00AA5EDE"/>
    <w:rsid w:val="00AA6884"/>
    <w:rsid w:val="00AA6E71"/>
    <w:rsid w:val="00AA70F2"/>
    <w:rsid w:val="00AA7247"/>
    <w:rsid w:val="00AA7437"/>
    <w:rsid w:val="00AA750C"/>
    <w:rsid w:val="00AA7A5E"/>
    <w:rsid w:val="00AB0229"/>
    <w:rsid w:val="00AB07D1"/>
    <w:rsid w:val="00AB0879"/>
    <w:rsid w:val="00AB0966"/>
    <w:rsid w:val="00AB0AA6"/>
    <w:rsid w:val="00AB0E99"/>
    <w:rsid w:val="00AB0F03"/>
    <w:rsid w:val="00AB1287"/>
    <w:rsid w:val="00AB1CE8"/>
    <w:rsid w:val="00AB1FC9"/>
    <w:rsid w:val="00AB2673"/>
    <w:rsid w:val="00AB2F20"/>
    <w:rsid w:val="00AB3F7B"/>
    <w:rsid w:val="00AB4419"/>
    <w:rsid w:val="00AB4AD8"/>
    <w:rsid w:val="00AB5597"/>
    <w:rsid w:val="00AB6DFC"/>
    <w:rsid w:val="00AB7345"/>
    <w:rsid w:val="00AB7A79"/>
    <w:rsid w:val="00AC0189"/>
    <w:rsid w:val="00AC09CD"/>
    <w:rsid w:val="00AC1004"/>
    <w:rsid w:val="00AC13B4"/>
    <w:rsid w:val="00AC165A"/>
    <w:rsid w:val="00AC1BBC"/>
    <w:rsid w:val="00AC2832"/>
    <w:rsid w:val="00AC2885"/>
    <w:rsid w:val="00AC37AF"/>
    <w:rsid w:val="00AC3B19"/>
    <w:rsid w:val="00AC3DB7"/>
    <w:rsid w:val="00AC400E"/>
    <w:rsid w:val="00AC4293"/>
    <w:rsid w:val="00AC4E38"/>
    <w:rsid w:val="00AC5166"/>
    <w:rsid w:val="00AC561A"/>
    <w:rsid w:val="00AC570E"/>
    <w:rsid w:val="00AC57D2"/>
    <w:rsid w:val="00AC658F"/>
    <w:rsid w:val="00AC6FDD"/>
    <w:rsid w:val="00AC7899"/>
    <w:rsid w:val="00AC7F13"/>
    <w:rsid w:val="00AC7F42"/>
    <w:rsid w:val="00AD0B96"/>
    <w:rsid w:val="00AD1A5F"/>
    <w:rsid w:val="00AD1A60"/>
    <w:rsid w:val="00AD26CE"/>
    <w:rsid w:val="00AD2762"/>
    <w:rsid w:val="00AD27FC"/>
    <w:rsid w:val="00AD2ACE"/>
    <w:rsid w:val="00AD3FA7"/>
    <w:rsid w:val="00AD3FE2"/>
    <w:rsid w:val="00AD4029"/>
    <w:rsid w:val="00AD4B09"/>
    <w:rsid w:val="00AD4EF7"/>
    <w:rsid w:val="00AD4FA3"/>
    <w:rsid w:val="00AD50AD"/>
    <w:rsid w:val="00AD514D"/>
    <w:rsid w:val="00AD516C"/>
    <w:rsid w:val="00AD5DEF"/>
    <w:rsid w:val="00AD5FD1"/>
    <w:rsid w:val="00AD6407"/>
    <w:rsid w:val="00AD752F"/>
    <w:rsid w:val="00AD79BB"/>
    <w:rsid w:val="00AE00CA"/>
    <w:rsid w:val="00AE0CA0"/>
    <w:rsid w:val="00AE10C4"/>
    <w:rsid w:val="00AE1AE1"/>
    <w:rsid w:val="00AE1C37"/>
    <w:rsid w:val="00AE254F"/>
    <w:rsid w:val="00AE260E"/>
    <w:rsid w:val="00AE2C77"/>
    <w:rsid w:val="00AE2D01"/>
    <w:rsid w:val="00AE415F"/>
    <w:rsid w:val="00AE4E21"/>
    <w:rsid w:val="00AE4EC2"/>
    <w:rsid w:val="00AE55BC"/>
    <w:rsid w:val="00AE57D2"/>
    <w:rsid w:val="00AE638D"/>
    <w:rsid w:val="00AE686D"/>
    <w:rsid w:val="00AE6B27"/>
    <w:rsid w:val="00AE6D6A"/>
    <w:rsid w:val="00AE6F0F"/>
    <w:rsid w:val="00AE74E7"/>
    <w:rsid w:val="00AF00D2"/>
    <w:rsid w:val="00AF0B16"/>
    <w:rsid w:val="00AF0F96"/>
    <w:rsid w:val="00AF1ACC"/>
    <w:rsid w:val="00AF21D7"/>
    <w:rsid w:val="00AF222F"/>
    <w:rsid w:val="00AF2893"/>
    <w:rsid w:val="00AF28EB"/>
    <w:rsid w:val="00AF2ED6"/>
    <w:rsid w:val="00AF3178"/>
    <w:rsid w:val="00AF36B6"/>
    <w:rsid w:val="00AF3C6C"/>
    <w:rsid w:val="00AF49AE"/>
    <w:rsid w:val="00AF4AB5"/>
    <w:rsid w:val="00AF4E1B"/>
    <w:rsid w:val="00AF527E"/>
    <w:rsid w:val="00AF5407"/>
    <w:rsid w:val="00AF5772"/>
    <w:rsid w:val="00AF5AC5"/>
    <w:rsid w:val="00AF5D56"/>
    <w:rsid w:val="00AF6595"/>
    <w:rsid w:val="00AF6CB5"/>
    <w:rsid w:val="00AF7369"/>
    <w:rsid w:val="00AF7444"/>
    <w:rsid w:val="00AF782D"/>
    <w:rsid w:val="00B00D08"/>
    <w:rsid w:val="00B00ED5"/>
    <w:rsid w:val="00B017EA"/>
    <w:rsid w:val="00B01B8C"/>
    <w:rsid w:val="00B022CF"/>
    <w:rsid w:val="00B02808"/>
    <w:rsid w:val="00B028BC"/>
    <w:rsid w:val="00B02BF0"/>
    <w:rsid w:val="00B02EEE"/>
    <w:rsid w:val="00B037DC"/>
    <w:rsid w:val="00B038A2"/>
    <w:rsid w:val="00B03AB4"/>
    <w:rsid w:val="00B04580"/>
    <w:rsid w:val="00B0459A"/>
    <w:rsid w:val="00B04830"/>
    <w:rsid w:val="00B04972"/>
    <w:rsid w:val="00B04BED"/>
    <w:rsid w:val="00B04D57"/>
    <w:rsid w:val="00B04EBA"/>
    <w:rsid w:val="00B05B34"/>
    <w:rsid w:val="00B05B91"/>
    <w:rsid w:val="00B05FE5"/>
    <w:rsid w:val="00B0613A"/>
    <w:rsid w:val="00B062A6"/>
    <w:rsid w:val="00B0689A"/>
    <w:rsid w:val="00B069BA"/>
    <w:rsid w:val="00B06DD5"/>
    <w:rsid w:val="00B06EF9"/>
    <w:rsid w:val="00B07297"/>
    <w:rsid w:val="00B077CC"/>
    <w:rsid w:val="00B07A9F"/>
    <w:rsid w:val="00B07CD8"/>
    <w:rsid w:val="00B10346"/>
    <w:rsid w:val="00B10762"/>
    <w:rsid w:val="00B10B90"/>
    <w:rsid w:val="00B110C0"/>
    <w:rsid w:val="00B11197"/>
    <w:rsid w:val="00B11499"/>
    <w:rsid w:val="00B11715"/>
    <w:rsid w:val="00B117CC"/>
    <w:rsid w:val="00B119A6"/>
    <w:rsid w:val="00B11D78"/>
    <w:rsid w:val="00B11F38"/>
    <w:rsid w:val="00B12B2B"/>
    <w:rsid w:val="00B12FD0"/>
    <w:rsid w:val="00B130D3"/>
    <w:rsid w:val="00B137E9"/>
    <w:rsid w:val="00B13F7C"/>
    <w:rsid w:val="00B1482F"/>
    <w:rsid w:val="00B14E03"/>
    <w:rsid w:val="00B14F2A"/>
    <w:rsid w:val="00B1524E"/>
    <w:rsid w:val="00B152C6"/>
    <w:rsid w:val="00B1597B"/>
    <w:rsid w:val="00B15BB2"/>
    <w:rsid w:val="00B16611"/>
    <w:rsid w:val="00B17016"/>
    <w:rsid w:val="00B20AF2"/>
    <w:rsid w:val="00B214DD"/>
    <w:rsid w:val="00B216F9"/>
    <w:rsid w:val="00B229BE"/>
    <w:rsid w:val="00B22A3E"/>
    <w:rsid w:val="00B22D02"/>
    <w:rsid w:val="00B23157"/>
    <w:rsid w:val="00B238D8"/>
    <w:rsid w:val="00B23C29"/>
    <w:rsid w:val="00B241E3"/>
    <w:rsid w:val="00B24282"/>
    <w:rsid w:val="00B251B6"/>
    <w:rsid w:val="00B2593C"/>
    <w:rsid w:val="00B25C72"/>
    <w:rsid w:val="00B25E6F"/>
    <w:rsid w:val="00B27220"/>
    <w:rsid w:val="00B27A6D"/>
    <w:rsid w:val="00B27CC0"/>
    <w:rsid w:val="00B3098F"/>
    <w:rsid w:val="00B30A2A"/>
    <w:rsid w:val="00B30B07"/>
    <w:rsid w:val="00B30BCF"/>
    <w:rsid w:val="00B31190"/>
    <w:rsid w:val="00B31250"/>
    <w:rsid w:val="00B314D0"/>
    <w:rsid w:val="00B31F6E"/>
    <w:rsid w:val="00B324B7"/>
    <w:rsid w:val="00B32F2D"/>
    <w:rsid w:val="00B330B5"/>
    <w:rsid w:val="00B3370B"/>
    <w:rsid w:val="00B340E8"/>
    <w:rsid w:val="00B34296"/>
    <w:rsid w:val="00B343E8"/>
    <w:rsid w:val="00B344C2"/>
    <w:rsid w:val="00B34C4E"/>
    <w:rsid w:val="00B3517D"/>
    <w:rsid w:val="00B35221"/>
    <w:rsid w:val="00B35520"/>
    <w:rsid w:val="00B3690C"/>
    <w:rsid w:val="00B370C8"/>
    <w:rsid w:val="00B372D0"/>
    <w:rsid w:val="00B37B57"/>
    <w:rsid w:val="00B40330"/>
    <w:rsid w:val="00B40482"/>
    <w:rsid w:val="00B406E5"/>
    <w:rsid w:val="00B4180D"/>
    <w:rsid w:val="00B4299A"/>
    <w:rsid w:val="00B42A94"/>
    <w:rsid w:val="00B42C20"/>
    <w:rsid w:val="00B42D9A"/>
    <w:rsid w:val="00B42F20"/>
    <w:rsid w:val="00B434EA"/>
    <w:rsid w:val="00B438D9"/>
    <w:rsid w:val="00B43CED"/>
    <w:rsid w:val="00B448DC"/>
    <w:rsid w:val="00B44CAA"/>
    <w:rsid w:val="00B44D47"/>
    <w:rsid w:val="00B44D96"/>
    <w:rsid w:val="00B4521F"/>
    <w:rsid w:val="00B45928"/>
    <w:rsid w:val="00B45E16"/>
    <w:rsid w:val="00B45E8C"/>
    <w:rsid w:val="00B46B3C"/>
    <w:rsid w:val="00B46C1F"/>
    <w:rsid w:val="00B470FE"/>
    <w:rsid w:val="00B47148"/>
    <w:rsid w:val="00B47FE8"/>
    <w:rsid w:val="00B50036"/>
    <w:rsid w:val="00B50B5A"/>
    <w:rsid w:val="00B50F51"/>
    <w:rsid w:val="00B51403"/>
    <w:rsid w:val="00B51A2F"/>
    <w:rsid w:val="00B51B5B"/>
    <w:rsid w:val="00B52111"/>
    <w:rsid w:val="00B52207"/>
    <w:rsid w:val="00B528D0"/>
    <w:rsid w:val="00B52FAF"/>
    <w:rsid w:val="00B5323F"/>
    <w:rsid w:val="00B539EB"/>
    <w:rsid w:val="00B54550"/>
    <w:rsid w:val="00B5495B"/>
    <w:rsid w:val="00B54A5A"/>
    <w:rsid w:val="00B54FEB"/>
    <w:rsid w:val="00B55695"/>
    <w:rsid w:val="00B562E6"/>
    <w:rsid w:val="00B5639B"/>
    <w:rsid w:val="00B5660B"/>
    <w:rsid w:val="00B576E1"/>
    <w:rsid w:val="00B6004E"/>
    <w:rsid w:val="00B60477"/>
    <w:rsid w:val="00B6072A"/>
    <w:rsid w:val="00B608F1"/>
    <w:rsid w:val="00B60B33"/>
    <w:rsid w:val="00B60F79"/>
    <w:rsid w:val="00B61337"/>
    <w:rsid w:val="00B6192B"/>
    <w:rsid w:val="00B61B49"/>
    <w:rsid w:val="00B6317C"/>
    <w:rsid w:val="00B63591"/>
    <w:rsid w:val="00B635C6"/>
    <w:rsid w:val="00B63704"/>
    <w:rsid w:val="00B63742"/>
    <w:rsid w:val="00B637D9"/>
    <w:rsid w:val="00B63B4A"/>
    <w:rsid w:val="00B63E23"/>
    <w:rsid w:val="00B64496"/>
    <w:rsid w:val="00B64498"/>
    <w:rsid w:val="00B64B11"/>
    <w:rsid w:val="00B64B58"/>
    <w:rsid w:val="00B651FE"/>
    <w:rsid w:val="00B6604C"/>
    <w:rsid w:val="00B664B0"/>
    <w:rsid w:val="00B66853"/>
    <w:rsid w:val="00B6696E"/>
    <w:rsid w:val="00B67120"/>
    <w:rsid w:val="00B6739C"/>
    <w:rsid w:val="00B673CA"/>
    <w:rsid w:val="00B6753E"/>
    <w:rsid w:val="00B67550"/>
    <w:rsid w:val="00B679F5"/>
    <w:rsid w:val="00B7117A"/>
    <w:rsid w:val="00B71203"/>
    <w:rsid w:val="00B72053"/>
    <w:rsid w:val="00B7234F"/>
    <w:rsid w:val="00B72537"/>
    <w:rsid w:val="00B73B57"/>
    <w:rsid w:val="00B74533"/>
    <w:rsid w:val="00B746D5"/>
    <w:rsid w:val="00B74753"/>
    <w:rsid w:val="00B74BDA"/>
    <w:rsid w:val="00B75037"/>
    <w:rsid w:val="00B75159"/>
    <w:rsid w:val="00B759D6"/>
    <w:rsid w:val="00B75AAD"/>
    <w:rsid w:val="00B75D3F"/>
    <w:rsid w:val="00B7745A"/>
    <w:rsid w:val="00B77723"/>
    <w:rsid w:val="00B77ABB"/>
    <w:rsid w:val="00B77E12"/>
    <w:rsid w:val="00B802CA"/>
    <w:rsid w:val="00B80B08"/>
    <w:rsid w:val="00B815D3"/>
    <w:rsid w:val="00B82374"/>
    <w:rsid w:val="00B82DE1"/>
    <w:rsid w:val="00B83476"/>
    <w:rsid w:val="00B835D2"/>
    <w:rsid w:val="00B842EE"/>
    <w:rsid w:val="00B843A1"/>
    <w:rsid w:val="00B848BE"/>
    <w:rsid w:val="00B84FF8"/>
    <w:rsid w:val="00B8573A"/>
    <w:rsid w:val="00B85861"/>
    <w:rsid w:val="00B861A7"/>
    <w:rsid w:val="00B86C43"/>
    <w:rsid w:val="00B8748B"/>
    <w:rsid w:val="00B87BC1"/>
    <w:rsid w:val="00B87F56"/>
    <w:rsid w:val="00B911CB"/>
    <w:rsid w:val="00B91818"/>
    <w:rsid w:val="00B919AB"/>
    <w:rsid w:val="00B91A86"/>
    <w:rsid w:val="00B927B0"/>
    <w:rsid w:val="00B92F7A"/>
    <w:rsid w:val="00B93597"/>
    <w:rsid w:val="00B945C2"/>
    <w:rsid w:val="00B94798"/>
    <w:rsid w:val="00B947FD"/>
    <w:rsid w:val="00B94BE5"/>
    <w:rsid w:val="00B9574F"/>
    <w:rsid w:val="00B96011"/>
    <w:rsid w:val="00B965AF"/>
    <w:rsid w:val="00B96775"/>
    <w:rsid w:val="00B97182"/>
    <w:rsid w:val="00B9747A"/>
    <w:rsid w:val="00B977A2"/>
    <w:rsid w:val="00B978F0"/>
    <w:rsid w:val="00B97DBD"/>
    <w:rsid w:val="00BA0255"/>
    <w:rsid w:val="00BA064A"/>
    <w:rsid w:val="00BA06D4"/>
    <w:rsid w:val="00BA075F"/>
    <w:rsid w:val="00BA0A76"/>
    <w:rsid w:val="00BA0D2A"/>
    <w:rsid w:val="00BA0FA7"/>
    <w:rsid w:val="00BA0FC9"/>
    <w:rsid w:val="00BA1218"/>
    <w:rsid w:val="00BA160A"/>
    <w:rsid w:val="00BA1D32"/>
    <w:rsid w:val="00BA2239"/>
    <w:rsid w:val="00BA256B"/>
    <w:rsid w:val="00BA2F27"/>
    <w:rsid w:val="00BA3DFA"/>
    <w:rsid w:val="00BA52C1"/>
    <w:rsid w:val="00BA58C0"/>
    <w:rsid w:val="00BA6166"/>
    <w:rsid w:val="00BA683A"/>
    <w:rsid w:val="00BA76B1"/>
    <w:rsid w:val="00BA7B99"/>
    <w:rsid w:val="00BA7CCB"/>
    <w:rsid w:val="00BB0423"/>
    <w:rsid w:val="00BB1CBD"/>
    <w:rsid w:val="00BB277E"/>
    <w:rsid w:val="00BB2B1F"/>
    <w:rsid w:val="00BB2F0B"/>
    <w:rsid w:val="00BB36C5"/>
    <w:rsid w:val="00BB49AA"/>
    <w:rsid w:val="00BB4B22"/>
    <w:rsid w:val="00BB4C56"/>
    <w:rsid w:val="00BB560C"/>
    <w:rsid w:val="00BB5F6C"/>
    <w:rsid w:val="00BB60C3"/>
    <w:rsid w:val="00BB6796"/>
    <w:rsid w:val="00BB690D"/>
    <w:rsid w:val="00BB69B6"/>
    <w:rsid w:val="00BB6C88"/>
    <w:rsid w:val="00BB6ECF"/>
    <w:rsid w:val="00BB74B3"/>
    <w:rsid w:val="00BB76A1"/>
    <w:rsid w:val="00BB777A"/>
    <w:rsid w:val="00BB7C25"/>
    <w:rsid w:val="00BC0B9D"/>
    <w:rsid w:val="00BC0CD8"/>
    <w:rsid w:val="00BC1286"/>
    <w:rsid w:val="00BC1424"/>
    <w:rsid w:val="00BC1765"/>
    <w:rsid w:val="00BC1CC3"/>
    <w:rsid w:val="00BC1D6F"/>
    <w:rsid w:val="00BC1DFC"/>
    <w:rsid w:val="00BC2243"/>
    <w:rsid w:val="00BC2CA6"/>
    <w:rsid w:val="00BC3459"/>
    <w:rsid w:val="00BC3A85"/>
    <w:rsid w:val="00BC47D8"/>
    <w:rsid w:val="00BC50B3"/>
    <w:rsid w:val="00BC5454"/>
    <w:rsid w:val="00BC5573"/>
    <w:rsid w:val="00BC5961"/>
    <w:rsid w:val="00BC693E"/>
    <w:rsid w:val="00BD0140"/>
    <w:rsid w:val="00BD0152"/>
    <w:rsid w:val="00BD028F"/>
    <w:rsid w:val="00BD03C9"/>
    <w:rsid w:val="00BD0655"/>
    <w:rsid w:val="00BD07F4"/>
    <w:rsid w:val="00BD0FF8"/>
    <w:rsid w:val="00BD137C"/>
    <w:rsid w:val="00BD1693"/>
    <w:rsid w:val="00BD16D1"/>
    <w:rsid w:val="00BD16D7"/>
    <w:rsid w:val="00BD219A"/>
    <w:rsid w:val="00BD2539"/>
    <w:rsid w:val="00BD26D8"/>
    <w:rsid w:val="00BD2C2C"/>
    <w:rsid w:val="00BD2C42"/>
    <w:rsid w:val="00BD307A"/>
    <w:rsid w:val="00BD3698"/>
    <w:rsid w:val="00BD4119"/>
    <w:rsid w:val="00BD439A"/>
    <w:rsid w:val="00BD44A4"/>
    <w:rsid w:val="00BD4655"/>
    <w:rsid w:val="00BD55C0"/>
    <w:rsid w:val="00BD58F5"/>
    <w:rsid w:val="00BD59A8"/>
    <w:rsid w:val="00BD65E1"/>
    <w:rsid w:val="00BD6A70"/>
    <w:rsid w:val="00BD6BF2"/>
    <w:rsid w:val="00BD6EF9"/>
    <w:rsid w:val="00BD754C"/>
    <w:rsid w:val="00BD772A"/>
    <w:rsid w:val="00BD7970"/>
    <w:rsid w:val="00BD7E1A"/>
    <w:rsid w:val="00BE02E5"/>
    <w:rsid w:val="00BE194D"/>
    <w:rsid w:val="00BE1EB6"/>
    <w:rsid w:val="00BE235C"/>
    <w:rsid w:val="00BE29DD"/>
    <w:rsid w:val="00BE2AB1"/>
    <w:rsid w:val="00BE35C9"/>
    <w:rsid w:val="00BE3A79"/>
    <w:rsid w:val="00BE418C"/>
    <w:rsid w:val="00BE4422"/>
    <w:rsid w:val="00BE4C3A"/>
    <w:rsid w:val="00BE576A"/>
    <w:rsid w:val="00BE5B3E"/>
    <w:rsid w:val="00BE5FA6"/>
    <w:rsid w:val="00BE72FD"/>
    <w:rsid w:val="00BE74D1"/>
    <w:rsid w:val="00BE786F"/>
    <w:rsid w:val="00BF07C0"/>
    <w:rsid w:val="00BF0C38"/>
    <w:rsid w:val="00BF139F"/>
    <w:rsid w:val="00BF1728"/>
    <w:rsid w:val="00BF1EF8"/>
    <w:rsid w:val="00BF2674"/>
    <w:rsid w:val="00BF2DE5"/>
    <w:rsid w:val="00BF3C29"/>
    <w:rsid w:val="00BF4339"/>
    <w:rsid w:val="00BF4AD7"/>
    <w:rsid w:val="00BF4C49"/>
    <w:rsid w:val="00BF5761"/>
    <w:rsid w:val="00BF5BFE"/>
    <w:rsid w:val="00BF5DA2"/>
    <w:rsid w:val="00BF624C"/>
    <w:rsid w:val="00BF6338"/>
    <w:rsid w:val="00BF6536"/>
    <w:rsid w:val="00BF6679"/>
    <w:rsid w:val="00BF6D56"/>
    <w:rsid w:val="00BF7DFA"/>
    <w:rsid w:val="00C003F5"/>
    <w:rsid w:val="00C0079D"/>
    <w:rsid w:val="00C00D03"/>
    <w:rsid w:val="00C01151"/>
    <w:rsid w:val="00C017B2"/>
    <w:rsid w:val="00C01DD3"/>
    <w:rsid w:val="00C01DFC"/>
    <w:rsid w:val="00C02205"/>
    <w:rsid w:val="00C0282B"/>
    <w:rsid w:val="00C02CA7"/>
    <w:rsid w:val="00C02E62"/>
    <w:rsid w:val="00C03D01"/>
    <w:rsid w:val="00C04382"/>
    <w:rsid w:val="00C05343"/>
    <w:rsid w:val="00C05381"/>
    <w:rsid w:val="00C05613"/>
    <w:rsid w:val="00C067E0"/>
    <w:rsid w:val="00C06FFA"/>
    <w:rsid w:val="00C074B8"/>
    <w:rsid w:val="00C075D0"/>
    <w:rsid w:val="00C1025D"/>
    <w:rsid w:val="00C103AB"/>
    <w:rsid w:val="00C11821"/>
    <w:rsid w:val="00C12D93"/>
    <w:rsid w:val="00C12EE2"/>
    <w:rsid w:val="00C13419"/>
    <w:rsid w:val="00C139DE"/>
    <w:rsid w:val="00C13B55"/>
    <w:rsid w:val="00C13C3F"/>
    <w:rsid w:val="00C13CBD"/>
    <w:rsid w:val="00C13DB6"/>
    <w:rsid w:val="00C142BD"/>
    <w:rsid w:val="00C14B57"/>
    <w:rsid w:val="00C159C1"/>
    <w:rsid w:val="00C15D34"/>
    <w:rsid w:val="00C16489"/>
    <w:rsid w:val="00C16848"/>
    <w:rsid w:val="00C168C0"/>
    <w:rsid w:val="00C16BF9"/>
    <w:rsid w:val="00C1711E"/>
    <w:rsid w:val="00C174C6"/>
    <w:rsid w:val="00C17E6E"/>
    <w:rsid w:val="00C2001A"/>
    <w:rsid w:val="00C20915"/>
    <w:rsid w:val="00C21A06"/>
    <w:rsid w:val="00C221D0"/>
    <w:rsid w:val="00C222BC"/>
    <w:rsid w:val="00C22309"/>
    <w:rsid w:val="00C23520"/>
    <w:rsid w:val="00C2366E"/>
    <w:rsid w:val="00C24097"/>
    <w:rsid w:val="00C24568"/>
    <w:rsid w:val="00C246D7"/>
    <w:rsid w:val="00C24BA9"/>
    <w:rsid w:val="00C24DA9"/>
    <w:rsid w:val="00C24F12"/>
    <w:rsid w:val="00C24F8D"/>
    <w:rsid w:val="00C24F98"/>
    <w:rsid w:val="00C25082"/>
    <w:rsid w:val="00C25277"/>
    <w:rsid w:val="00C25E6A"/>
    <w:rsid w:val="00C25E7D"/>
    <w:rsid w:val="00C265D4"/>
    <w:rsid w:val="00C273AE"/>
    <w:rsid w:val="00C275FC"/>
    <w:rsid w:val="00C27C40"/>
    <w:rsid w:val="00C27D57"/>
    <w:rsid w:val="00C27E01"/>
    <w:rsid w:val="00C30D84"/>
    <w:rsid w:val="00C3145E"/>
    <w:rsid w:val="00C315AE"/>
    <w:rsid w:val="00C3160C"/>
    <w:rsid w:val="00C317A7"/>
    <w:rsid w:val="00C31EE1"/>
    <w:rsid w:val="00C32310"/>
    <w:rsid w:val="00C32D98"/>
    <w:rsid w:val="00C33431"/>
    <w:rsid w:val="00C337A9"/>
    <w:rsid w:val="00C33862"/>
    <w:rsid w:val="00C33AEC"/>
    <w:rsid w:val="00C341FB"/>
    <w:rsid w:val="00C34536"/>
    <w:rsid w:val="00C34CDD"/>
    <w:rsid w:val="00C34D38"/>
    <w:rsid w:val="00C3608B"/>
    <w:rsid w:val="00C36203"/>
    <w:rsid w:val="00C36B2D"/>
    <w:rsid w:val="00C36C1C"/>
    <w:rsid w:val="00C36E09"/>
    <w:rsid w:val="00C37CDE"/>
    <w:rsid w:val="00C40C58"/>
    <w:rsid w:val="00C410D2"/>
    <w:rsid w:val="00C417CD"/>
    <w:rsid w:val="00C41AFB"/>
    <w:rsid w:val="00C41C08"/>
    <w:rsid w:val="00C42A78"/>
    <w:rsid w:val="00C42DED"/>
    <w:rsid w:val="00C42FB2"/>
    <w:rsid w:val="00C433BA"/>
    <w:rsid w:val="00C435C8"/>
    <w:rsid w:val="00C437D6"/>
    <w:rsid w:val="00C43DDD"/>
    <w:rsid w:val="00C4426C"/>
    <w:rsid w:val="00C4471A"/>
    <w:rsid w:val="00C44CC9"/>
    <w:rsid w:val="00C44FD9"/>
    <w:rsid w:val="00C45350"/>
    <w:rsid w:val="00C45DD1"/>
    <w:rsid w:val="00C45FDE"/>
    <w:rsid w:val="00C4601D"/>
    <w:rsid w:val="00C4698B"/>
    <w:rsid w:val="00C46E23"/>
    <w:rsid w:val="00C46FE3"/>
    <w:rsid w:val="00C473E7"/>
    <w:rsid w:val="00C47478"/>
    <w:rsid w:val="00C47BD2"/>
    <w:rsid w:val="00C50255"/>
    <w:rsid w:val="00C50DFC"/>
    <w:rsid w:val="00C51880"/>
    <w:rsid w:val="00C51E96"/>
    <w:rsid w:val="00C51FA8"/>
    <w:rsid w:val="00C51FF0"/>
    <w:rsid w:val="00C5256C"/>
    <w:rsid w:val="00C52782"/>
    <w:rsid w:val="00C52D4E"/>
    <w:rsid w:val="00C5300F"/>
    <w:rsid w:val="00C53027"/>
    <w:rsid w:val="00C53EE2"/>
    <w:rsid w:val="00C53F98"/>
    <w:rsid w:val="00C54473"/>
    <w:rsid w:val="00C55D94"/>
    <w:rsid w:val="00C56F90"/>
    <w:rsid w:val="00C57567"/>
    <w:rsid w:val="00C57582"/>
    <w:rsid w:val="00C579FE"/>
    <w:rsid w:val="00C6017A"/>
    <w:rsid w:val="00C6087E"/>
    <w:rsid w:val="00C608EF"/>
    <w:rsid w:val="00C60FC1"/>
    <w:rsid w:val="00C60FF0"/>
    <w:rsid w:val="00C612BB"/>
    <w:rsid w:val="00C612BF"/>
    <w:rsid w:val="00C61410"/>
    <w:rsid w:val="00C619EC"/>
    <w:rsid w:val="00C619EE"/>
    <w:rsid w:val="00C6207E"/>
    <w:rsid w:val="00C625C7"/>
    <w:rsid w:val="00C6339B"/>
    <w:rsid w:val="00C63770"/>
    <w:rsid w:val="00C64784"/>
    <w:rsid w:val="00C64AD8"/>
    <w:rsid w:val="00C64FAE"/>
    <w:rsid w:val="00C65320"/>
    <w:rsid w:val="00C65CEF"/>
    <w:rsid w:val="00C66056"/>
    <w:rsid w:val="00C66344"/>
    <w:rsid w:val="00C66679"/>
    <w:rsid w:val="00C666DC"/>
    <w:rsid w:val="00C66D4A"/>
    <w:rsid w:val="00C66E0E"/>
    <w:rsid w:val="00C674F7"/>
    <w:rsid w:val="00C67955"/>
    <w:rsid w:val="00C70074"/>
    <w:rsid w:val="00C70244"/>
    <w:rsid w:val="00C70341"/>
    <w:rsid w:val="00C70438"/>
    <w:rsid w:val="00C70918"/>
    <w:rsid w:val="00C70EE7"/>
    <w:rsid w:val="00C716CF"/>
    <w:rsid w:val="00C717CD"/>
    <w:rsid w:val="00C71CA4"/>
    <w:rsid w:val="00C725B9"/>
    <w:rsid w:val="00C72AE3"/>
    <w:rsid w:val="00C72FD3"/>
    <w:rsid w:val="00C73402"/>
    <w:rsid w:val="00C745D7"/>
    <w:rsid w:val="00C74865"/>
    <w:rsid w:val="00C7537D"/>
    <w:rsid w:val="00C7538C"/>
    <w:rsid w:val="00C755C8"/>
    <w:rsid w:val="00C7584E"/>
    <w:rsid w:val="00C758E0"/>
    <w:rsid w:val="00C75A25"/>
    <w:rsid w:val="00C76C64"/>
    <w:rsid w:val="00C76DBB"/>
    <w:rsid w:val="00C7702A"/>
    <w:rsid w:val="00C77221"/>
    <w:rsid w:val="00C773C8"/>
    <w:rsid w:val="00C77404"/>
    <w:rsid w:val="00C77707"/>
    <w:rsid w:val="00C807B9"/>
    <w:rsid w:val="00C80A25"/>
    <w:rsid w:val="00C817D1"/>
    <w:rsid w:val="00C81DB4"/>
    <w:rsid w:val="00C81DF7"/>
    <w:rsid w:val="00C8242E"/>
    <w:rsid w:val="00C82930"/>
    <w:rsid w:val="00C82D33"/>
    <w:rsid w:val="00C8301A"/>
    <w:rsid w:val="00C83E34"/>
    <w:rsid w:val="00C850CC"/>
    <w:rsid w:val="00C8522B"/>
    <w:rsid w:val="00C8531E"/>
    <w:rsid w:val="00C853A9"/>
    <w:rsid w:val="00C8572E"/>
    <w:rsid w:val="00C85B6C"/>
    <w:rsid w:val="00C85E1F"/>
    <w:rsid w:val="00C86BFE"/>
    <w:rsid w:val="00C86D8A"/>
    <w:rsid w:val="00C873ED"/>
    <w:rsid w:val="00C87466"/>
    <w:rsid w:val="00C87F73"/>
    <w:rsid w:val="00C87F8D"/>
    <w:rsid w:val="00C900B0"/>
    <w:rsid w:val="00C90231"/>
    <w:rsid w:val="00C9032D"/>
    <w:rsid w:val="00C9080B"/>
    <w:rsid w:val="00C90826"/>
    <w:rsid w:val="00C90D8A"/>
    <w:rsid w:val="00C90EF9"/>
    <w:rsid w:val="00C9108F"/>
    <w:rsid w:val="00C92714"/>
    <w:rsid w:val="00C9286B"/>
    <w:rsid w:val="00C92949"/>
    <w:rsid w:val="00C9312F"/>
    <w:rsid w:val="00C933D8"/>
    <w:rsid w:val="00C93DE5"/>
    <w:rsid w:val="00C94AD2"/>
    <w:rsid w:val="00C950CA"/>
    <w:rsid w:val="00C9569F"/>
    <w:rsid w:val="00C958E9"/>
    <w:rsid w:val="00C95D5F"/>
    <w:rsid w:val="00C95ED6"/>
    <w:rsid w:val="00C979A3"/>
    <w:rsid w:val="00C97D2E"/>
    <w:rsid w:val="00CA1379"/>
    <w:rsid w:val="00CA1B03"/>
    <w:rsid w:val="00CA1DCF"/>
    <w:rsid w:val="00CA1FB0"/>
    <w:rsid w:val="00CA211B"/>
    <w:rsid w:val="00CA24D1"/>
    <w:rsid w:val="00CA27A0"/>
    <w:rsid w:val="00CA2E1D"/>
    <w:rsid w:val="00CA324D"/>
    <w:rsid w:val="00CA39CC"/>
    <w:rsid w:val="00CA4743"/>
    <w:rsid w:val="00CA48B2"/>
    <w:rsid w:val="00CA5501"/>
    <w:rsid w:val="00CA6014"/>
    <w:rsid w:val="00CA6568"/>
    <w:rsid w:val="00CA65FC"/>
    <w:rsid w:val="00CA6B6A"/>
    <w:rsid w:val="00CA735E"/>
    <w:rsid w:val="00CA73DD"/>
    <w:rsid w:val="00CA7931"/>
    <w:rsid w:val="00CA7D8A"/>
    <w:rsid w:val="00CB08E6"/>
    <w:rsid w:val="00CB10A6"/>
    <w:rsid w:val="00CB1162"/>
    <w:rsid w:val="00CB138F"/>
    <w:rsid w:val="00CB13E0"/>
    <w:rsid w:val="00CB1B42"/>
    <w:rsid w:val="00CB2197"/>
    <w:rsid w:val="00CB248C"/>
    <w:rsid w:val="00CB254E"/>
    <w:rsid w:val="00CB25B9"/>
    <w:rsid w:val="00CB3934"/>
    <w:rsid w:val="00CB3C8E"/>
    <w:rsid w:val="00CB4046"/>
    <w:rsid w:val="00CB43FA"/>
    <w:rsid w:val="00CB4EF9"/>
    <w:rsid w:val="00CB5A89"/>
    <w:rsid w:val="00CB5B31"/>
    <w:rsid w:val="00CB5BE7"/>
    <w:rsid w:val="00CB5DF3"/>
    <w:rsid w:val="00CB712E"/>
    <w:rsid w:val="00CB7234"/>
    <w:rsid w:val="00CB76B8"/>
    <w:rsid w:val="00CB7703"/>
    <w:rsid w:val="00CB783B"/>
    <w:rsid w:val="00CB7FBA"/>
    <w:rsid w:val="00CC0DFF"/>
    <w:rsid w:val="00CC1189"/>
    <w:rsid w:val="00CC1F79"/>
    <w:rsid w:val="00CC23C6"/>
    <w:rsid w:val="00CC2803"/>
    <w:rsid w:val="00CC3489"/>
    <w:rsid w:val="00CC3755"/>
    <w:rsid w:val="00CC3A68"/>
    <w:rsid w:val="00CC3E3F"/>
    <w:rsid w:val="00CC468B"/>
    <w:rsid w:val="00CC4B5B"/>
    <w:rsid w:val="00CC6423"/>
    <w:rsid w:val="00CC657C"/>
    <w:rsid w:val="00CC68D6"/>
    <w:rsid w:val="00CC707F"/>
    <w:rsid w:val="00CC79CD"/>
    <w:rsid w:val="00CC7CC8"/>
    <w:rsid w:val="00CD06F2"/>
    <w:rsid w:val="00CD0761"/>
    <w:rsid w:val="00CD0CEE"/>
    <w:rsid w:val="00CD1841"/>
    <w:rsid w:val="00CD1BF1"/>
    <w:rsid w:val="00CD2A3E"/>
    <w:rsid w:val="00CD31C1"/>
    <w:rsid w:val="00CD35F1"/>
    <w:rsid w:val="00CD36AE"/>
    <w:rsid w:val="00CD3E9F"/>
    <w:rsid w:val="00CD4704"/>
    <w:rsid w:val="00CD4952"/>
    <w:rsid w:val="00CD4AE1"/>
    <w:rsid w:val="00CD4B3B"/>
    <w:rsid w:val="00CD4C9C"/>
    <w:rsid w:val="00CD5401"/>
    <w:rsid w:val="00CD5716"/>
    <w:rsid w:val="00CD5927"/>
    <w:rsid w:val="00CD6524"/>
    <w:rsid w:val="00CD68DD"/>
    <w:rsid w:val="00CD6C24"/>
    <w:rsid w:val="00CD6C94"/>
    <w:rsid w:val="00CD7649"/>
    <w:rsid w:val="00CD7760"/>
    <w:rsid w:val="00CD794A"/>
    <w:rsid w:val="00CD7B8B"/>
    <w:rsid w:val="00CD7C8F"/>
    <w:rsid w:val="00CD7D8E"/>
    <w:rsid w:val="00CE0513"/>
    <w:rsid w:val="00CE073C"/>
    <w:rsid w:val="00CE1374"/>
    <w:rsid w:val="00CE1C24"/>
    <w:rsid w:val="00CE2B04"/>
    <w:rsid w:val="00CE3DA3"/>
    <w:rsid w:val="00CE3F20"/>
    <w:rsid w:val="00CE4B95"/>
    <w:rsid w:val="00CE4E5D"/>
    <w:rsid w:val="00CE4F18"/>
    <w:rsid w:val="00CE5298"/>
    <w:rsid w:val="00CE555B"/>
    <w:rsid w:val="00CE57E0"/>
    <w:rsid w:val="00CE58C1"/>
    <w:rsid w:val="00CE58EB"/>
    <w:rsid w:val="00CE596B"/>
    <w:rsid w:val="00CE5F0A"/>
    <w:rsid w:val="00CE643F"/>
    <w:rsid w:val="00CE681D"/>
    <w:rsid w:val="00CE6A32"/>
    <w:rsid w:val="00CE78C9"/>
    <w:rsid w:val="00CF091E"/>
    <w:rsid w:val="00CF0A69"/>
    <w:rsid w:val="00CF10F6"/>
    <w:rsid w:val="00CF1E7E"/>
    <w:rsid w:val="00CF26A8"/>
    <w:rsid w:val="00CF2760"/>
    <w:rsid w:val="00CF2864"/>
    <w:rsid w:val="00CF35B2"/>
    <w:rsid w:val="00CF38D4"/>
    <w:rsid w:val="00CF3AB9"/>
    <w:rsid w:val="00CF472E"/>
    <w:rsid w:val="00CF50F7"/>
    <w:rsid w:val="00CF5593"/>
    <w:rsid w:val="00CF5672"/>
    <w:rsid w:val="00CF5C9C"/>
    <w:rsid w:val="00CF60B2"/>
    <w:rsid w:val="00CF6BB9"/>
    <w:rsid w:val="00CF6DD6"/>
    <w:rsid w:val="00CF7796"/>
    <w:rsid w:val="00D00FDE"/>
    <w:rsid w:val="00D01C15"/>
    <w:rsid w:val="00D01FFD"/>
    <w:rsid w:val="00D022D6"/>
    <w:rsid w:val="00D026EE"/>
    <w:rsid w:val="00D02876"/>
    <w:rsid w:val="00D0316E"/>
    <w:rsid w:val="00D03342"/>
    <w:rsid w:val="00D03563"/>
    <w:rsid w:val="00D03F31"/>
    <w:rsid w:val="00D045FD"/>
    <w:rsid w:val="00D0740D"/>
    <w:rsid w:val="00D0774F"/>
    <w:rsid w:val="00D07B0A"/>
    <w:rsid w:val="00D10303"/>
    <w:rsid w:val="00D103E0"/>
    <w:rsid w:val="00D1060F"/>
    <w:rsid w:val="00D1079F"/>
    <w:rsid w:val="00D1140B"/>
    <w:rsid w:val="00D11823"/>
    <w:rsid w:val="00D118F2"/>
    <w:rsid w:val="00D12613"/>
    <w:rsid w:val="00D12D32"/>
    <w:rsid w:val="00D12E0E"/>
    <w:rsid w:val="00D132C3"/>
    <w:rsid w:val="00D13444"/>
    <w:rsid w:val="00D13887"/>
    <w:rsid w:val="00D1452D"/>
    <w:rsid w:val="00D148D1"/>
    <w:rsid w:val="00D149AD"/>
    <w:rsid w:val="00D14CD4"/>
    <w:rsid w:val="00D15416"/>
    <w:rsid w:val="00D159F8"/>
    <w:rsid w:val="00D1637D"/>
    <w:rsid w:val="00D16CC4"/>
    <w:rsid w:val="00D1713A"/>
    <w:rsid w:val="00D171C8"/>
    <w:rsid w:val="00D17AFC"/>
    <w:rsid w:val="00D17CFB"/>
    <w:rsid w:val="00D17D1E"/>
    <w:rsid w:val="00D2009D"/>
    <w:rsid w:val="00D20468"/>
    <w:rsid w:val="00D20822"/>
    <w:rsid w:val="00D22287"/>
    <w:rsid w:val="00D22567"/>
    <w:rsid w:val="00D226B9"/>
    <w:rsid w:val="00D23437"/>
    <w:rsid w:val="00D2381C"/>
    <w:rsid w:val="00D23A94"/>
    <w:rsid w:val="00D23F38"/>
    <w:rsid w:val="00D24346"/>
    <w:rsid w:val="00D2459A"/>
    <w:rsid w:val="00D248D9"/>
    <w:rsid w:val="00D24B50"/>
    <w:rsid w:val="00D24CD7"/>
    <w:rsid w:val="00D24D7B"/>
    <w:rsid w:val="00D2502F"/>
    <w:rsid w:val="00D25100"/>
    <w:rsid w:val="00D25450"/>
    <w:rsid w:val="00D25F3E"/>
    <w:rsid w:val="00D26C87"/>
    <w:rsid w:val="00D27131"/>
    <w:rsid w:val="00D30336"/>
    <w:rsid w:val="00D30549"/>
    <w:rsid w:val="00D309E7"/>
    <w:rsid w:val="00D31741"/>
    <w:rsid w:val="00D31BBD"/>
    <w:rsid w:val="00D32104"/>
    <w:rsid w:val="00D32499"/>
    <w:rsid w:val="00D329A0"/>
    <w:rsid w:val="00D32CE1"/>
    <w:rsid w:val="00D32E58"/>
    <w:rsid w:val="00D33010"/>
    <w:rsid w:val="00D33362"/>
    <w:rsid w:val="00D334CD"/>
    <w:rsid w:val="00D3395C"/>
    <w:rsid w:val="00D33A4C"/>
    <w:rsid w:val="00D34412"/>
    <w:rsid w:val="00D34D6B"/>
    <w:rsid w:val="00D35628"/>
    <w:rsid w:val="00D35BAA"/>
    <w:rsid w:val="00D36072"/>
    <w:rsid w:val="00D36122"/>
    <w:rsid w:val="00D3756A"/>
    <w:rsid w:val="00D375DA"/>
    <w:rsid w:val="00D377AE"/>
    <w:rsid w:val="00D400D8"/>
    <w:rsid w:val="00D404B1"/>
    <w:rsid w:val="00D4113F"/>
    <w:rsid w:val="00D4119C"/>
    <w:rsid w:val="00D412B3"/>
    <w:rsid w:val="00D41378"/>
    <w:rsid w:val="00D41616"/>
    <w:rsid w:val="00D424C2"/>
    <w:rsid w:val="00D42CD9"/>
    <w:rsid w:val="00D43988"/>
    <w:rsid w:val="00D439F5"/>
    <w:rsid w:val="00D43AC4"/>
    <w:rsid w:val="00D44448"/>
    <w:rsid w:val="00D44689"/>
    <w:rsid w:val="00D44869"/>
    <w:rsid w:val="00D44B46"/>
    <w:rsid w:val="00D44BDE"/>
    <w:rsid w:val="00D44D2F"/>
    <w:rsid w:val="00D44E88"/>
    <w:rsid w:val="00D45990"/>
    <w:rsid w:val="00D45B50"/>
    <w:rsid w:val="00D45CA8"/>
    <w:rsid w:val="00D46109"/>
    <w:rsid w:val="00D4692A"/>
    <w:rsid w:val="00D46C3C"/>
    <w:rsid w:val="00D46D0E"/>
    <w:rsid w:val="00D46E71"/>
    <w:rsid w:val="00D46E79"/>
    <w:rsid w:val="00D4707E"/>
    <w:rsid w:val="00D4721D"/>
    <w:rsid w:val="00D47867"/>
    <w:rsid w:val="00D47D6E"/>
    <w:rsid w:val="00D47E2C"/>
    <w:rsid w:val="00D47EAF"/>
    <w:rsid w:val="00D504F6"/>
    <w:rsid w:val="00D50C02"/>
    <w:rsid w:val="00D50E7A"/>
    <w:rsid w:val="00D512EA"/>
    <w:rsid w:val="00D51552"/>
    <w:rsid w:val="00D51B27"/>
    <w:rsid w:val="00D5227E"/>
    <w:rsid w:val="00D524BF"/>
    <w:rsid w:val="00D52583"/>
    <w:rsid w:val="00D52D7F"/>
    <w:rsid w:val="00D52F8D"/>
    <w:rsid w:val="00D53034"/>
    <w:rsid w:val="00D532F5"/>
    <w:rsid w:val="00D5331B"/>
    <w:rsid w:val="00D54373"/>
    <w:rsid w:val="00D545E9"/>
    <w:rsid w:val="00D547BC"/>
    <w:rsid w:val="00D54E43"/>
    <w:rsid w:val="00D54F28"/>
    <w:rsid w:val="00D550CC"/>
    <w:rsid w:val="00D559DA"/>
    <w:rsid w:val="00D55A05"/>
    <w:rsid w:val="00D564EF"/>
    <w:rsid w:val="00D5676E"/>
    <w:rsid w:val="00D56DB7"/>
    <w:rsid w:val="00D570FB"/>
    <w:rsid w:val="00D57447"/>
    <w:rsid w:val="00D57A58"/>
    <w:rsid w:val="00D6024B"/>
    <w:rsid w:val="00D60E3C"/>
    <w:rsid w:val="00D613B2"/>
    <w:rsid w:val="00D61A9F"/>
    <w:rsid w:val="00D61EDD"/>
    <w:rsid w:val="00D62246"/>
    <w:rsid w:val="00D628AF"/>
    <w:rsid w:val="00D6294B"/>
    <w:rsid w:val="00D62AF3"/>
    <w:rsid w:val="00D630BA"/>
    <w:rsid w:val="00D6353D"/>
    <w:rsid w:val="00D6429C"/>
    <w:rsid w:val="00D642D7"/>
    <w:rsid w:val="00D64490"/>
    <w:rsid w:val="00D64A3D"/>
    <w:rsid w:val="00D66331"/>
    <w:rsid w:val="00D66697"/>
    <w:rsid w:val="00D66EDC"/>
    <w:rsid w:val="00D67684"/>
    <w:rsid w:val="00D67ACA"/>
    <w:rsid w:val="00D67EA8"/>
    <w:rsid w:val="00D67F69"/>
    <w:rsid w:val="00D704C4"/>
    <w:rsid w:val="00D70737"/>
    <w:rsid w:val="00D71103"/>
    <w:rsid w:val="00D71A79"/>
    <w:rsid w:val="00D72420"/>
    <w:rsid w:val="00D72551"/>
    <w:rsid w:val="00D725C6"/>
    <w:rsid w:val="00D72DF4"/>
    <w:rsid w:val="00D730C6"/>
    <w:rsid w:val="00D73302"/>
    <w:rsid w:val="00D7397F"/>
    <w:rsid w:val="00D73A4C"/>
    <w:rsid w:val="00D73ADE"/>
    <w:rsid w:val="00D73AF1"/>
    <w:rsid w:val="00D74504"/>
    <w:rsid w:val="00D74639"/>
    <w:rsid w:val="00D74DAF"/>
    <w:rsid w:val="00D74F04"/>
    <w:rsid w:val="00D762C4"/>
    <w:rsid w:val="00D76A5A"/>
    <w:rsid w:val="00D77EF0"/>
    <w:rsid w:val="00D77F35"/>
    <w:rsid w:val="00D8093F"/>
    <w:rsid w:val="00D809B7"/>
    <w:rsid w:val="00D8101C"/>
    <w:rsid w:val="00D810C4"/>
    <w:rsid w:val="00D813B0"/>
    <w:rsid w:val="00D81A57"/>
    <w:rsid w:val="00D81FFC"/>
    <w:rsid w:val="00D82A4C"/>
    <w:rsid w:val="00D82CC0"/>
    <w:rsid w:val="00D82E01"/>
    <w:rsid w:val="00D83A8B"/>
    <w:rsid w:val="00D84061"/>
    <w:rsid w:val="00D844E7"/>
    <w:rsid w:val="00D8483A"/>
    <w:rsid w:val="00D84FF1"/>
    <w:rsid w:val="00D85683"/>
    <w:rsid w:val="00D85AC5"/>
    <w:rsid w:val="00D8682D"/>
    <w:rsid w:val="00D86B88"/>
    <w:rsid w:val="00D87125"/>
    <w:rsid w:val="00D87145"/>
    <w:rsid w:val="00D874FB"/>
    <w:rsid w:val="00D87776"/>
    <w:rsid w:val="00D9085C"/>
    <w:rsid w:val="00D90EC1"/>
    <w:rsid w:val="00D90F8A"/>
    <w:rsid w:val="00D91621"/>
    <w:rsid w:val="00D918C7"/>
    <w:rsid w:val="00D91B8F"/>
    <w:rsid w:val="00D92CF0"/>
    <w:rsid w:val="00D930F2"/>
    <w:rsid w:val="00D93342"/>
    <w:rsid w:val="00D93415"/>
    <w:rsid w:val="00D94978"/>
    <w:rsid w:val="00D94D4B"/>
    <w:rsid w:val="00D94E0E"/>
    <w:rsid w:val="00D94F54"/>
    <w:rsid w:val="00D950AF"/>
    <w:rsid w:val="00D9545B"/>
    <w:rsid w:val="00D954C1"/>
    <w:rsid w:val="00D9553A"/>
    <w:rsid w:val="00D957EB"/>
    <w:rsid w:val="00D95BCF"/>
    <w:rsid w:val="00D95FC2"/>
    <w:rsid w:val="00D961EE"/>
    <w:rsid w:val="00D96B22"/>
    <w:rsid w:val="00D97077"/>
    <w:rsid w:val="00D971AA"/>
    <w:rsid w:val="00D97308"/>
    <w:rsid w:val="00D9740F"/>
    <w:rsid w:val="00D9780D"/>
    <w:rsid w:val="00D97A89"/>
    <w:rsid w:val="00D97BA1"/>
    <w:rsid w:val="00D97D8B"/>
    <w:rsid w:val="00DA09FC"/>
    <w:rsid w:val="00DA1779"/>
    <w:rsid w:val="00DA18B2"/>
    <w:rsid w:val="00DA1DFE"/>
    <w:rsid w:val="00DA1EE5"/>
    <w:rsid w:val="00DA263F"/>
    <w:rsid w:val="00DA2A54"/>
    <w:rsid w:val="00DA3D60"/>
    <w:rsid w:val="00DA44CF"/>
    <w:rsid w:val="00DA4862"/>
    <w:rsid w:val="00DA4C64"/>
    <w:rsid w:val="00DA51F4"/>
    <w:rsid w:val="00DA59D2"/>
    <w:rsid w:val="00DA60CB"/>
    <w:rsid w:val="00DA669D"/>
    <w:rsid w:val="00DA76A9"/>
    <w:rsid w:val="00DA776F"/>
    <w:rsid w:val="00DA7B84"/>
    <w:rsid w:val="00DB0104"/>
    <w:rsid w:val="00DB01BC"/>
    <w:rsid w:val="00DB09AB"/>
    <w:rsid w:val="00DB1749"/>
    <w:rsid w:val="00DB1FEA"/>
    <w:rsid w:val="00DB2443"/>
    <w:rsid w:val="00DB2B7E"/>
    <w:rsid w:val="00DB328A"/>
    <w:rsid w:val="00DB33D2"/>
    <w:rsid w:val="00DB36D2"/>
    <w:rsid w:val="00DB3793"/>
    <w:rsid w:val="00DB3C0C"/>
    <w:rsid w:val="00DB42F9"/>
    <w:rsid w:val="00DB452C"/>
    <w:rsid w:val="00DB476D"/>
    <w:rsid w:val="00DB47C5"/>
    <w:rsid w:val="00DB5719"/>
    <w:rsid w:val="00DB5D19"/>
    <w:rsid w:val="00DB5E4A"/>
    <w:rsid w:val="00DB6042"/>
    <w:rsid w:val="00DB624E"/>
    <w:rsid w:val="00DB6888"/>
    <w:rsid w:val="00DB6ED2"/>
    <w:rsid w:val="00DB71D4"/>
    <w:rsid w:val="00DB7A4B"/>
    <w:rsid w:val="00DC02EA"/>
    <w:rsid w:val="00DC0338"/>
    <w:rsid w:val="00DC048D"/>
    <w:rsid w:val="00DC0A52"/>
    <w:rsid w:val="00DC0BDC"/>
    <w:rsid w:val="00DC0E65"/>
    <w:rsid w:val="00DC0F49"/>
    <w:rsid w:val="00DC1103"/>
    <w:rsid w:val="00DC1117"/>
    <w:rsid w:val="00DC13E6"/>
    <w:rsid w:val="00DC1CA6"/>
    <w:rsid w:val="00DC207B"/>
    <w:rsid w:val="00DC20CF"/>
    <w:rsid w:val="00DC213F"/>
    <w:rsid w:val="00DC224D"/>
    <w:rsid w:val="00DC2259"/>
    <w:rsid w:val="00DC2623"/>
    <w:rsid w:val="00DC2BDD"/>
    <w:rsid w:val="00DC31CC"/>
    <w:rsid w:val="00DC3A8D"/>
    <w:rsid w:val="00DC5940"/>
    <w:rsid w:val="00DC7231"/>
    <w:rsid w:val="00DC76C3"/>
    <w:rsid w:val="00DC77BF"/>
    <w:rsid w:val="00DC7A5D"/>
    <w:rsid w:val="00DC7BDA"/>
    <w:rsid w:val="00DC7E69"/>
    <w:rsid w:val="00DD02C0"/>
    <w:rsid w:val="00DD166F"/>
    <w:rsid w:val="00DD1958"/>
    <w:rsid w:val="00DD1B83"/>
    <w:rsid w:val="00DD1EC6"/>
    <w:rsid w:val="00DD2821"/>
    <w:rsid w:val="00DD2BAF"/>
    <w:rsid w:val="00DD2E32"/>
    <w:rsid w:val="00DD3308"/>
    <w:rsid w:val="00DD3316"/>
    <w:rsid w:val="00DD38FE"/>
    <w:rsid w:val="00DD40D7"/>
    <w:rsid w:val="00DD460E"/>
    <w:rsid w:val="00DD4F5E"/>
    <w:rsid w:val="00DD5267"/>
    <w:rsid w:val="00DD5ADD"/>
    <w:rsid w:val="00DD5E57"/>
    <w:rsid w:val="00DD6DFD"/>
    <w:rsid w:val="00DD6E32"/>
    <w:rsid w:val="00DD70A2"/>
    <w:rsid w:val="00DD7695"/>
    <w:rsid w:val="00DE02BE"/>
    <w:rsid w:val="00DE146E"/>
    <w:rsid w:val="00DE18C2"/>
    <w:rsid w:val="00DE1B0C"/>
    <w:rsid w:val="00DE2B78"/>
    <w:rsid w:val="00DE3385"/>
    <w:rsid w:val="00DE3554"/>
    <w:rsid w:val="00DE38A1"/>
    <w:rsid w:val="00DE3BF2"/>
    <w:rsid w:val="00DE4638"/>
    <w:rsid w:val="00DE4651"/>
    <w:rsid w:val="00DE5233"/>
    <w:rsid w:val="00DE6569"/>
    <w:rsid w:val="00DE66D7"/>
    <w:rsid w:val="00DE6A04"/>
    <w:rsid w:val="00DE6AAE"/>
    <w:rsid w:val="00DE7265"/>
    <w:rsid w:val="00DE7525"/>
    <w:rsid w:val="00DE7808"/>
    <w:rsid w:val="00DE7BDC"/>
    <w:rsid w:val="00DF048D"/>
    <w:rsid w:val="00DF1251"/>
    <w:rsid w:val="00DF1298"/>
    <w:rsid w:val="00DF16EB"/>
    <w:rsid w:val="00DF1791"/>
    <w:rsid w:val="00DF1AD3"/>
    <w:rsid w:val="00DF2353"/>
    <w:rsid w:val="00DF2C54"/>
    <w:rsid w:val="00DF33EF"/>
    <w:rsid w:val="00DF3837"/>
    <w:rsid w:val="00DF3AB2"/>
    <w:rsid w:val="00DF6677"/>
    <w:rsid w:val="00DF6FBC"/>
    <w:rsid w:val="00DF78B2"/>
    <w:rsid w:val="00DF7DD5"/>
    <w:rsid w:val="00DF7ED4"/>
    <w:rsid w:val="00E0054D"/>
    <w:rsid w:val="00E0056D"/>
    <w:rsid w:val="00E00898"/>
    <w:rsid w:val="00E01CB2"/>
    <w:rsid w:val="00E01DD2"/>
    <w:rsid w:val="00E020A9"/>
    <w:rsid w:val="00E02546"/>
    <w:rsid w:val="00E0272B"/>
    <w:rsid w:val="00E02CFF"/>
    <w:rsid w:val="00E02E2F"/>
    <w:rsid w:val="00E03938"/>
    <w:rsid w:val="00E03CBD"/>
    <w:rsid w:val="00E04877"/>
    <w:rsid w:val="00E04C45"/>
    <w:rsid w:val="00E04D1C"/>
    <w:rsid w:val="00E05681"/>
    <w:rsid w:val="00E0576B"/>
    <w:rsid w:val="00E058EB"/>
    <w:rsid w:val="00E05A89"/>
    <w:rsid w:val="00E05FA9"/>
    <w:rsid w:val="00E0628E"/>
    <w:rsid w:val="00E06460"/>
    <w:rsid w:val="00E06826"/>
    <w:rsid w:val="00E0689E"/>
    <w:rsid w:val="00E06977"/>
    <w:rsid w:val="00E073CF"/>
    <w:rsid w:val="00E07BA5"/>
    <w:rsid w:val="00E10C42"/>
    <w:rsid w:val="00E11C13"/>
    <w:rsid w:val="00E11F04"/>
    <w:rsid w:val="00E12535"/>
    <w:rsid w:val="00E12D89"/>
    <w:rsid w:val="00E13167"/>
    <w:rsid w:val="00E1340B"/>
    <w:rsid w:val="00E13999"/>
    <w:rsid w:val="00E14108"/>
    <w:rsid w:val="00E14173"/>
    <w:rsid w:val="00E14455"/>
    <w:rsid w:val="00E1493B"/>
    <w:rsid w:val="00E149D3"/>
    <w:rsid w:val="00E14EE9"/>
    <w:rsid w:val="00E15082"/>
    <w:rsid w:val="00E15217"/>
    <w:rsid w:val="00E15282"/>
    <w:rsid w:val="00E1557E"/>
    <w:rsid w:val="00E1581B"/>
    <w:rsid w:val="00E15BF5"/>
    <w:rsid w:val="00E16050"/>
    <w:rsid w:val="00E161AD"/>
    <w:rsid w:val="00E16D18"/>
    <w:rsid w:val="00E16E3C"/>
    <w:rsid w:val="00E17050"/>
    <w:rsid w:val="00E174B8"/>
    <w:rsid w:val="00E17F53"/>
    <w:rsid w:val="00E2057D"/>
    <w:rsid w:val="00E20CC8"/>
    <w:rsid w:val="00E211FF"/>
    <w:rsid w:val="00E21463"/>
    <w:rsid w:val="00E21479"/>
    <w:rsid w:val="00E21B72"/>
    <w:rsid w:val="00E21BA1"/>
    <w:rsid w:val="00E21DB7"/>
    <w:rsid w:val="00E2256E"/>
    <w:rsid w:val="00E24195"/>
    <w:rsid w:val="00E24567"/>
    <w:rsid w:val="00E24694"/>
    <w:rsid w:val="00E25124"/>
    <w:rsid w:val="00E25239"/>
    <w:rsid w:val="00E2573A"/>
    <w:rsid w:val="00E25A4F"/>
    <w:rsid w:val="00E261F8"/>
    <w:rsid w:val="00E2664B"/>
    <w:rsid w:val="00E268EB"/>
    <w:rsid w:val="00E26973"/>
    <w:rsid w:val="00E26A5E"/>
    <w:rsid w:val="00E26CA8"/>
    <w:rsid w:val="00E26E57"/>
    <w:rsid w:val="00E26FD0"/>
    <w:rsid w:val="00E27467"/>
    <w:rsid w:val="00E27635"/>
    <w:rsid w:val="00E302E2"/>
    <w:rsid w:val="00E303A9"/>
    <w:rsid w:val="00E3043D"/>
    <w:rsid w:val="00E30628"/>
    <w:rsid w:val="00E30883"/>
    <w:rsid w:val="00E31251"/>
    <w:rsid w:val="00E32231"/>
    <w:rsid w:val="00E324AD"/>
    <w:rsid w:val="00E324EC"/>
    <w:rsid w:val="00E32566"/>
    <w:rsid w:val="00E32F9A"/>
    <w:rsid w:val="00E333FB"/>
    <w:rsid w:val="00E3342D"/>
    <w:rsid w:val="00E33683"/>
    <w:rsid w:val="00E33734"/>
    <w:rsid w:val="00E33C47"/>
    <w:rsid w:val="00E33C7F"/>
    <w:rsid w:val="00E33EE3"/>
    <w:rsid w:val="00E3430D"/>
    <w:rsid w:val="00E3440F"/>
    <w:rsid w:val="00E347F0"/>
    <w:rsid w:val="00E35085"/>
    <w:rsid w:val="00E35094"/>
    <w:rsid w:val="00E35221"/>
    <w:rsid w:val="00E35693"/>
    <w:rsid w:val="00E35B75"/>
    <w:rsid w:val="00E36CFA"/>
    <w:rsid w:val="00E36EB2"/>
    <w:rsid w:val="00E36F56"/>
    <w:rsid w:val="00E377A0"/>
    <w:rsid w:val="00E40381"/>
    <w:rsid w:val="00E4060A"/>
    <w:rsid w:val="00E4083B"/>
    <w:rsid w:val="00E40A0F"/>
    <w:rsid w:val="00E40AEB"/>
    <w:rsid w:val="00E40F9D"/>
    <w:rsid w:val="00E4122C"/>
    <w:rsid w:val="00E417D0"/>
    <w:rsid w:val="00E422C4"/>
    <w:rsid w:val="00E43330"/>
    <w:rsid w:val="00E4341C"/>
    <w:rsid w:val="00E439F8"/>
    <w:rsid w:val="00E43AD8"/>
    <w:rsid w:val="00E43DC4"/>
    <w:rsid w:val="00E43DF0"/>
    <w:rsid w:val="00E4431C"/>
    <w:rsid w:val="00E446E4"/>
    <w:rsid w:val="00E44CD4"/>
    <w:rsid w:val="00E450A6"/>
    <w:rsid w:val="00E455AB"/>
    <w:rsid w:val="00E458A8"/>
    <w:rsid w:val="00E45B91"/>
    <w:rsid w:val="00E461B3"/>
    <w:rsid w:val="00E46B50"/>
    <w:rsid w:val="00E46B92"/>
    <w:rsid w:val="00E46C57"/>
    <w:rsid w:val="00E46D9B"/>
    <w:rsid w:val="00E47385"/>
    <w:rsid w:val="00E50533"/>
    <w:rsid w:val="00E508F6"/>
    <w:rsid w:val="00E50D34"/>
    <w:rsid w:val="00E50F7B"/>
    <w:rsid w:val="00E51467"/>
    <w:rsid w:val="00E5176B"/>
    <w:rsid w:val="00E51B5D"/>
    <w:rsid w:val="00E528BA"/>
    <w:rsid w:val="00E53CAB"/>
    <w:rsid w:val="00E53D6A"/>
    <w:rsid w:val="00E55339"/>
    <w:rsid w:val="00E55538"/>
    <w:rsid w:val="00E55ADF"/>
    <w:rsid w:val="00E55B19"/>
    <w:rsid w:val="00E5601E"/>
    <w:rsid w:val="00E565C2"/>
    <w:rsid w:val="00E56E95"/>
    <w:rsid w:val="00E56ECC"/>
    <w:rsid w:val="00E571FE"/>
    <w:rsid w:val="00E5731F"/>
    <w:rsid w:val="00E57A7B"/>
    <w:rsid w:val="00E57F9B"/>
    <w:rsid w:val="00E60269"/>
    <w:rsid w:val="00E60586"/>
    <w:rsid w:val="00E6073C"/>
    <w:rsid w:val="00E60C32"/>
    <w:rsid w:val="00E616A2"/>
    <w:rsid w:val="00E627F6"/>
    <w:rsid w:val="00E629E4"/>
    <w:rsid w:val="00E632C3"/>
    <w:rsid w:val="00E63E8A"/>
    <w:rsid w:val="00E63F1D"/>
    <w:rsid w:val="00E644D5"/>
    <w:rsid w:val="00E646D5"/>
    <w:rsid w:val="00E64A75"/>
    <w:rsid w:val="00E64B1B"/>
    <w:rsid w:val="00E65779"/>
    <w:rsid w:val="00E6602D"/>
    <w:rsid w:val="00E6603D"/>
    <w:rsid w:val="00E67336"/>
    <w:rsid w:val="00E67343"/>
    <w:rsid w:val="00E67E86"/>
    <w:rsid w:val="00E67ED1"/>
    <w:rsid w:val="00E7009F"/>
    <w:rsid w:val="00E70752"/>
    <w:rsid w:val="00E70DB0"/>
    <w:rsid w:val="00E7153E"/>
    <w:rsid w:val="00E71584"/>
    <w:rsid w:val="00E71650"/>
    <w:rsid w:val="00E72A7F"/>
    <w:rsid w:val="00E72EC2"/>
    <w:rsid w:val="00E73243"/>
    <w:rsid w:val="00E7372A"/>
    <w:rsid w:val="00E74926"/>
    <w:rsid w:val="00E74D11"/>
    <w:rsid w:val="00E752A1"/>
    <w:rsid w:val="00E753AA"/>
    <w:rsid w:val="00E75A9D"/>
    <w:rsid w:val="00E75E7C"/>
    <w:rsid w:val="00E76246"/>
    <w:rsid w:val="00E76513"/>
    <w:rsid w:val="00E76A32"/>
    <w:rsid w:val="00E76C5E"/>
    <w:rsid w:val="00E803C3"/>
    <w:rsid w:val="00E80872"/>
    <w:rsid w:val="00E80EFB"/>
    <w:rsid w:val="00E81B34"/>
    <w:rsid w:val="00E81B8E"/>
    <w:rsid w:val="00E81EBF"/>
    <w:rsid w:val="00E81ED7"/>
    <w:rsid w:val="00E8219D"/>
    <w:rsid w:val="00E82210"/>
    <w:rsid w:val="00E822B7"/>
    <w:rsid w:val="00E83371"/>
    <w:rsid w:val="00E83702"/>
    <w:rsid w:val="00E8377F"/>
    <w:rsid w:val="00E83862"/>
    <w:rsid w:val="00E841A3"/>
    <w:rsid w:val="00E84955"/>
    <w:rsid w:val="00E8543E"/>
    <w:rsid w:val="00E855CE"/>
    <w:rsid w:val="00E8572C"/>
    <w:rsid w:val="00E8607A"/>
    <w:rsid w:val="00E8623F"/>
    <w:rsid w:val="00E86F80"/>
    <w:rsid w:val="00E86FD9"/>
    <w:rsid w:val="00E87631"/>
    <w:rsid w:val="00E878BE"/>
    <w:rsid w:val="00E87B69"/>
    <w:rsid w:val="00E87D52"/>
    <w:rsid w:val="00E87F00"/>
    <w:rsid w:val="00E87F4D"/>
    <w:rsid w:val="00E90555"/>
    <w:rsid w:val="00E907BE"/>
    <w:rsid w:val="00E91942"/>
    <w:rsid w:val="00E91FBA"/>
    <w:rsid w:val="00E9222C"/>
    <w:rsid w:val="00E9229E"/>
    <w:rsid w:val="00E925E4"/>
    <w:rsid w:val="00E92F79"/>
    <w:rsid w:val="00E933EB"/>
    <w:rsid w:val="00E937BE"/>
    <w:rsid w:val="00E937CF"/>
    <w:rsid w:val="00E9427A"/>
    <w:rsid w:val="00E9439E"/>
    <w:rsid w:val="00E9522B"/>
    <w:rsid w:val="00E9558B"/>
    <w:rsid w:val="00E95D1B"/>
    <w:rsid w:val="00E9623E"/>
    <w:rsid w:val="00E9649D"/>
    <w:rsid w:val="00E969F0"/>
    <w:rsid w:val="00EA09FE"/>
    <w:rsid w:val="00EA0A9B"/>
    <w:rsid w:val="00EA0E8B"/>
    <w:rsid w:val="00EA175D"/>
    <w:rsid w:val="00EA1953"/>
    <w:rsid w:val="00EA2523"/>
    <w:rsid w:val="00EA2EFA"/>
    <w:rsid w:val="00EA2F00"/>
    <w:rsid w:val="00EA3242"/>
    <w:rsid w:val="00EA32BF"/>
    <w:rsid w:val="00EA3852"/>
    <w:rsid w:val="00EA49FC"/>
    <w:rsid w:val="00EA50D6"/>
    <w:rsid w:val="00EA5327"/>
    <w:rsid w:val="00EA5714"/>
    <w:rsid w:val="00EA6389"/>
    <w:rsid w:val="00EA7662"/>
    <w:rsid w:val="00EB016F"/>
    <w:rsid w:val="00EB0635"/>
    <w:rsid w:val="00EB06EB"/>
    <w:rsid w:val="00EB0798"/>
    <w:rsid w:val="00EB0B50"/>
    <w:rsid w:val="00EB13E0"/>
    <w:rsid w:val="00EB222C"/>
    <w:rsid w:val="00EB33F4"/>
    <w:rsid w:val="00EB3B9C"/>
    <w:rsid w:val="00EB3C8F"/>
    <w:rsid w:val="00EB4242"/>
    <w:rsid w:val="00EB4C04"/>
    <w:rsid w:val="00EB4CA7"/>
    <w:rsid w:val="00EB5E24"/>
    <w:rsid w:val="00EB5E87"/>
    <w:rsid w:val="00EB649D"/>
    <w:rsid w:val="00EB6C6B"/>
    <w:rsid w:val="00EB7363"/>
    <w:rsid w:val="00EB7714"/>
    <w:rsid w:val="00EB7A49"/>
    <w:rsid w:val="00EB7B5B"/>
    <w:rsid w:val="00EB7C4B"/>
    <w:rsid w:val="00EC097E"/>
    <w:rsid w:val="00EC0BAD"/>
    <w:rsid w:val="00EC1320"/>
    <w:rsid w:val="00EC1406"/>
    <w:rsid w:val="00EC225B"/>
    <w:rsid w:val="00EC2677"/>
    <w:rsid w:val="00EC2DAB"/>
    <w:rsid w:val="00EC36F2"/>
    <w:rsid w:val="00EC40B3"/>
    <w:rsid w:val="00EC476F"/>
    <w:rsid w:val="00EC48D7"/>
    <w:rsid w:val="00EC4B7C"/>
    <w:rsid w:val="00EC4BB6"/>
    <w:rsid w:val="00EC4F33"/>
    <w:rsid w:val="00EC5634"/>
    <w:rsid w:val="00EC7129"/>
    <w:rsid w:val="00ED0270"/>
    <w:rsid w:val="00ED07A3"/>
    <w:rsid w:val="00ED11C5"/>
    <w:rsid w:val="00ED1924"/>
    <w:rsid w:val="00ED1DED"/>
    <w:rsid w:val="00ED1E35"/>
    <w:rsid w:val="00ED1EEE"/>
    <w:rsid w:val="00ED2C8F"/>
    <w:rsid w:val="00ED2D4A"/>
    <w:rsid w:val="00ED2DB6"/>
    <w:rsid w:val="00ED304F"/>
    <w:rsid w:val="00ED47C8"/>
    <w:rsid w:val="00ED49F8"/>
    <w:rsid w:val="00ED4BF7"/>
    <w:rsid w:val="00ED4FB2"/>
    <w:rsid w:val="00ED507D"/>
    <w:rsid w:val="00ED54B0"/>
    <w:rsid w:val="00ED6934"/>
    <w:rsid w:val="00ED6F17"/>
    <w:rsid w:val="00ED76F1"/>
    <w:rsid w:val="00ED7818"/>
    <w:rsid w:val="00ED7BC1"/>
    <w:rsid w:val="00EE16BB"/>
    <w:rsid w:val="00EE1C1C"/>
    <w:rsid w:val="00EE2203"/>
    <w:rsid w:val="00EE2406"/>
    <w:rsid w:val="00EE24DB"/>
    <w:rsid w:val="00EE24FB"/>
    <w:rsid w:val="00EE27B3"/>
    <w:rsid w:val="00EE2D3F"/>
    <w:rsid w:val="00EE2FC2"/>
    <w:rsid w:val="00EE3270"/>
    <w:rsid w:val="00EE3367"/>
    <w:rsid w:val="00EE3730"/>
    <w:rsid w:val="00EE3DA2"/>
    <w:rsid w:val="00EE43C0"/>
    <w:rsid w:val="00EE4452"/>
    <w:rsid w:val="00EE4C7E"/>
    <w:rsid w:val="00EE51DB"/>
    <w:rsid w:val="00EE556D"/>
    <w:rsid w:val="00EE5713"/>
    <w:rsid w:val="00EE5DBE"/>
    <w:rsid w:val="00EE6128"/>
    <w:rsid w:val="00EE6184"/>
    <w:rsid w:val="00EE7607"/>
    <w:rsid w:val="00EE7A2C"/>
    <w:rsid w:val="00EE7BEB"/>
    <w:rsid w:val="00EF0209"/>
    <w:rsid w:val="00EF0829"/>
    <w:rsid w:val="00EF0F3B"/>
    <w:rsid w:val="00EF20F2"/>
    <w:rsid w:val="00EF2141"/>
    <w:rsid w:val="00EF2240"/>
    <w:rsid w:val="00EF3069"/>
    <w:rsid w:val="00EF3482"/>
    <w:rsid w:val="00EF3A6B"/>
    <w:rsid w:val="00EF3DE5"/>
    <w:rsid w:val="00EF4C4E"/>
    <w:rsid w:val="00EF51B0"/>
    <w:rsid w:val="00EF57A5"/>
    <w:rsid w:val="00EF5811"/>
    <w:rsid w:val="00EF5987"/>
    <w:rsid w:val="00EF6556"/>
    <w:rsid w:val="00EF6F14"/>
    <w:rsid w:val="00F002EF"/>
    <w:rsid w:val="00F007EE"/>
    <w:rsid w:val="00F012A8"/>
    <w:rsid w:val="00F01733"/>
    <w:rsid w:val="00F020BB"/>
    <w:rsid w:val="00F0319D"/>
    <w:rsid w:val="00F03323"/>
    <w:rsid w:val="00F0385E"/>
    <w:rsid w:val="00F04E2E"/>
    <w:rsid w:val="00F057EF"/>
    <w:rsid w:val="00F05C43"/>
    <w:rsid w:val="00F066C8"/>
    <w:rsid w:val="00F06C0B"/>
    <w:rsid w:val="00F07089"/>
    <w:rsid w:val="00F07BE2"/>
    <w:rsid w:val="00F07E6E"/>
    <w:rsid w:val="00F07F28"/>
    <w:rsid w:val="00F10548"/>
    <w:rsid w:val="00F105A7"/>
    <w:rsid w:val="00F106F3"/>
    <w:rsid w:val="00F11001"/>
    <w:rsid w:val="00F1151E"/>
    <w:rsid w:val="00F1156C"/>
    <w:rsid w:val="00F117A0"/>
    <w:rsid w:val="00F11E85"/>
    <w:rsid w:val="00F1201F"/>
    <w:rsid w:val="00F122F4"/>
    <w:rsid w:val="00F1232F"/>
    <w:rsid w:val="00F12842"/>
    <w:rsid w:val="00F12994"/>
    <w:rsid w:val="00F12D86"/>
    <w:rsid w:val="00F12DF2"/>
    <w:rsid w:val="00F13058"/>
    <w:rsid w:val="00F1317E"/>
    <w:rsid w:val="00F13632"/>
    <w:rsid w:val="00F13B05"/>
    <w:rsid w:val="00F13F47"/>
    <w:rsid w:val="00F142D6"/>
    <w:rsid w:val="00F14643"/>
    <w:rsid w:val="00F1466F"/>
    <w:rsid w:val="00F14A46"/>
    <w:rsid w:val="00F14BCA"/>
    <w:rsid w:val="00F154D4"/>
    <w:rsid w:val="00F15AF2"/>
    <w:rsid w:val="00F15F1E"/>
    <w:rsid w:val="00F16360"/>
    <w:rsid w:val="00F1643F"/>
    <w:rsid w:val="00F16E49"/>
    <w:rsid w:val="00F177C6"/>
    <w:rsid w:val="00F178AB"/>
    <w:rsid w:val="00F17B16"/>
    <w:rsid w:val="00F17CD6"/>
    <w:rsid w:val="00F17D04"/>
    <w:rsid w:val="00F17F5B"/>
    <w:rsid w:val="00F2034E"/>
    <w:rsid w:val="00F20EA1"/>
    <w:rsid w:val="00F20F16"/>
    <w:rsid w:val="00F21290"/>
    <w:rsid w:val="00F219DB"/>
    <w:rsid w:val="00F21B53"/>
    <w:rsid w:val="00F2214E"/>
    <w:rsid w:val="00F231A1"/>
    <w:rsid w:val="00F235C1"/>
    <w:rsid w:val="00F23DBA"/>
    <w:rsid w:val="00F23DF8"/>
    <w:rsid w:val="00F23E5B"/>
    <w:rsid w:val="00F23F33"/>
    <w:rsid w:val="00F24A7D"/>
    <w:rsid w:val="00F25334"/>
    <w:rsid w:val="00F25416"/>
    <w:rsid w:val="00F25EC4"/>
    <w:rsid w:val="00F2606A"/>
    <w:rsid w:val="00F26092"/>
    <w:rsid w:val="00F26538"/>
    <w:rsid w:val="00F26808"/>
    <w:rsid w:val="00F268A4"/>
    <w:rsid w:val="00F26EE2"/>
    <w:rsid w:val="00F27A05"/>
    <w:rsid w:val="00F307CC"/>
    <w:rsid w:val="00F30BBA"/>
    <w:rsid w:val="00F31259"/>
    <w:rsid w:val="00F3153C"/>
    <w:rsid w:val="00F31584"/>
    <w:rsid w:val="00F31630"/>
    <w:rsid w:val="00F3322B"/>
    <w:rsid w:val="00F339B1"/>
    <w:rsid w:val="00F34A95"/>
    <w:rsid w:val="00F34C99"/>
    <w:rsid w:val="00F34DA4"/>
    <w:rsid w:val="00F34F03"/>
    <w:rsid w:val="00F353F7"/>
    <w:rsid w:val="00F35CF9"/>
    <w:rsid w:val="00F36007"/>
    <w:rsid w:val="00F3623B"/>
    <w:rsid w:val="00F367AD"/>
    <w:rsid w:val="00F36816"/>
    <w:rsid w:val="00F36AF9"/>
    <w:rsid w:val="00F36FED"/>
    <w:rsid w:val="00F37072"/>
    <w:rsid w:val="00F37474"/>
    <w:rsid w:val="00F40649"/>
    <w:rsid w:val="00F40CF9"/>
    <w:rsid w:val="00F40F5F"/>
    <w:rsid w:val="00F4221B"/>
    <w:rsid w:val="00F4233C"/>
    <w:rsid w:val="00F439BB"/>
    <w:rsid w:val="00F43FCA"/>
    <w:rsid w:val="00F44393"/>
    <w:rsid w:val="00F44640"/>
    <w:rsid w:val="00F449D7"/>
    <w:rsid w:val="00F455B8"/>
    <w:rsid w:val="00F45C6A"/>
    <w:rsid w:val="00F45F5E"/>
    <w:rsid w:val="00F461AE"/>
    <w:rsid w:val="00F464CE"/>
    <w:rsid w:val="00F46B1C"/>
    <w:rsid w:val="00F46CA0"/>
    <w:rsid w:val="00F46D8C"/>
    <w:rsid w:val="00F47D6C"/>
    <w:rsid w:val="00F51106"/>
    <w:rsid w:val="00F51A00"/>
    <w:rsid w:val="00F51B88"/>
    <w:rsid w:val="00F52A4C"/>
    <w:rsid w:val="00F534D3"/>
    <w:rsid w:val="00F534ED"/>
    <w:rsid w:val="00F53968"/>
    <w:rsid w:val="00F53BAF"/>
    <w:rsid w:val="00F5421D"/>
    <w:rsid w:val="00F55A8B"/>
    <w:rsid w:val="00F562BE"/>
    <w:rsid w:val="00F567A9"/>
    <w:rsid w:val="00F570FA"/>
    <w:rsid w:val="00F60031"/>
    <w:rsid w:val="00F60458"/>
    <w:rsid w:val="00F60C51"/>
    <w:rsid w:val="00F60DF3"/>
    <w:rsid w:val="00F61026"/>
    <w:rsid w:val="00F613D5"/>
    <w:rsid w:val="00F61567"/>
    <w:rsid w:val="00F6165F"/>
    <w:rsid w:val="00F61C20"/>
    <w:rsid w:val="00F62057"/>
    <w:rsid w:val="00F62582"/>
    <w:rsid w:val="00F62AD4"/>
    <w:rsid w:val="00F64DC6"/>
    <w:rsid w:val="00F64F14"/>
    <w:rsid w:val="00F658CB"/>
    <w:rsid w:val="00F65BCB"/>
    <w:rsid w:val="00F66360"/>
    <w:rsid w:val="00F66D31"/>
    <w:rsid w:val="00F67018"/>
    <w:rsid w:val="00F67567"/>
    <w:rsid w:val="00F67C01"/>
    <w:rsid w:val="00F67C2B"/>
    <w:rsid w:val="00F7114B"/>
    <w:rsid w:val="00F71E7A"/>
    <w:rsid w:val="00F720B4"/>
    <w:rsid w:val="00F721EF"/>
    <w:rsid w:val="00F72203"/>
    <w:rsid w:val="00F72301"/>
    <w:rsid w:val="00F72599"/>
    <w:rsid w:val="00F72AC2"/>
    <w:rsid w:val="00F72BF8"/>
    <w:rsid w:val="00F74168"/>
    <w:rsid w:val="00F742F1"/>
    <w:rsid w:val="00F7452D"/>
    <w:rsid w:val="00F747FA"/>
    <w:rsid w:val="00F74871"/>
    <w:rsid w:val="00F75516"/>
    <w:rsid w:val="00F76037"/>
    <w:rsid w:val="00F77724"/>
    <w:rsid w:val="00F7772A"/>
    <w:rsid w:val="00F77839"/>
    <w:rsid w:val="00F77995"/>
    <w:rsid w:val="00F77AB9"/>
    <w:rsid w:val="00F80362"/>
    <w:rsid w:val="00F8060D"/>
    <w:rsid w:val="00F8097D"/>
    <w:rsid w:val="00F80B2D"/>
    <w:rsid w:val="00F811B9"/>
    <w:rsid w:val="00F814F1"/>
    <w:rsid w:val="00F815CC"/>
    <w:rsid w:val="00F818AC"/>
    <w:rsid w:val="00F81A57"/>
    <w:rsid w:val="00F8246A"/>
    <w:rsid w:val="00F8285E"/>
    <w:rsid w:val="00F8336F"/>
    <w:rsid w:val="00F83ED9"/>
    <w:rsid w:val="00F84796"/>
    <w:rsid w:val="00F851ED"/>
    <w:rsid w:val="00F856ED"/>
    <w:rsid w:val="00F8574D"/>
    <w:rsid w:val="00F85DEC"/>
    <w:rsid w:val="00F8615F"/>
    <w:rsid w:val="00F86D4E"/>
    <w:rsid w:val="00F86E6F"/>
    <w:rsid w:val="00F879CD"/>
    <w:rsid w:val="00F87BEF"/>
    <w:rsid w:val="00F902F3"/>
    <w:rsid w:val="00F90C13"/>
    <w:rsid w:val="00F90DD7"/>
    <w:rsid w:val="00F9102E"/>
    <w:rsid w:val="00F91164"/>
    <w:rsid w:val="00F91524"/>
    <w:rsid w:val="00F9270B"/>
    <w:rsid w:val="00F9275A"/>
    <w:rsid w:val="00F92AB1"/>
    <w:rsid w:val="00F92B0F"/>
    <w:rsid w:val="00F92F53"/>
    <w:rsid w:val="00F93043"/>
    <w:rsid w:val="00F93224"/>
    <w:rsid w:val="00F9353B"/>
    <w:rsid w:val="00F93D6C"/>
    <w:rsid w:val="00F93FCF"/>
    <w:rsid w:val="00F94068"/>
    <w:rsid w:val="00F9489A"/>
    <w:rsid w:val="00F9536B"/>
    <w:rsid w:val="00F963DB"/>
    <w:rsid w:val="00F96A71"/>
    <w:rsid w:val="00F96ACA"/>
    <w:rsid w:val="00F96D24"/>
    <w:rsid w:val="00F97491"/>
    <w:rsid w:val="00F97573"/>
    <w:rsid w:val="00F97BFD"/>
    <w:rsid w:val="00FA02C5"/>
    <w:rsid w:val="00FA036A"/>
    <w:rsid w:val="00FA07BF"/>
    <w:rsid w:val="00FA1AEC"/>
    <w:rsid w:val="00FA26E3"/>
    <w:rsid w:val="00FA3D92"/>
    <w:rsid w:val="00FA44FB"/>
    <w:rsid w:val="00FA551A"/>
    <w:rsid w:val="00FA5580"/>
    <w:rsid w:val="00FA5960"/>
    <w:rsid w:val="00FA5BFC"/>
    <w:rsid w:val="00FA5F42"/>
    <w:rsid w:val="00FA620B"/>
    <w:rsid w:val="00FA6361"/>
    <w:rsid w:val="00FA69C3"/>
    <w:rsid w:val="00FA69E4"/>
    <w:rsid w:val="00FA6AAC"/>
    <w:rsid w:val="00FA6CBC"/>
    <w:rsid w:val="00FA6D48"/>
    <w:rsid w:val="00FA7EC0"/>
    <w:rsid w:val="00FB0BB2"/>
    <w:rsid w:val="00FB0CE0"/>
    <w:rsid w:val="00FB152F"/>
    <w:rsid w:val="00FB1582"/>
    <w:rsid w:val="00FB1938"/>
    <w:rsid w:val="00FB1DCA"/>
    <w:rsid w:val="00FB1F62"/>
    <w:rsid w:val="00FB349A"/>
    <w:rsid w:val="00FB38BE"/>
    <w:rsid w:val="00FB3E1A"/>
    <w:rsid w:val="00FB4268"/>
    <w:rsid w:val="00FB448D"/>
    <w:rsid w:val="00FB4E5B"/>
    <w:rsid w:val="00FB5808"/>
    <w:rsid w:val="00FB6DFE"/>
    <w:rsid w:val="00FC072E"/>
    <w:rsid w:val="00FC0921"/>
    <w:rsid w:val="00FC11A9"/>
    <w:rsid w:val="00FC1C6F"/>
    <w:rsid w:val="00FC257D"/>
    <w:rsid w:val="00FC25F7"/>
    <w:rsid w:val="00FC2608"/>
    <w:rsid w:val="00FC266E"/>
    <w:rsid w:val="00FC2921"/>
    <w:rsid w:val="00FC30E2"/>
    <w:rsid w:val="00FC3A30"/>
    <w:rsid w:val="00FC3B2B"/>
    <w:rsid w:val="00FC3CC4"/>
    <w:rsid w:val="00FC3E24"/>
    <w:rsid w:val="00FC4A45"/>
    <w:rsid w:val="00FC5249"/>
    <w:rsid w:val="00FC525F"/>
    <w:rsid w:val="00FC551E"/>
    <w:rsid w:val="00FC5613"/>
    <w:rsid w:val="00FC5790"/>
    <w:rsid w:val="00FC5D6A"/>
    <w:rsid w:val="00FC6969"/>
    <w:rsid w:val="00FC697F"/>
    <w:rsid w:val="00FC6A12"/>
    <w:rsid w:val="00FC6D98"/>
    <w:rsid w:val="00FC6DD7"/>
    <w:rsid w:val="00FC759D"/>
    <w:rsid w:val="00FD039F"/>
    <w:rsid w:val="00FD0721"/>
    <w:rsid w:val="00FD0F52"/>
    <w:rsid w:val="00FD1153"/>
    <w:rsid w:val="00FD13D5"/>
    <w:rsid w:val="00FD1995"/>
    <w:rsid w:val="00FD25E1"/>
    <w:rsid w:val="00FD2D75"/>
    <w:rsid w:val="00FD32CB"/>
    <w:rsid w:val="00FD37BD"/>
    <w:rsid w:val="00FD3C86"/>
    <w:rsid w:val="00FD3CAB"/>
    <w:rsid w:val="00FD3E6D"/>
    <w:rsid w:val="00FD40FF"/>
    <w:rsid w:val="00FD41DF"/>
    <w:rsid w:val="00FD56F2"/>
    <w:rsid w:val="00FD595A"/>
    <w:rsid w:val="00FD5E1C"/>
    <w:rsid w:val="00FD62EB"/>
    <w:rsid w:val="00FD6327"/>
    <w:rsid w:val="00FD63DF"/>
    <w:rsid w:val="00FD6A21"/>
    <w:rsid w:val="00FD7339"/>
    <w:rsid w:val="00FD7945"/>
    <w:rsid w:val="00FE02C1"/>
    <w:rsid w:val="00FE0B54"/>
    <w:rsid w:val="00FE0B5C"/>
    <w:rsid w:val="00FE1880"/>
    <w:rsid w:val="00FE1EB0"/>
    <w:rsid w:val="00FE2075"/>
    <w:rsid w:val="00FE20A8"/>
    <w:rsid w:val="00FE23B0"/>
    <w:rsid w:val="00FE3F8E"/>
    <w:rsid w:val="00FE47ED"/>
    <w:rsid w:val="00FE4AAD"/>
    <w:rsid w:val="00FE5330"/>
    <w:rsid w:val="00FE61DC"/>
    <w:rsid w:val="00FE67D0"/>
    <w:rsid w:val="00FE6D54"/>
    <w:rsid w:val="00FE7405"/>
    <w:rsid w:val="00FE7B01"/>
    <w:rsid w:val="00FF00BF"/>
    <w:rsid w:val="00FF081E"/>
    <w:rsid w:val="00FF0D09"/>
    <w:rsid w:val="00FF1187"/>
    <w:rsid w:val="00FF145C"/>
    <w:rsid w:val="00FF1BBA"/>
    <w:rsid w:val="00FF2151"/>
    <w:rsid w:val="00FF2318"/>
    <w:rsid w:val="00FF26EE"/>
    <w:rsid w:val="00FF2EC1"/>
    <w:rsid w:val="00FF3102"/>
    <w:rsid w:val="00FF3329"/>
    <w:rsid w:val="00FF41D8"/>
    <w:rsid w:val="00FF47A3"/>
    <w:rsid w:val="00FF4D23"/>
    <w:rsid w:val="00FF524F"/>
    <w:rsid w:val="00FF602B"/>
    <w:rsid w:val="00FF6353"/>
    <w:rsid w:val="00FF704A"/>
    <w:rsid w:val="00FF7512"/>
    <w:rsid w:val="00FF7877"/>
    <w:rsid w:val="00FF788E"/>
    <w:rsid w:val="00FF7ADC"/>
    <w:rsid w:val="061C6BC9"/>
    <w:rsid w:val="1396447F"/>
    <w:rsid w:val="21DC2D7D"/>
    <w:rsid w:val="24CD0B20"/>
    <w:rsid w:val="256679FE"/>
    <w:rsid w:val="25CC52F0"/>
    <w:rsid w:val="2F6C34AC"/>
    <w:rsid w:val="441E7A7D"/>
    <w:rsid w:val="45E4151A"/>
    <w:rsid w:val="4B2803CE"/>
    <w:rsid w:val="636F379D"/>
    <w:rsid w:val="6EF05C86"/>
    <w:rsid w:val="724205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endnote text" w:semiHidden="0" w:unhideWhenUsed="0"/>
    <w:lsdException w:name="toa heading" w:semiHidden="0" w:unhideWhenUsed="0" w:qFormat="1"/>
    <w:lsdException w:name="List" w:semiHidden="0" w:unhideWhenUsed="0"/>
    <w:lsdException w:name="List Bullet"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qFormat="1"/>
    <w:lsdException w:name="Table Theme"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29" w:unhideWhenUsed="0" w:qFormat="1"/>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B130D3"/>
    <w:pPr>
      <w:shd w:val="clear" w:color="auto" w:fill="FFFFFF"/>
      <w:tabs>
        <w:tab w:val="left" w:pos="426"/>
      </w:tabs>
      <w:adjustRightInd w:val="0"/>
      <w:snapToGrid w:val="0"/>
      <w:spacing w:line="360" w:lineRule="auto"/>
      <w:jc w:val="both"/>
    </w:pPr>
    <w:rPr>
      <w:rFonts w:ascii="宋体" w:eastAsia="宋体" w:hAnsi="宋体" w:cs="宋体"/>
      <w:sz w:val="21"/>
      <w:szCs w:val="24"/>
    </w:rPr>
  </w:style>
  <w:style w:type="paragraph" w:styleId="12">
    <w:name w:val="heading 1"/>
    <w:basedOn w:val="31"/>
    <w:next w:val="ab"/>
    <w:link w:val="1Char"/>
    <w:qFormat/>
    <w:rsid w:val="00B130D3"/>
    <w:pPr>
      <w:keepNext w:val="0"/>
      <w:keepLines w:val="0"/>
      <w:spacing w:before="340" w:after="330" w:line="300" w:lineRule="auto"/>
      <w:jc w:val="center"/>
      <w:outlineLvl w:val="0"/>
    </w:pPr>
    <w:rPr>
      <w:rFonts w:eastAsia="黑体"/>
      <w:kern w:val="44"/>
      <w:sz w:val="28"/>
      <w:szCs w:val="28"/>
    </w:rPr>
  </w:style>
  <w:style w:type="paragraph" w:styleId="22">
    <w:name w:val="heading 2"/>
    <w:basedOn w:val="31"/>
    <w:next w:val="40"/>
    <w:link w:val="2Char"/>
    <w:qFormat/>
    <w:rsid w:val="00B130D3"/>
    <w:pPr>
      <w:textAlignment w:val="baseline"/>
      <w:outlineLvl w:val="1"/>
    </w:pPr>
    <w:rPr>
      <w:bCs w:val="0"/>
      <w:kern w:val="0"/>
      <w:szCs w:val="20"/>
    </w:rPr>
  </w:style>
  <w:style w:type="paragraph" w:styleId="31">
    <w:name w:val="heading 3"/>
    <w:basedOn w:val="40"/>
    <w:next w:val="ab"/>
    <w:link w:val="3Char1"/>
    <w:qFormat/>
    <w:rsid w:val="00B130D3"/>
    <w:pPr>
      <w:spacing w:before="260" w:after="260" w:line="240" w:lineRule="auto"/>
      <w:outlineLvl w:val="2"/>
    </w:pPr>
    <w:rPr>
      <w:rFonts w:ascii="宋体" w:eastAsia="宋体" w:hAnsi="宋体"/>
      <w:sz w:val="24"/>
      <w:szCs w:val="32"/>
    </w:rPr>
  </w:style>
  <w:style w:type="paragraph" w:styleId="40">
    <w:name w:val="heading 4"/>
    <w:basedOn w:val="ab"/>
    <w:next w:val="ab"/>
    <w:link w:val="4Char"/>
    <w:qFormat/>
    <w:rsid w:val="00B130D3"/>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basedOn w:val="ab"/>
    <w:next w:val="ac"/>
    <w:link w:val="5Char"/>
    <w:qFormat/>
    <w:rsid w:val="00B130D3"/>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basedOn w:val="ab"/>
    <w:next w:val="ac"/>
    <w:link w:val="6Char"/>
    <w:qFormat/>
    <w:rsid w:val="00B130D3"/>
    <w:pPr>
      <w:keepNext/>
      <w:keepLines/>
      <w:spacing w:before="240" w:after="64" w:line="320" w:lineRule="auto"/>
      <w:outlineLvl w:val="5"/>
    </w:pPr>
    <w:rPr>
      <w:rFonts w:ascii="Arial" w:eastAsia="黑体" w:hAnsi="Arial" w:cs="Times New Roman"/>
      <w:b/>
      <w:kern w:val="2"/>
      <w:sz w:val="24"/>
      <w:szCs w:val="20"/>
    </w:rPr>
  </w:style>
  <w:style w:type="paragraph" w:styleId="7">
    <w:name w:val="heading 7"/>
    <w:basedOn w:val="ab"/>
    <w:next w:val="ac"/>
    <w:link w:val="7Char"/>
    <w:qFormat/>
    <w:rsid w:val="00B130D3"/>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basedOn w:val="ab"/>
    <w:next w:val="ac"/>
    <w:link w:val="8Char"/>
    <w:qFormat/>
    <w:rsid w:val="00B130D3"/>
    <w:pPr>
      <w:keepNext/>
      <w:keepLines/>
      <w:spacing w:before="240" w:after="64" w:line="320" w:lineRule="auto"/>
      <w:outlineLvl w:val="7"/>
    </w:pPr>
    <w:rPr>
      <w:rFonts w:ascii="Arial" w:eastAsia="黑体" w:hAnsi="Arial" w:cs="Times New Roman"/>
      <w:kern w:val="2"/>
      <w:sz w:val="24"/>
      <w:szCs w:val="20"/>
    </w:rPr>
  </w:style>
  <w:style w:type="paragraph" w:styleId="9">
    <w:name w:val="heading 9"/>
    <w:basedOn w:val="ab"/>
    <w:next w:val="ac"/>
    <w:link w:val="9Char"/>
    <w:qFormat/>
    <w:rsid w:val="00B130D3"/>
    <w:pPr>
      <w:keepNext/>
      <w:keepLines/>
      <w:spacing w:before="240" w:after="64" w:line="320" w:lineRule="auto"/>
      <w:outlineLvl w:val="8"/>
    </w:pPr>
    <w:rPr>
      <w:rFonts w:ascii="Arial" w:eastAsia="黑体" w:hAnsi="Arial" w:cs="Times New Roman"/>
      <w:kern w:val="2"/>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Char"/>
    <w:qFormat/>
    <w:rsid w:val="00B130D3"/>
    <w:pPr>
      <w:ind w:firstLine="420"/>
    </w:pPr>
    <w:rPr>
      <w:rFonts w:ascii="Times New Roman" w:hAnsi="Times New Roman" w:cs="Times New Roman"/>
      <w:kern w:val="2"/>
      <w:szCs w:val="20"/>
    </w:rPr>
  </w:style>
  <w:style w:type="paragraph" w:styleId="70">
    <w:name w:val="toc 7"/>
    <w:basedOn w:val="ab"/>
    <w:next w:val="ab"/>
    <w:qFormat/>
    <w:rsid w:val="00B130D3"/>
    <w:pPr>
      <w:ind w:left="1260"/>
      <w:jc w:val="left"/>
    </w:pPr>
    <w:rPr>
      <w:szCs w:val="21"/>
    </w:rPr>
  </w:style>
  <w:style w:type="paragraph" w:styleId="20">
    <w:name w:val="List Number 2"/>
    <w:basedOn w:val="ab"/>
    <w:qFormat/>
    <w:rsid w:val="00B130D3"/>
    <w:pPr>
      <w:numPr>
        <w:numId w:val="1"/>
      </w:numPr>
      <w:tabs>
        <w:tab w:val="left" w:pos="820"/>
      </w:tabs>
      <w:spacing w:afterLines="50"/>
    </w:pPr>
    <w:rPr>
      <w:sz w:val="24"/>
      <w:szCs w:val="20"/>
    </w:rPr>
  </w:style>
  <w:style w:type="paragraph" w:styleId="af0">
    <w:name w:val="caption"/>
    <w:basedOn w:val="ab"/>
    <w:next w:val="ab"/>
    <w:qFormat/>
    <w:rsid w:val="00B130D3"/>
    <w:rPr>
      <w:rFonts w:ascii="Arial" w:eastAsia="黑体" w:hAnsi="Arial" w:cs="Arial"/>
      <w:sz w:val="20"/>
      <w:szCs w:val="20"/>
    </w:rPr>
  </w:style>
  <w:style w:type="paragraph" w:styleId="af1">
    <w:name w:val="List Bullet"/>
    <w:basedOn w:val="ab"/>
    <w:qFormat/>
    <w:rsid w:val="00B130D3"/>
    <w:pPr>
      <w:tabs>
        <w:tab w:val="left" w:pos="360"/>
      </w:tabs>
      <w:ind w:left="360" w:hangingChars="200" w:hanging="360"/>
    </w:pPr>
    <w:rPr>
      <w:szCs w:val="20"/>
    </w:rPr>
  </w:style>
  <w:style w:type="paragraph" w:styleId="af2">
    <w:name w:val="Document Map"/>
    <w:basedOn w:val="ab"/>
    <w:link w:val="Char0"/>
    <w:semiHidden/>
    <w:qFormat/>
    <w:rsid w:val="00B130D3"/>
    <w:pPr>
      <w:shd w:val="clear" w:color="auto" w:fill="000080"/>
    </w:pPr>
    <w:rPr>
      <w:rFonts w:ascii="Times New Roman" w:hAnsi="Times New Roman" w:cs="Times New Roman"/>
      <w:kern w:val="2"/>
    </w:rPr>
  </w:style>
  <w:style w:type="paragraph" w:styleId="af3">
    <w:name w:val="toa heading"/>
    <w:basedOn w:val="ab"/>
    <w:next w:val="ab"/>
    <w:qFormat/>
    <w:rsid w:val="00B130D3"/>
    <w:pPr>
      <w:spacing w:before="120"/>
    </w:pPr>
    <w:rPr>
      <w:rFonts w:ascii="Arial" w:hAnsi="Arial"/>
      <w:sz w:val="24"/>
      <w:szCs w:val="20"/>
    </w:rPr>
  </w:style>
  <w:style w:type="paragraph" w:styleId="af4">
    <w:name w:val="annotation text"/>
    <w:basedOn w:val="ab"/>
    <w:link w:val="Char1"/>
    <w:qFormat/>
    <w:rsid w:val="00B130D3"/>
    <w:pPr>
      <w:autoSpaceDE w:val="0"/>
      <w:autoSpaceDN w:val="0"/>
      <w:jc w:val="left"/>
      <w:textAlignment w:val="baseline"/>
    </w:pPr>
    <w:rPr>
      <w:rFonts w:hAnsi="Times New Roman" w:cs="Times New Roman"/>
      <w:sz w:val="34"/>
      <w:szCs w:val="20"/>
    </w:rPr>
  </w:style>
  <w:style w:type="paragraph" w:styleId="32">
    <w:name w:val="Body Text 3"/>
    <w:basedOn w:val="ab"/>
    <w:link w:val="3Char"/>
    <w:qFormat/>
    <w:rsid w:val="00B130D3"/>
    <w:pPr>
      <w:spacing w:after="120"/>
    </w:pPr>
    <w:rPr>
      <w:rFonts w:ascii="Times New Roman" w:hAnsi="Times New Roman" w:cs="Times New Roman"/>
      <w:kern w:val="2"/>
      <w:sz w:val="16"/>
      <w:szCs w:val="16"/>
    </w:rPr>
  </w:style>
  <w:style w:type="paragraph" w:styleId="af5">
    <w:name w:val="Body Text"/>
    <w:basedOn w:val="ab"/>
    <w:link w:val="Char2"/>
    <w:qFormat/>
    <w:rsid w:val="00B130D3"/>
    <w:rPr>
      <w:b/>
      <w:bCs/>
      <w:sz w:val="24"/>
    </w:rPr>
  </w:style>
  <w:style w:type="paragraph" w:styleId="af6">
    <w:name w:val="Body Text Indent"/>
    <w:basedOn w:val="ab"/>
    <w:link w:val="Char3"/>
    <w:qFormat/>
    <w:rsid w:val="00B130D3"/>
    <w:pPr>
      <w:ind w:firstLineChars="200" w:firstLine="420"/>
    </w:pPr>
    <w:rPr>
      <w:rFonts w:ascii="Times New Roman" w:hAnsi="Times New Roman" w:cs="Times New Roman"/>
      <w:kern w:val="2"/>
    </w:rPr>
  </w:style>
  <w:style w:type="paragraph" w:styleId="51">
    <w:name w:val="toc 5"/>
    <w:basedOn w:val="ab"/>
    <w:next w:val="ab"/>
    <w:qFormat/>
    <w:rsid w:val="00B130D3"/>
    <w:pPr>
      <w:ind w:left="840"/>
      <w:jc w:val="left"/>
    </w:pPr>
    <w:rPr>
      <w:szCs w:val="21"/>
    </w:rPr>
  </w:style>
  <w:style w:type="paragraph" w:styleId="33">
    <w:name w:val="toc 3"/>
    <w:basedOn w:val="ab"/>
    <w:next w:val="ab"/>
    <w:uiPriority w:val="39"/>
    <w:qFormat/>
    <w:rsid w:val="00B130D3"/>
    <w:pPr>
      <w:ind w:left="420"/>
      <w:jc w:val="left"/>
    </w:pPr>
    <w:rPr>
      <w:i/>
      <w:iCs/>
    </w:rPr>
  </w:style>
  <w:style w:type="paragraph" w:styleId="af7">
    <w:name w:val="Plain Text"/>
    <w:basedOn w:val="ab"/>
    <w:link w:val="Char4"/>
    <w:qFormat/>
    <w:rsid w:val="00B130D3"/>
    <w:rPr>
      <w:rFonts w:hAnsi="Courier New" w:cs="Times New Roman"/>
      <w:kern w:val="2"/>
      <w:szCs w:val="20"/>
    </w:rPr>
  </w:style>
  <w:style w:type="paragraph" w:styleId="80">
    <w:name w:val="toc 8"/>
    <w:basedOn w:val="ab"/>
    <w:next w:val="ab"/>
    <w:qFormat/>
    <w:rsid w:val="00B130D3"/>
    <w:pPr>
      <w:ind w:left="1470"/>
      <w:jc w:val="left"/>
    </w:pPr>
    <w:rPr>
      <w:szCs w:val="21"/>
    </w:rPr>
  </w:style>
  <w:style w:type="paragraph" w:styleId="af8">
    <w:name w:val="Date"/>
    <w:basedOn w:val="ab"/>
    <w:next w:val="ab"/>
    <w:link w:val="Char5"/>
    <w:qFormat/>
    <w:rsid w:val="00B130D3"/>
    <w:rPr>
      <w:rFonts w:hAnsi="Courier New" w:cs="Times New Roman"/>
      <w:kern w:val="2"/>
      <w:sz w:val="32"/>
      <w:szCs w:val="20"/>
    </w:rPr>
  </w:style>
  <w:style w:type="paragraph" w:styleId="23">
    <w:name w:val="Body Text Indent 2"/>
    <w:basedOn w:val="ab"/>
    <w:link w:val="2Char0"/>
    <w:qFormat/>
    <w:rsid w:val="00B130D3"/>
    <w:pPr>
      <w:spacing w:beforeLines="50" w:afterLines="50" w:line="120" w:lineRule="auto"/>
      <w:ind w:firstLineChars="400" w:firstLine="840"/>
      <w:jc w:val="left"/>
    </w:pPr>
    <w:rPr>
      <w:rFonts w:cs="Times New Roman"/>
      <w:kern w:val="2"/>
    </w:rPr>
  </w:style>
  <w:style w:type="paragraph" w:styleId="af9">
    <w:name w:val="Balloon Text"/>
    <w:basedOn w:val="ab"/>
    <w:link w:val="Char6"/>
    <w:semiHidden/>
    <w:qFormat/>
    <w:rsid w:val="00B130D3"/>
    <w:rPr>
      <w:rFonts w:ascii="Times New Roman" w:hAnsi="Times New Roman" w:cs="Times New Roman"/>
      <w:kern w:val="2"/>
      <w:sz w:val="18"/>
      <w:szCs w:val="18"/>
    </w:rPr>
  </w:style>
  <w:style w:type="paragraph" w:styleId="afa">
    <w:name w:val="footer"/>
    <w:basedOn w:val="ab"/>
    <w:link w:val="Char7"/>
    <w:uiPriority w:val="99"/>
    <w:qFormat/>
    <w:rsid w:val="00B130D3"/>
    <w:pPr>
      <w:tabs>
        <w:tab w:val="center" w:pos="4153"/>
        <w:tab w:val="right" w:pos="8306"/>
      </w:tabs>
      <w:jc w:val="left"/>
    </w:pPr>
    <w:rPr>
      <w:rFonts w:ascii="Times New Roman" w:hAnsi="Times New Roman" w:cs="Times New Roman"/>
      <w:kern w:val="2"/>
      <w:sz w:val="18"/>
      <w:szCs w:val="18"/>
    </w:rPr>
  </w:style>
  <w:style w:type="paragraph" w:styleId="afb">
    <w:name w:val="header"/>
    <w:basedOn w:val="ab"/>
    <w:link w:val="Char8"/>
    <w:qFormat/>
    <w:rsid w:val="00B130D3"/>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13">
    <w:name w:val="toc 1"/>
    <w:basedOn w:val="ab"/>
    <w:next w:val="ab"/>
    <w:uiPriority w:val="39"/>
    <w:qFormat/>
    <w:rsid w:val="00B130D3"/>
    <w:pPr>
      <w:tabs>
        <w:tab w:val="right" w:leader="dot" w:pos="8789"/>
      </w:tabs>
      <w:adjustRightInd/>
      <w:snapToGrid/>
      <w:spacing w:before="120" w:after="120"/>
      <w:jc w:val="left"/>
    </w:pPr>
    <w:rPr>
      <w:b/>
      <w:bCs/>
      <w:caps/>
      <w:sz w:val="28"/>
    </w:rPr>
  </w:style>
  <w:style w:type="paragraph" w:styleId="41">
    <w:name w:val="toc 4"/>
    <w:basedOn w:val="ab"/>
    <w:next w:val="ab"/>
    <w:qFormat/>
    <w:rsid w:val="00B130D3"/>
    <w:pPr>
      <w:ind w:left="630"/>
      <w:jc w:val="left"/>
    </w:pPr>
    <w:rPr>
      <w:szCs w:val="21"/>
    </w:rPr>
  </w:style>
  <w:style w:type="paragraph" w:styleId="afc">
    <w:name w:val="Subtitle"/>
    <w:basedOn w:val="ab"/>
    <w:next w:val="ab"/>
    <w:link w:val="Char9"/>
    <w:qFormat/>
    <w:rsid w:val="00B130D3"/>
    <w:pPr>
      <w:spacing w:before="240" w:after="60" w:line="312" w:lineRule="auto"/>
      <w:jc w:val="center"/>
      <w:outlineLvl w:val="1"/>
    </w:pPr>
    <w:rPr>
      <w:rFonts w:ascii="Cambria" w:hAnsi="Cambria" w:cs="Times New Roman"/>
      <w:b/>
      <w:bCs/>
      <w:kern w:val="28"/>
      <w:sz w:val="28"/>
      <w:szCs w:val="32"/>
    </w:rPr>
  </w:style>
  <w:style w:type="paragraph" w:styleId="60">
    <w:name w:val="toc 6"/>
    <w:basedOn w:val="ab"/>
    <w:next w:val="ab"/>
    <w:qFormat/>
    <w:rsid w:val="00B130D3"/>
    <w:pPr>
      <w:ind w:left="1050"/>
      <w:jc w:val="left"/>
    </w:pPr>
    <w:rPr>
      <w:szCs w:val="21"/>
    </w:rPr>
  </w:style>
  <w:style w:type="paragraph" w:styleId="34">
    <w:name w:val="Body Text Indent 3"/>
    <w:basedOn w:val="ab"/>
    <w:link w:val="3Char0"/>
    <w:qFormat/>
    <w:rsid w:val="00B130D3"/>
    <w:pPr>
      <w:ind w:firstLineChars="200" w:firstLine="482"/>
    </w:pPr>
    <w:rPr>
      <w:rFonts w:hAnsi="Times New Roman" w:cs="Times New Roman"/>
      <w:b/>
      <w:bCs/>
      <w:kern w:val="2"/>
      <w:sz w:val="24"/>
    </w:rPr>
  </w:style>
  <w:style w:type="paragraph" w:styleId="24">
    <w:name w:val="toc 2"/>
    <w:basedOn w:val="ab"/>
    <w:next w:val="ab"/>
    <w:uiPriority w:val="39"/>
    <w:qFormat/>
    <w:rsid w:val="00B130D3"/>
    <w:pPr>
      <w:tabs>
        <w:tab w:val="clear" w:pos="426"/>
        <w:tab w:val="right" w:leader="dot" w:pos="8789"/>
      </w:tabs>
      <w:adjustRightInd/>
      <w:snapToGrid/>
      <w:spacing w:line="300" w:lineRule="auto"/>
      <w:ind w:leftChars="50" w:left="50"/>
    </w:pPr>
    <w:rPr>
      <w:smallCaps/>
      <w:sz w:val="28"/>
    </w:rPr>
  </w:style>
  <w:style w:type="paragraph" w:styleId="90">
    <w:name w:val="toc 9"/>
    <w:basedOn w:val="ab"/>
    <w:next w:val="ab"/>
    <w:qFormat/>
    <w:rsid w:val="00B130D3"/>
    <w:pPr>
      <w:ind w:left="1680"/>
      <w:jc w:val="left"/>
    </w:pPr>
    <w:rPr>
      <w:szCs w:val="21"/>
    </w:rPr>
  </w:style>
  <w:style w:type="paragraph" w:styleId="25">
    <w:name w:val="Body Text 2"/>
    <w:basedOn w:val="ab"/>
    <w:link w:val="2Char1"/>
    <w:qFormat/>
    <w:rsid w:val="00B130D3"/>
    <w:rPr>
      <w:rFonts w:ascii="Times New Roman" w:hAnsi="Times New Roman" w:cs="Times New Roman"/>
      <w:kern w:val="2"/>
      <w:sz w:val="24"/>
    </w:rPr>
  </w:style>
  <w:style w:type="paragraph" w:styleId="HTML">
    <w:name w:val="HTML Preformatted"/>
    <w:basedOn w:val="ab"/>
    <w:link w:val="HTMLChar"/>
    <w:qFormat/>
    <w:rsid w:val="00B13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d">
    <w:name w:val="Normal (Web)"/>
    <w:basedOn w:val="ab"/>
    <w:uiPriority w:val="99"/>
    <w:qFormat/>
    <w:rsid w:val="00B130D3"/>
    <w:rPr>
      <w:sz w:val="24"/>
    </w:rPr>
  </w:style>
  <w:style w:type="paragraph" w:styleId="14">
    <w:name w:val="index 1"/>
    <w:basedOn w:val="ab"/>
    <w:next w:val="ab"/>
    <w:uiPriority w:val="99"/>
    <w:qFormat/>
    <w:rsid w:val="00B130D3"/>
    <w:rPr>
      <w:b/>
      <w:color w:val="0000FF"/>
      <w:sz w:val="24"/>
    </w:rPr>
  </w:style>
  <w:style w:type="paragraph" w:styleId="afe">
    <w:name w:val="Title"/>
    <w:basedOn w:val="ab"/>
    <w:link w:val="Chara"/>
    <w:qFormat/>
    <w:rsid w:val="00B130D3"/>
    <w:pPr>
      <w:spacing w:before="240" w:after="60"/>
      <w:jc w:val="center"/>
      <w:outlineLvl w:val="0"/>
    </w:pPr>
    <w:rPr>
      <w:rFonts w:ascii="Arial" w:hAnsi="Arial" w:cs="Times New Roman"/>
      <w:b/>
      <w:bCs/>
      <w:kern w:val="2"/>
      <w:sz w:val="36"/>
      <w:szCs w:val="32"/>
    </w:rPr>
  </w:style>
  <w:style w:type="paragraph" w:styleId="aff">
    <w:name w:val="annotation subject"/>
    <w:basedOn w:val="af4"/>
    <w:next w:val="af4"/>
    <w:link w:val="Charb"/>
    <w:qFormat/>
    <w:rsid w:val="00B130D3"/>
    <w:pPr>
      <w:autoSpaceDE/>
      <w:autoSpaceDN/>
      <w:adjustRightInd/>
      <w:textAlignment w:val="auto"/>
    </w:pPr>
    <w:rPr>
      <w:rFonts w:ascii="Times New Roman"/>
      <w:b/>
      <w:bCs/>
      <w:kern w:val="2"/>
      <w:sz w:val="21"/>
      <w:szCs w:val="24"/>
    </w:rPr>
  </w:style>
  <w:style w:type="table" w:styleId="aff0">
    <w:name w:val="Table Grid"/>
    <w:basedOn w:val="ae"/>
    <w:uiPriority w:val="59"/>
    <w:qFormat/>
    <w:rsid w:val="00B130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e"/>
    <w:qFormat/>
    <w:rsid w:val="00B130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qFormat/>
    <w:rsid w:val="00B130D3"/>
    <w:rPr>
      <w:b/>
      <w:bCs/>
    </w:rPr>
  </w:style>
  <w:style w:type="character" w:styleId="aff3">
    <w:name w:val="page number"/>
    <w:basedOn w:val="ad"/>
    <w:qFormat/>
    <w:rsid w:val="00B130D3"/>
  </w:style>
  <w:style w:type="character" w:styleId="aff4">
    <w:name w:val="FollowedHyperlink"/>
    <w:qFormat/>
    <w:rsid w:val="00B130D3"/>
    <w:rPr>
      <w:color w:val="800080"/>
      <w:u w:val="single"/>
    </w:rPr>
  </w:style>
  <w:style w:type="character" w:styleId="aff5">
    <w:name w:val="Emphasis"/>
    <w:qFormat/>
    <w:rsid w:val="00B130D3"/>
    <w:rPr>
      <w:i/>
      <w:iCs/>
    </w:rPr>
  </w:style>
  <w:style w:type="character" w:styleId="aff6">
    <w:name w:val="Hyperlink"/>
    <w:uiPriority w:val="99"/>
    <w:qFormat/>
    <w:rsid w:val="00B130D3"/>
    <w:rPr>
      <w:color w:val="0000FF"/>
      <w:u w:val="single"/>
    </w:rPr>
  </w:style>
  <w:style w:type="character" w:styleId="aff7">
    <w:name w:val="annotation reference"/>
    <w:unhideWhenUsed/>
    <w:qFormat/>
    <w:rsid w:val="00B130D3"/>
    <w:rPr>
      <w:sz w:val="21"/>
      <w:szCs w:val="21"/>
    </w:rPr>
  </w:style>
  <w:style w:type="character" w:customStyle="1" w:styleId="4Char">
    <w:name w:val="标题 4 Char"/>
    <w:link w:val="40"/>
    <w:qFormat/>
    <w:rsid w:val="00B130D3"/>
    <w:rPr>
      <w:rFonts w:ascii="Arial" w:eastAsia="黑体" w:hAnsi="Arial"/>
      <w:b/>
      <w:bCs/>
      <w:kern w:val="2"/>
      <w:sz w:val="28"/>
      <w:szCs w:val="28"/>
      <w:lang w:val="en-US" w:eastAsia="zh-CN" w:bidi="ar-SA"/>
    </w:rPr>
  </w:style>
  <w:style w:type="paragraph" w:customStyle="1" w:styleId="Charc">
    <w:name w:val="Char"/>
    <w:basedOn w:val="ab"/>
    <w:qFormat/>
    <w:rsid w:val="00B130D3"/>
    <w:pPr>
      <w:spacing w:after="160" w:line="240" w:lineRule="exact"/>
      <w:jc w:val="left"/>
    </w:pPr>
    <w:rPr>
      <w:rFonts w:ascii="Verdana" w:eastAsia="仿宋_GB2312" w:hAnsi="Verdana"/>
      <w:sz w:val="24"/>
      <w:szCs w:val="20"/>
      <w:lang w:eastAsia="en-US"/>
    </w:rPr>
  </w:style>
  <w:style w:type="character" w:customStyle="1" w:styleId="3Char1">
    <w:name w:val="标题 3 Char1"/>
    <w:link w:val="31"/>
    <w:qFormat/>
    <w:rsid w:val="00B130D3"/>
    <w:rPr>
      <w:rFonts w:ascii="宋体" w:hAnsi="宋体"/>
      <w:b/>
      <w:bCs/>
      <w:kern w:val="2"/>
      <w:sz w:val="24"/>
      <w:szCs w:val="32"/>
      <w:shd w:val="clear" w:color="auto" w:fill="FFFFFF"/>
    </w:rPr>
  </w:style>
  <w:style w:type="character" w:customStyle="1" w:styleId="1Char">
    <w:name w:val="标题 1 Char"/>
    <w:link w:val="12"/>
    <w:qFormat/>
    <w:rsid w:val="00B130D3"/>
    <w:rPr>
      <w:rFonts w:ascii="宋体" w:eastAsia="黑体" w:hAnsi="宋体"/>
      <w:b/>
      <w:bCs/>
      <w:kern w:val="44"/>
      <w:sz w:val="28"/>
      <w:szCs w:val="28"/>
      <w:lang w:val="en-US" w:eastAsia="zh-CN" w:bidi="ar-SA"/>
    </w:rPr>
  </w:style>
  <w:style w:type="character" w:customStyle="1" w:styleId="Char">
    <w:name w:val="正文缩进 Char"/>
    <w:link w:val="ac"/>
    <w:qFormat/>
    <w:rsid w:val="00B130D3"/>
    <w:rPr>
      <w:rFonts w:eastAsia="宋体"/>
      <w:kern w:val="2"/>
      <w:sz w:val="21"/>
      <w:lang w:val="en-US" w:eastAsia="zh-CN" w:bidi="ar-SA"/>
    </w:rPr>
  </w:style>
  <w:style w:type="character" w:customStyle="1" w:styleId="3Char2">
    <w:name w:val="标题 3 Char"/>
    <w:qFormat/>
    <w:rsid w:val="00B130D3"/>
    <w:rPr>
      <w:rFonts w:ascii="黑体" w:eastAsia="黑体"/>
      <w:bCs/>
      <w:sz w:val="30"/>
    </w:rPr>
  </w:style>
  <w:style w:type="paragraph" w:customStyle="1" w:styleId="410">
    <w:name w:val="样式41"/>
    <w:basedOn w:val="ab"/>
    <w:qFormat/>
    <w:rsid w:val="00B130D3"/>
    <w:pPr>
      <w:tabs>
        <w:tab w:val="left" w:pos="945"/>
        <w:tab w:val="left" w:pos="2040"/>
      </w:tabs>
      <w:ind w:leftChars="800" w:left="2040" w:hangingChars="200" w:hanging="360"/>
    </w:pPr>
    <w:rPr>
      <w:b/>
      <w:color w:val="000000"/>
      <w:sz w:val="24"/>
      <w:szCs w:val="20"/>
    </w:rPr>
  </w:style>
  <w:style w:type="paragraph" w:customStyle="1" w:styleId="aff8">
    <w:name w:val="图"/>
    <w:basedOn w:val="ab"/>
    <w:qFormat/>
    <w:rsid w:val="00B130D3"/>
    <w:pPr>
      <w:keepNext/>
      <w:spacing w:before="60" w:after="60" w:line="300" w:lineRule="auto"/>
      <w:jc w:val="center"/>
    </w:pPr>
    <w:rPr>
      <w:spacing w:val="20"/>
      <w:sz w:val="24"/>
      <w:szCs w:val="20"/>
    </w:rPr>
  </w:style>
  <w:style w:type="paragraph" w:customStyle="1" w:styleId="aff9">
    <w:name w:val="文档正文"/>
    <w:basedOn w:val="ab"/>
    <w:qFormat/>
    <w:rsid w:val="00B130D3"/>
    <w:pPr>
      <w:spacing w:line="480" w:lineRule="atLeast"/>
      <w:ind w:firstLineChars="200" w:firstLine="567"/>
      <w:textAlignment w:val="baseline"/>
    </w:pPr>
    <w:rPr>
      <w:rFonts w:ascii="长城仿宋"/>
      <w:szCs w:val="20"/>
    </w:rPr>
  </w:style>
  <w:style w:type="paragraph" w:customStyle="1" w:styleId="CharCharCharChar">
    <w:name w:val="Char Char Char Char"/>
    <w:basedOn w:val="ab"/>
    <w:qFormat/>
    <w:rsid w:val="00B130D3"/>
    <w:pPr>
      <w:spacing w:after="160" w:line="240" w:lineRule="exact"/>
      <w:jc w:val="left"/>
    </w:pPr>
    <w:rPr>
      <w:rFonts w:ascii="Verdana" w:eastAsia="仿宋_GB2312" w:hAnsi="Verdana"/>
      <w:sz w:val="24"/>
      <w:szCs w:val="20"/>
      <w:lang w:eastAsia="en-US"/>
    </w:rPr>
  </w:style>
  <w:style w:type="paragraph" w:customStyle="1" w:styleId="Char10">
    <w:name w:val="Char1"/>
    <w:basedOn w:val="ab"/>
    <w:qFormat/>
    <w:rsid w:val="00B130D3"/>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b"/>
    <w:qFormat/>
    <w:rsid w:val="00B130D3"/>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b"/>
    <w:qFormat/>
    <w:rsid w:val="00B130D3"/>
    <w:pPr>
      <w:suppressAutoHyphens/>
      <w:autoSpaceDE w:val="0"/>
      <w:spacing w:after="120"/>
      <w:jc w:val="left"/>
    </w:pPr>
    <w:rPr>
      <w:rFonts w:ascii="Helvetica" w:hAnsi="Helvetica"/>
      <w:kern w:val="1"/>
      <w:sz w:val="20"/>
      <w:szCs w:val="20"/>
    </w:rPr>
  </w:style>
  <w:style w:type="paragraph" w:customStyle="1" w:styleId="affa">
    <w:name w:val="自定义正文"/>
    <w:basedOn w:val="ab"/>
    <w:qFormat/>
    <w:rsid w:val="00B130D3"/>
    <w:pPr>
      <w:spacing w:afterLines="50"/>
      <w:ind w:leftChars="600" w:left="600"/>
    </w:pPr>
  </w:style>
  <w:style w:type="paragraph" w:customStyle="1" w:styleId="CharCharCharCharChar">
    <w:name w:val="Char Char Char Char Char"/>
    <w:basedOn w:val="ab"/>
    <w:qFormat/>
    <w:rsid w:val="00B130D3"/>
    <w:rPr>
      <w:rFonts w:ascii="Tahoma" w:hAnsi="Tahoma"/>
      <w:sz w:val="24"/>
      <w:szCs w:val="20"/>
    </w:rPr>
  </w:style>
  <w:style w:type="paragraph" w:customStyle="1" w:styleId="15">
    <w:name w:val="小标题 1"/>
    <w:basedOn w:val="ab"/>
    <w:qFormat/>
    <w:rsid w:val="00B130D3"/>
    <w:pPr>
      <w:autoSpaceDE w:val="0"/>
      <w:autoSpaceDN w:val="0"/>
      <w:spacing w:line="360" w:lineRule="atLeast"/>
    </w:pPr>
    <w:rPr>
      <w:rFonts w:ascii="文鼎粗黑" w:eastAsia="文鼎粗黑"/>
      <w:sz w:val="22"/>
      <w:szCs w:val="20"/>
    </w:rPr>
  </w:style>
  <w:style w:type="paragraph" w:customStyle="1" w:styleId="CharChar">
    <w:name w:val="Char Char"/>
    <w:basedOn w:val="ab"/>
    <w:qFormat/>
    <w:rsid w:val="00B130D3"/>
    <w:rPr>
      <w:rFonts w:ascii="Tahoma" w:hAnsi="Tahoma"/>
      <w:sz w:val="24"/>
      <w:szCs w:val="20"/>
    </w:rPr>
  </w:style>
  <w:style w:type="paragraph" w:customStyle="1" w:styleId="affb">
    <w:name w:val="È±Ê¡ÎÄ±¾"/>
    <w:basedOn w:val="ab"/>
    <w:qFormat/>
    <w:rsid w:val="00B130D3"/>
    <w:pPr>
      <w:overflowPunct w:val="0"/>
      <w:autoSpaceDE w:val="0"/>
      <w:autoSpaceDN w:val="0"/>
      <w:jc w:val="left"/>
      <w:textAlignment w:val="baseline"/>
    </w:pPr>
    <w:rPr>
      <w:sz w:val="24"/>
      <w:szCs w:val="20"/>
    </w:rPr>
  </w:style>
  <w:style w:type="character" w:customStyle="1" w:styleId="Char1">
    <w:name w:val="批注文字 Char"/>
    <w:link w:val="af4"/>
    <w:qFormat/>
    <w:rsid w:val="00B130D3"/>
    <w:rPr>
      <w:rFonts w:ascii="宋体" w:eastAsia="宋体"/>
      <w:sz w:val="34"/>
      <w:lang w:val="en-US" w:eastAsia="zh-CN" w:bidi="ar-SA"/>
    </w:rPr>
  </w:style>
  <w:style w:type="character" w:customStyle="1" w:styleId="Char4">
    <w:name w:val="纯文本 Char"/>
    <w:link w:val="af7"/>
    <w:qFormat/>
    <w:rsid w:val="00B130D3"/>
    <w:rPr>
      <w:rFonts w:ascii="宋体" w:hAnsi="Courier New"/>
      <w:kern w:val="2"/>
      <w:sz w:val="21"/>
    </w:rPr>
  </w:style>
  <w:style w:type="character" w:customStyle="1" w:styleId="apple-converted-space">
    <w:name w:val="apple-converted-space"/>
    <w:basedOn w:val="ad"/>
    <w:qFormat/>
    <w:rsid w:val="00B130D3"/>
  </w:style>
  <w:style w:type="paragraph" w:customStyle="1" w:styleId="TOC1">
    <w:name w:val="TOC 标题1"/>
    <w:basedOn w:val="12"/>
    <w:next w:val="ab"/>
    <w:uiPriority w:val="39"/>
    <w:qFormat/>
    <w:rsid w:val="00B130D3"/>
    <w:pPr>
      <w:spacing w:before="480" w:after="0" w:line="276" w:lineRule="auto"/>
      <w:jc w:val="left"/>
      <w:outlineLvl w:val="9"/>
    </w:pPr>
    <w:rPr>
      <w:rFonts w:ascii="Cambria" w:eastAsia="宋体" w:hAnsi="Cambria"/>
      <w:color w:val="365F91"/>
      <w:kern w:val="0"/>
    </w:rPr>
  </w:style>
  <w:style w:type="character" w:customStyle="1" w:styleId="Char9">
    <w:name w:val="副标题 Char"/>
    <w:link w:val="afc"/>
    <w:qFormat/>
    <w:rsid w:val="00B130D3"/>
    <w:rPr>
      <w:rFonts w:ascii="Cambria" w:hAnsi="Cambria" w:cs="Times New Roman"/>
      <w:b/>
      <w:bCs/>
      <w:kern w:val="28"/>
      <w:sz w:val="28"/>
      <w:szCs w:val="32"/>
    </w:rPr>
  </w:style>
  <w:style w:type="paragraph" w:customStyle="1" w:styleId="CharCharChar">
    <w:name w:val="Char Char Char"/>
    <w:basedOn w:val="ab"/>
    <w:qFormat/>
    <w:rsid w:val="00B130D3"/>
    <w:rPr>
      <w:rFonts w:ascii="Tahoma" w:hAnsi="Tahoma"/>
      <w:sz w:val="24"/>
      <w:szCs w:val="20"/>
    </w:rPr>
  </w:style>
  <w:style w:type="paragraph" w:customStyle="1" w:styleId="16">
    <w:name w:val="列出段落1"/>
    <w:basedOn w:val="ab"/>
    <w:link w:val="Chard"/>
    <w:qFormat/>
    <w:rsid w:val="00B130D3"/>
    <w:pPr>
      <w:ind w:firstLineChars="200" w:firstLine="420"/>
    </w:pPr>
    <w:rPr>
      <w:rFonts w:ascii="Times New Roman" w:hAnsi="Times New Roman" w:cs="Times New Roman"/>
      <w:kern w:val="2"/>
    </w:rPr>
  </w:style>
  <w:style w:type="character" w:customStyle="1" w:styleId="Char8">
    <w:name w:val="页眉 Char"/>
    <w:link w:val="afb"/>
    <w:qFormat/>
    <w:rsid w:val="00B130D3"/>
    <w:rPr>
      <w:kern w:val="2"/>
      <w:sz w:val="18"/>
      <w:szCs w:val="18"/>
    </w:rPr>
  </w:style>
  <w:style w:type="paragraph" w:customStyle="1" w:styleId="Default">
    <w:name w:val="Default"/>
    <w:link w:val="DefaultChar"/>
    <w:qFormat/>
    <w:rsid w:val="00B130D3"/>
    <w:pPr>
      <w:widowControl w:val="0"/>
      <w:autoSpaceDE w:val="0"/>
      <w:autoSpaceDN w:val="0"/>
      <w:adjustRightInd w:val="0"/>
      <w:spacing w:line="360" w:lineRule="auto"/>
      <w:jc w:val="both"/>
    </w:pPr>
    <w:rPr>
      <w:rFonts w:ascii="宋体" w:eastAsia="宋体" w:hAnsi="Calibri" w:cs="Times New Roman"/>
      <w:color w:val="000000"/>
      <w:sz w:val="24"/>
      <w:szCs w:val="24"/>
    </w:rPr>
  </w:style>
  <w:style w:type="paragraph" w:customStyle="1" w:styleId="affc">
    <w:name w:val="主题"/>
    <w:basedOn w:val="ab"/>
    <w:qFormat/>
    <w:rsid w:val="00B130D3"/>
  </w:style>
  <w:style w:type="paragraph" w:customStyle="1" w:styleId="ParaCharCharCharCharCharCharCharCharChar3CharCharCharChar">
    <w:name w:val="默认段落字体 Para Char Char Char Char Char Char Char Char Char3 Char Char Char Char"/>
    <w:basedOn w:val="af2"/>
    <w:qFormat/>
    <w:rsid w:val="00B130D3"/>
    <w:pPr>
      <w:spacing w:line="436" w:lineRule="exact"/>
      <w:ind w:left="357"/>
      <w:jc w:val="left"/>
      <w:outlineLvl w:val="3"/>
    </w:pPr>
    <w:rPr>
      <w:rFonts w:ascii="Tahoma" w:hAnsi="Tahoma"/>
      <w:b/>
      <w:sz w:val="24"/>
    </w:rPr>
  </w:style>
  <w:style w:type="paragraph" w:customStyle="1" w:styleId="affd">
    <w:name w:val="目次、标准名称标题"/>
    <w:basedOn w:val="ab"/>
    <w:next w:val="ab"/>
    <w:qFormat/>
    <w:rsid w:val="00B130D3"/>
    <w:pPr>
      <w:shd w:val="clear" w:color="FFFFFF" w:fill="FFFFFF"/>
      <w:spacing w:before="640" w:after="560" w:line="460" w:lineRule="exact"/>
      <w:jc w:val="center"/>
      <w:outlineLvl w:val="0"/>
    </w:pPr>
    <w:rPr>
      <w:rFonts w:ascii="黑体" w:eastAsia="黑体"/>
      <w:sz w:val="32"/>
      <w:szCs w:val="20"/>
    </w:rPr>
  </w:style>
  <w:style w:type="character" w:customStyle="1" w:styleId="Char5">
    <w:name w:val="日期 Char"/>
    <w:link w:val="af8"/>
    <w:qFormat/>
    <w:rsid w:val="00B130D3"/>
    <w:rPr>
      <w:rFonts w:ascii="宋体" w:hAnsi="Courier New"/>
      <w:kern w:val="2"/>
      <w:sz w:val="32"/>
    </w:rPr>
  </w:style>
  <w:style w:type="paragraph" w:customStyle="1" w:styleId="17">
    <w:name w:val="表1黑体居中"/>
    <w:basedOn w:val="ab"/>
    <w:qFormat/>
    <w:rsid w:val="00B130D3"/>
    <w:pPr>
      <w:ind w:firstLine="435"/>
      <w:jc w:val="center"/>
      <w:textAlignment w:val="baseline"/>
    </w:pPr>
    <w:rPr>
      <w:rFonts w:ascii="黑体" w:eastAsia="黑体"/>
      <w:szCs w:val="21"/>
    </w:rPr>
  </w:style>
  <w:style w:type="paragraph" w:customStyle="1" w:styleId="MaoC2">
    <w:name w:val="MaoC2"/>
    <w:basedOn w:val="ab"/>
    <w:qFormat/>
    <w:rsid w:val="00B130D3"/>
    <w:pPr>
      <w:numPr>
        <w:ilvl w:val="1"/>
        <w:numId w:val="2"/>
      </w:numPr>
      <w:spacing w:line="480" w:lineRule="auto"/>
      <w:outlineLvl w:val="1"/>
    </w:pPr>
    <w:rPr>
      <w:rFonts w:ascii="黑体" w:eastAsia="黑体"/>
      <w:szCs w:val="20"/>
    </w:rPr>
  </w:style>
  <w:style w:type="paragraph" w:customStyle="1" w:styleId="4">
    <w:name w:val="图目录4"/>
    <w:basedOn w:val="ab"/>
    <w:next w:val="ab"/>
    <w:qFormat/>
    <w:rsid w:val="00B130D3"/>
    <w:pPr>
      <w:numPr>
        <w:numId w:val="3"/>
      </w:numPr>
      <w:ind w:hanging="448"/>
      <w:jc w:val="center"/>
      <w:textAlignment w:val="baseline"/>
    </w:pPr>
    <w:rPr>
      <w:szCs w:val="20"/>
    </w:rPr>
  </w:style>
  <w:style w:type="paragraph" w:customStyle="1" w:styleId="affe">
    <w:name w:val="段"/>
    <w:qFormat/>
    <w:rsid w:val="00B130D3"/>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d">
    <w:name w:val="列出段落 Char"/>
    <w:link w:val="16"/>
    <w:qFormat/>
    <w:rsid w:val="00B130D3"/>
    <w:rPr>
      <w:kern w:val="2"/>
      <w:sz w:val="21"/>
      <w:szCs w:val="24"/>
    </w:rPr>
  </w:style>
  <w:style w:type="table" w:customStyle="1" w:styleId="TableNormal">
    <w:name w:val="Table Normal"/>
    <w:qFormat/>
    <w:rsid w:val="00B130D3"/>
    <w:pPr>
      <w:spacing w:line="360" w:lineRule="auto"/>
      <w:jc w:val="both"/>
    </w:pPr>
    <w:tblPr>
      <w:tblCellMar>
        <w:top w:w="0" w:type="dxa"/>
        <w:left w:w="0" w:type="dxa"/>
        <w:bottom w:w="0" w:type="dxa"/>
        <w:right w:w="0" w:type="dxa"/>
      </w:tblCellMar>
    </w:tblPr>
  </w:style>
  <w:style w:type="paragraph" w:customStyle="1" w:styleId="11">
    <w:name w:val="样式1"/>
    <w:basedOn w:val="ab"/>
    <w:qFormat/>
    <w:rsid w:val="00B130D3"/>
    <w:pPr>
      <w:keepNext/>
      <w:keepLines/>
      <w:numPr>
        <w:numId w:val="4"/>
      </w:numPr>
      <w:spacing w:before="340" w:after="330"/>
      <w:outlineLvl w:val="0"/>
    </w:pPr>
    <w:rPr>
      <w:b/>
      <w:kern w:val="44"/>
      <w:sz w:val="44"/>
      <w:szCs w:val="20"/>
    </w:rPr>
  </w:style>
  <w:style w:type="paragraph" w:customStyle="1" w:styleId="a">
    <w:name w:val="参数内容"/>
    <w:basedOn w:val="16"/>
    <w:qFormat/>
    <w:rsid w:val="00B130D3"/>
    <w:pPr>
      <w:numPr>
        <w:numId w:val="5"/>
      </w:numPr>
      <w:ind w:firstLineChars="0" w:firstLine="0"/>
    </w:pPr>
    <w:rPr>
      <w:szCs w:val="18"/>
    </w:rPr>
  </w:style>
  <w:style w:type="paragraph" w:customStyle="1" w:styleId="afff">
    <w:name w:val="标准正文"/>
    <w:basedOn w:val="af6"/>
    <w:link w:val="Chare"/>
    <w:qFormat/>
    <w:rsid w:val="00B130D3"/>
    <w:pPr>
      <w:spacing w:before="60" w:after="60"/>
      <w:ind w:firstLineChars="0" w:firstLine="482"/>
      <w:jc w:val="left"/>
    </w:pPr>
    <w:rPr>
      <w:rFonts w:ascii="宋体" w:hAnsi="宋体"/>
      <w:kern w:val="0"/>
      <w:sz w:val="24"/>
      <w:szCs w:val="20"/>
    </w:rPr>
  </w:style>
  <w:style w:type="character" w:customStyle="1" w:styleId="Chare">
    <w:name w:val="标准正文 Char"/>
    <w:link w:val="afff"/>
    <w:qFormat/>
    <w:rsid w:val="00B130D3"/>
    <w:rPr>
      <w:rFonts w:ascii="宋体" w:hAnsi="宋体" w:cs="宋体"/>
      <w:sz w:val="24"/>
    </w:rPr>
  </w:style>
  <w:style w:type="paragraph" w:customStyle="1" w:styleId="a0">
    <w:name w:val="下级参数内容"/>
    <w:basedOn w:val="16"/>
    <w:qFormat/>
    <w:rsid w:val="00B130D3"/>
    <w:pPr>
      <w:numPr>
        <w:numId w:val="6"/>
      </w:numPr>
      <w:ind w:left="1134" w:firstLineChars="0" w:firstLine="0"/>
    </w:pPr>
    <w:rPr>
      <w:rFonts w:ascii="仿宋" w:hAnsi="仿宋"/>
    </w:rPr>
  </w:style>
  <w:style w:type="paragraph" w:customStyle="1" w:styleId="CharCharChar1">
    <w:name w:val="Char Char Char1"/>
    <w:basedOn w:val="ab"/>
    <w:qFormat/>
    <w:rsid w:val="00B130D3"/>
    <w:rPr>
      <w:rFonts w:ascii="Tahoma" w:hAnsi="Tahoma"/>
      <w:sz w:val="24"/>
      <w:szCs w:val="20"/>
    </w:rPr>
  </w:style>
  <w:style w:type="paragraph" w:customStyle="1" w:styleId="CharChar10CharChar">
    <w:name w:val="Char Char10 Char Char"/>
    <w:basedOn w:val="af2"/>
    <w:qFormat/>
    <w:rsid w:val="00B130D3"/>
    <w:rPr>
      <w:rFonts w:ascii="Tahoma" w:hAnsi="Tahoma"/>
      <w:sz w:val="24"/>
    </w:rPr>
  </w:style>
  <w:style w:type="paragraph" w:customStyle="1" w:styleId="Style95">
    <w:name w:val="_Style 95"/>
    <w:uiPriority w:val="99"/>
    <w:unhideWhenUsed/>
    <w:qFormat/>
    <w:rsid w:val="00B130D3"/>
    <w:pPr>
      <w:widowControl w:val="0"/>
      <w:spacing w:line="360" w:lineRule="auto"/>
      <w:jc w:val="both"/>
    </w:pPr>
    <w:rPr>
      <w:rFonts w:ascii="Times New Roman" w:eastAsia="宋体" w:hAnsi="Times New Roman" w:cs="Times New Roman"/>
      <w:kern w:val="2"/>
      <w:sz w:val="21"/>
      <w:szCs w:val="24"/>
    </w:rPr>
  </w:style>
  <w:style w:type="paragraph" w:customStyle="1" w:styleId="font5">
    <w:name w:val="font5"/>
    <w:basedOn w:val="ab"/>
    <w:qFormat/>
    <w:rsid w:val="00B130D3"/>
    <w:pPr>
      <w:spacing w:before="100" w:beforeAutospacing="1" w:after="100" w:afterAutospacing="1"/>
      <w:jc w:val="left"/>
    </w:pPr>
    <w:rPr>
      <w:sz w:val="18"/>
      <w:szCs w:val="18"/>
    </w:rPr>
  </w:style>
  <w:style w:type="paragraph" w:customStyle="1" w:styleId="xl65">
    <w:name w:val="xl65"/>
    <w:basedOn w:val="ab"/>
    <w:qFormat/>
    <w:rsid w:val="00B130D3"/>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b"/>
    <w:qFormat/>
    <w:rsid w:val="00B130D3"/>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b"/>
    <w:qFormat/>
    <w:rsid w:val="00B130D3"/>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b"/>
    <w:qFormat/>
    <w:rsid w:val="00B130D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b"/>
    <w:qFormat/>
    <w:rsid w:val="00B130D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qFormat/>
    <w:rsid w:val="00B130D3"/>
    <w:pPr>
      <w:tabs>
        <w:tab w:val="left"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6">
    <w:name w:val="样式2"/>
    <w:basedOn w:val="12"/>
    <w:qFormat/>
    <w:rsid w:val="00B130D3"/>
    <w:pPr>
      <w:keepNext/>
      <w:keepLines/>
      <w:spacing w:before="0" w:after="0" w:line="578" w:lineRule="auto"/>
      <w:ind w:left="1200" w:hanging="420"/>
      <w:jc w:val="both"/>
    </w:pPr>
    <w:rPr>
      <w:rFonts w:eastAsia="宋体"/>
      <w:szCs w:val="44"/>
    </w:rPr>
  </w:style>
  <w:style w:type="paragraph" w:customStyle="1" w:styleId="35">
    <w:name w:val="样式3"/>
    <w:basedOn w:val="ab"/>
    <w:qFormat/>
    <w:rsid w:val="00B130D3"/>
    <w:pPr>
      <w:ind w:left="1620" w:hanging="420"/>
      <w:outlineLvl w:val="2"/>
    </w:pPr>
    <w:rPr>
      <w:b/>
    </w:rPr>
  </w:style>
  <w:style w:type="paragraph" w:customStyle="1" w:styleId="42">
    <w:name w:val="样式4"/>
    <w:basedOn w:val="16"/>
    <w:qFormat/>
    <w:rsid w:val="00B130D3"/>
    <w:pPr>
      <w:ind w:left="2040" w:firstLineChars="0" w:firstLine="0"/>
      <w:jc w:val="left"/>
      <w:outlineLvl w:val="3"/>
    </w:pPr>
    <w:rPr>
      <w:rFonts w:ascii="宋体" w:hAnsi="宋体"/>
    </w:rPr>
  </w:style>
  <w:style w:type="character" w:customStyle="1" w:styleId="Char7">
    <w:name w:val="页脚 Char"/>
    <w:link w:val="afa"/>
    <w:uiPriority w:val="99"/>
    <w:qFormat/>
    <w:rsid w:val="00B130D3"/>
    <w:rPr>
      <w:kern w:val="2"/>
      <w:sz w:val="18"/>
      <w:szCs w:val="18"/>
    </w:rPr>
  </w:style>
  <w:style w:type="character" w:customStyle="1" w:styleId="Char6">
    <w:name w:val="批注框文本 Char"/>
    <w:link w:val="af9"/>
    <w:semiHidden/>
    <w:qFormat/>
    <w:rsid w:val="00B130D3"/>
    <w:rPr>
      <w:kern w:val="2"/>
      <w:sz w:val="18"/>
      <w:szCs w:val="18"/>
    </w:rPr>
  </w:style>
  <w:style w:type="character" w:customStyle="1" w:styleId="Char0">
    <w:name w:val="文档结构图 Char"/>
    <w:link w:val="af2"/>
    <w:semiHidden/>
    <w:qFormat/>
    <w:rsid w:val="00B130D3"/>
    <w:rPr>
      <w:kern w:val="2"/>
      <w:sz w:val="21"/>
      <w:szCs w:val="24"/>
      <w:shd w:val="clear" w:color="auto" w:fill="000080"/>
    </w:rPr>
  </w:style>
  <w:style w:type="paragraph" w:customStyle="1" w:styleId="p0">
    <w:name w:val="p0"/>
    <w:basedOn w:val="ab"/>
    <w:qFormat/>
    <w:rsid w:val="00B130D3"/>
    <w:rPr>
      <w:rFonts w:ascii="Calibri" w:hAnsi="Calibri"/>
      <w:szCs w:val="21"/>
    </w:rPr>
  </w:style>
  <w:style w:type="paragraph" w:customStyle="1" w:styleId="afff0">
    <w:name w:val="图标题"/>
    <w:basedOn w:val="ab"/>
    <w:link w:val="Charf"/>
    <w:qFormat/>
    <w:rsid w:val="00B130D3"/>
    <w:pPr>
      <w:jc w:val="center"/>
    </w:pPr>
    <w:rPr>
      <w:rFonts w:cs="Times New Roman"/>
      <w:kern w:val="2"/>
    </w:rPr>
  </w:style>
  <w:style w:type="paragraph" w:customStyle="1" w:styleId="afff1">
    <w:name w:val="表标题"/>
    <w:basedOn w:val="ab"/>
    <w:qFormat/>
    <w:rsid w:val="00B130D3"/>
    <w:pPr>
      <w:jc w:val="center"/>
    </w:pPr>
    <w:rPr>
      <w:rFonts w:eastAsia="黑体"/>
      <w:b/>
    </w:rPr>
  </w:style>
  <w:style w:type="paragraph" w:customStyle="1" w:styleId="-1-1">
    <w:name w:val="正文-1级标题-1"/>
    <w:basedOn w:val="ab"/>
    <w:next w:val="ab"/>
    <w:qFormat/>
    <w:rsid w:val="00B130D3"/>
    <w:pPr>
      <w:keepNext/>
      <w:tabs>
        <w:tab w:val="clear" w:pos="426"/>
        <w:tab w:val="left" w:pos="420"/>
      </w:tabs>
      <w:spacing w:beforeLines="30" w:afterLines="30"/>
    </w:pPr>
    <w:rPr>
      <w:b/>
      <w:sz w:val="24"/>
      <w:szCs w:val="28"/>
      <w:lang w:val="en-GB"/>
    </w:rPr>
  </w:style>
  <w:style w:type="paragraph" w:customStyle="1" w:styleId="-1-10">
    <w:name w:val="正文-1级列表-(1)"/>
    <w:basedOn w:val="ab"/>
    <w:qFormat/>
    <w:rsid w:val="00B130D3"/>
    <w:pPr>
      <w:tabs>
        <w:tab w:val="clear" w:pos="426"/>
        <w:tab w:val="left" w:pos="420"/>
      </w:tabs>
      <w:ind w:left="800"/>
    </w:pPr>
    <w:rPr>
      <w:sz w:val="24"/>
      <w:lang w:val="en-GB"/>
    </w:rPr>
  </w:style>
  <w:style w:type="character" w:customStyle="1" w:styleId="Charf">
    <w:name w:val="图标题 Char"/>
    <w:link w:val="afff0"/>
    <w:qFormat/>
    <w:rsid w:val="00B130D3"/>
    <w:rPr>
      <w:rFonts w:ascii="宋体" w:hAnsi="宋体"/>
      <w:kern w:val="2"/>
      <w:sz w:val="21"/>
      <w:szCs w:val="24"/>
    </w:rPr>
  </w:style>
  <w:style w:type="character" w:customStyle="1" w:styleId="5Char">
    <w:name w:val="标题 5 Char"/>
    <w:link w:val="50"/>
    <w:qFormat/>
    <w:rsid w:val="00B130D3"/>
    <w:rPr>
      <w:b/>
      <w:kern w:val="2"/>
      <w:sz w:val="24"/>
    </w:rPr>
  </w:style>
  <w:style w:type="character" w:customStyle="1" w:styleId="6Char">
    <w:name w:val="标题 6 Char"/>
    <w:link w:val="6"/>
    <w:qFormat/>
    <w:rsid w:val="00B130D3"/>
    <w:rPr>
      <w:rFonts w:ascii="Arial" w:eastAsia="黑体" w:hAnsi="Arial"/>
      <w:b/>
      <w:kern w:val="2"/>
      <w:sz w:val="24"/>
    </w:rPr>
  </w:style>
  <w:style w:type="character" w:customStyle="1" w:styleId="7Char">
    <w:name w:val="标题 7 Char"/>
    <w:link w:val="7"/>
    <w:qFormat/>
    <w:rsid w:val="00B130D3"/>
    <w:rPr>
      <w:b/>
      <w:kern w:val="2"/>
      <w:sz w:val="24"/>
    </w:rPr>
  </w:style>
  <w:style w:type="character" w:customStyle="1" w:styleId="8Char">
    <w:name w:val="标题 8 Char"/>
    <w:link w:val="8"/>
    <w:qFormat/>
    <w:rsid w:val="00B130D3"/>
    <w:rPr>
      <w:rFonts w:ascii="Arial" w:eastAsia="黑体" w:hAnsi="Arial"/>
      <w:kern w:val="2"/>
      <w:sz w:val="24"/>
    </w:rPr>
  </w:style>
  <w:style w:type="character" w:customStyle="1" w:styleId="9Char">
    <w:name w:val="标题 9 Char"/>
    <w:link w:val="9"/>
    <w:qFormat/>
    <w:rsid w:val="00B130D3"/>
    <w:rPr>
      <w:rFonts w:ascii="Arial" w:eastAsia="黑体" w:hAnsi="Arial"/>
      <w:kern w:val="2"/>
      <w:sz w:val="21"/>
    </w:rPr>
  </w:style>
  <w:style w:type="paragraph" w:customStyle="1" w:styleId="10505">
    <w:name w:val="样式 标题 1 + 段前: 0.5 行 段后: 0.5 行"/>
    <w:basedOn w:val="12"/>
    <w:qFormat/>
    <w:rsid w:val="00B130D3"/>
    <w:pPr>
      <w:keepNext/>
      <w:keepLines/>
      <w:numPr>
        <w:numId w:val="7"/>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qFormat/>
    <w:rsid w:val="00B130D3"/>
    <w:p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qFormat/>
    <w:rsid w:val="00B130D3"/>
    <w:p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2">
    <w:name w:val="￥正文"/>
    <w:basedOn w:val="ab"/>
    <w:link w:val="Charf0"/>
    <w:qFormat/>
    <w:rsid w:val="00B130D3"/>
    <w:pPr>
      <w:ind w:firstLineChars="200" w:firstLine="200"/>
    </w:pPr>
    <w:rPr>
      <w:rFonts w:ascii="Calibri" w:hAnsi="Calibri" w:cs="Times New Roman"/>
      <w:kern w:val="2"/>
      <w:szCs w:val="20"/>
    </w:rPr>
  </w:style>
  <w:style w:type="character" w:customStyle="1" w:styleId="Charf0">
    <w:name w:val="￥正文 Char"/>
    <w:link w:val="afff2"/>
    <w:qFormat/>
    <w:rsid w:val="00B130D3"/>
    <w:rPr>
      <w:rFonts w:ascii="Calibri" w:hAnsi="Calibri"/>
      <w:kern w:val="2"/>
      <w:sz w:val="21"/>
      <w:shd w:val="clear" w:color="auto" w:fill="FFFFFF"/>
    </w:rPr>
  </w:style>
  <w:style w:type="paragraph" w:customStyle="1" w:styleId="4h4heading4h41heading41h42heading42h411heading">
    <w:name w:val="样式 标题 4h4heading 4h41heading 41h42heading 42h411heading ..."/>
    <w:basedOn w:val="40"/>
    <w:qFormat/>
    <w:rsid w:val="00B130D3"/>
    <w:p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b"/>
    <w:qFormat/>
    <w:rsid w:val="00B130D3"/>
    <w:pPr>
      <w:numPr>
        <w:numId w:val="8"/>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b"/>
    <w:qFormat/>
    <w:rsid w:val="00B130D3"/>
    <w:pPr>
      <w:ind w:firstLineChars="200" w:firstLine="480"/>
    </w:pPr>
    <w:rPr>
      <w:sz w:val="24"/>
      <w:szCs w:val="20"/>
    </w:rPr>
  </w:style>
  <w:style w:type="paragraph" w:customStyle="1" w:styleId="afff3">
    <w:name w:val="正文内容"/>
    <w:basedOn w:val="ab"/>
    <w:next w:val="af2"/>
    <w:link w:val="Charf1"/>
    <w:qFormat/>
    <w:rsid w:val="00B130D3"/>
    <w:rPr>
      <w:rFonts w:ascii="Times New Roman" w:hAnsi="Times New Roman" w:cs="Times New Roman"/>
      <w:sz w:val="20"/>
    </w:rPr>
  </w:style>
  <w:style w:type="character" w:customStyle="1" w:styleId="Charf1">
    <w:name w:val="正文内容 Char"/>
    <w:link w:val="afff3"/>
    <w:qFormat/>
    <w:rsid w:val="00B130D3"/>
    <w:rPr>
      <w:szCs w:val="24"/>
    </w:rPr>
  </w:style>
  <w:style w:type="paragraph" w:customStyle="1" w:styleId="10">
    <w:name w:val="方案标题1"/>
    <w:basedOn w:val="afe"/>
    <w:qFormat/>
    <w:rsid w:val="00B130D3"/>
    <w:pPr>
      <w:numPr>
        <w:numId w:val="9"/>
      </w:numPr>
      <w:spacing w:beforeLines="50" w:afterLines="50"/>
      <w:ind w:firstLineChars="200" w:firstLine="200"/>
      <w:jc w:val="both"/>
    </w:pPr>
    <w:rPr>
      <w:color w:val="000000"/>
    </w:rPr>
  </w:style>
  <w:style w:type="paragraph" w:customStyle="1" w:styleId="2">
    <w:name w:val="方案标题2"/>
    <w:basedOn w:val="afe"/>
    <w:qFormat/>
    <w:rsid w:val="00B130D3"/>
    <w:pPr>
      <w:numPr>
        <w:ilvl w:val="1"/>
        <w:numId w:val="9"/>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e"/>
    <w:qFormat/>
    <w:rsid w:val="00B130D3"/>
    <w:pPr>
      <w:numPr>
        <w:ilvl w:val="2"/>
        <w:numId w:val="9"/>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Chara">
    <w:name w:val="标题 Char"/>
    <w:link w:val="afe"/>
    <w:qFormat/>
    <w:rsid w:val="00B130D3"/>
    <w:rPr>
      <w:rFonts w:ascii="Arial" w:hAnsi="Arial" w:cs="Arial"/>
      <w:b/>
      <w:bCs/>
      <w:kern w:val="2"/>
      <w:sz w:val="36"/>
      <w:szCs w:val="32"/>
    </w:rPr>
  </w:style>
  <w:style w:type="paragraph" w:customStyle="1" w:styleId="Land">
    <w:name w:val="正文Land"/>
    <w:basedOn w:val="ab"/>
    <w:qFormat/>
    <w:rsid w:val="00B130D3"/>
    <w:pPr>
      <w:spacing w:beforeLines="20" w:afterLines="50"/>
      <w:ind w:firstLineChars="200" w:firstLine="200"/>
    </w:pPr>
    <w:rPr>
      <w:color w:val="000000"/>
      <w:sz w:val="24"/>
    </w:rPr>
  </w:style>
  <w:style w:type="paragraph" w:customStyle="1" w:styleId="5">
    <w:name w:val="样式5"/>
    <w:basedOn w:val="ab"/>
    <w:qFormat/>
    <w:rsid w:val="00B130D3"/>
    <w:pPr>
      <w:numPr>
        <w:numId w:val="10"/>
      </w:numPr>
      <w:spacing w:beforeLines="50" w:afterLines="50"/>
      <w:ind w:firstLine="0"/>
    </w:pPr>
    <w:rPr>
      <w:rFonts w:eastAsia="仿宋_GB2312"/>
      <w:color w:val="000000"/>
      <w:sz w:val="24"/>
    </w:rPr>
  </w:style>
  <w:style w:type="paragraph" w:customStyle="1" w:styleId="font6">
    <w:name w:val="font6"/>
    <w:basedOn w:val="ab"/>
    <w:qFormat/>
    <w:rsid w:val="00B130D3"/>
    <w:pPr>
      <w:spacing w:beforeAutospacing="1" w:afterAutospacing="1"/>
      <w:jc w:val="left"/>
    </w:pPr>
    <w:rPr>
      <w:sz w:val="18"/>
      <w:szCs w:val="18"/>
    </w:rPr>
  </w:style>
  <w:style w:type="paragraph" w:customStyle="1" w:styleId="xl64">
    <w:name w:val="xl64"/>
    <w:basedOn w:val="ab"/>
    <w:qFormat/>
    <w:rsid w:val="00B130D3"/>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b"/>
    <w:qFormat/>
    <w:rsid w:val="00B130D3"/>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b"/>
    <w:qFormat/>
    <w:rsid w:val="00B130D3"/>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b"/>
    <w:qFormat/>
    <w:rsid w:val="00B130D3"/>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b"/>
    <w:qFormat/>
    <w:rsid w:val="00B130D3"/>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b"/>
    <w:qFormat/>
    <w:rsid w:val="00B130D3"/>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b"/>
    <w:qFormat/>
    <w:rsid w:val="00B130D3"/>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b"/>
    <w:qFormat/>
    <w:rsid w:val="00B130D3"/>
    <w:pPr>
      <w:spacing w:beforeAutospacing="1" w:afterAutospacing="1"/>
      <w:jc w:val="left"/>
    </w:pPr>
    <w:rPr>
      <w:sz w:val="24"/>
    </w:rPr>
  </w:style>
  <w:style w:type="paragraph" w:customStyle="1" w:styleId="xl88">
    <w:name w:val="xl88"/>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b"/>
    <w:qFormat/>
    <w:rsid w:val="00B130D3"/>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b"/>
    <w:qFormat/>
    <w:rsid w:val="00B130D3"/>
    <w:pPr>
      <w:numPr>
        <w:numId w:val="11"/>
      </w:numPr>
      <w:tabs>
        <w:tab w:val="clear" w:pos="360"/>
        <w:tab w:val="left" w:pos="1771"/>
        <w:tab w:val="left" w:pos="2520"/>
      </w:tabs>
      <w:spacing w:line="280" w:lineRule="exact"/>
      <w:ind w:left="2520" w:firstLine="0"/>
    </w:pPr>
    <w:rPr>
      <w:color w:val="000000"/>
      <w:sz w:val="22"/>
      <w:szCs w:val="20"/>
      <w:lang w:eastAsia="en-US"/>
    </w:rPr>
  </w:style>
  <w:style w:type="paragraph" w:customStyle="1" w:styleId="xl90">
    <w:name w:val="xl9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b"/>
    <w:qFormat/>
    <w:rsid w:val="00B130D3"/>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b"/>
    <w:qFormat/>
    <w:rsid w:val="00B130D3"/>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b"/>
    <w:qFormat/>
    <w:rsid w:val="00B130D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b"/>
    <w:qFormat/>
    <w:rsid w:val="00B130D3"/>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b"/>
    <w:qFormat/>
    <w:rsid w:val="00B130D3"/>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b"/>
    <w:qFormat/>
    <w:rsid w:val="00B130D3"/>
    <w:pPr>
      <w:spacing w:beforeAutospacing="1" w:afterAutospacing="1"/>
      <w:jc w:val="left"/>
      <w:textAlignment w:val="center"/>
    </w:pPr>
    <w:rPr>
      <w:color w:val="FF0000"/>
      <w:sz w:val="20"/>
      <w:szCs w:val="20"/>
    </w:rPr>
  </w:style>
  <w:style w:type="paragraph" w:customStyle="1" w:styleId="xl102">
    <w:name w:val="xl102"/>
    <w:basedOn w:val="ab"/>
    <w:qFormat/>
    <w:rsid w:val="00B130D3"/>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b"/>
    <w:qFormat/>
    <w:rsid w:val="00B130D3"/>
    <w:pPr>
      <w:spacing w:beforeAutospacing="1" w:afterAutospacing="1"/>
      <w:jc w:val="left"/>
      <w:textAlignment w:val="center"/>
    </w:pPr>
    <w:rPr>
      <w:color w:val="FF0000"/>
      <w:sz w:val="22"/>
      <w:szCs w:val="22"/>
    </w:rPr>
  </w:style>
  <w:style w:type="paragraph" w:customStyle="1" w:styleId="xl104">
    <w:name w:val="xl104"/>
    <w:basedOn w:val="ab"/>
    <w:qFormat/>
    <w:rsid w:val="00B130D3"/>
    <w:pPr>
      <w:spacing w:beforeAutospacing="1" w:afterAutospacing="1"/>
      <w:jc w:val="center"/>
    </w:pPr>
    <w:rPr>
      <w:sz w:val="24"/>
    </w:rPr>
  </w:style>
  <w:style w:type="paragraph" w:customStyle="1" w:styleId="xl105">
    <w:name w:val="xl105"/>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b"/>
    <w:qFormat/>
    <w:rsid w:val="00B130D3"/>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b"/>
    <w:qFormat/>
    <w:rsid w:val="00B130D3"/>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b"/>
    <w:qFormat/>
    <w:rsid w:val="00B130D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b"/>
    <w:qFormat/>
    <w:rsid w:val="00B130D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b"/>
    <w:qFormat/>
    <w:rsid w:val="00B130D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b"/>
    <w:qFormat/>
    <w:rsid w:val="00B130D3"/>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b"/>
    <w:qFormat/>
    <w:rsid w:val="00B130D3"/>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b"/>
    <w:qFormat/>
    <w:rsid w:val="00B130D3"/>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b"/>
    <w:qFormat/>
    <w:rsid w:val="00B130D3"/>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b"/>
    <w:qFormat/>
    <w:rsid w:val="00B130D3"/>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b"/>
    <w:qFormat/>
    <w:rsid w:val="00B130D3"/>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b"/>
    <w:qFormat/>
    <w:rsid w:val="00B130D3"/>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b"/>
    <w:qFormat/>
    <w:rsid w:val="00B130D3"/>
    <w:pPr>
      <w:ind w:firstLineChars="200" w:firstLine="200"/>
    </w:pPr>
    <w:rPr>
      <w:sz w:val="24"/>
      <w:szCs w:val="20"/>
    </w:rPr>
  </w:style>
  <w:style w:type="paragraph" w:customStyle="1" w:styleId="52">
    <w:name w:val="5"/>
    <w:basedOn w:val="ab"/>
    <w:qFormat/>
    <w:rsid w:val="00B130D3"/>
    <w:pPr>
      <w:ind w:firstLineChars="200" w:firstLine="200"/>
      <w:jc w:val="left"/>
    </w:pPr>
    <w:rPr>
      <w:sz w:val="24"/>
    </w:rPr>
  </w:style>
  <w:style w:type="paragraph" w:customStyle="1" w:styleId="18">
    <w:name w:val="正文1"/>
    <w:qFormat/>
    <w:rsid w:val="00B130D3"/>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4">
    <w:name w:val="附件标题"/>
    <w:basedOn w:val="ab"/>
    <w:qFormat/>
    <w:rsid w:val="00B130D3"/>
    <w:pPr>
      <w:ind w:firstLineChars="200" w:firstLine="200"/>
      <w:jc w:val="center"/>
    </w:pPr>
    <w:rPr>
      <w:rFonts w:ascii="Arial" w:eastAsia="黑体" w:hAnsi="Arial"/>
      <w:sz w:val="24"/>
    </w:rPr>
  </w:style>
  <w:style w:type="paragraph" w:customStyle="1" w:styleId="1">
    <w:name w:val="附件(1)"/>
    <w:basedOn w:val="ab"/>
    <w:qFormat/>
    <w:rsid w:val="00B130D3"/>
    <w:pPr>
      <w:numPr>
        <w:numId w:val="12"/>
      </w:numPr>
      <w:ind w:firstLineChars="200" w:firstLine="200"/>
    </w:pPr>
    <w:rPr>
      <w:sz w:val="24"/>
    </w:rPr>
  </w:style>
  <w:style w:type="paragraph" w:customStyle="1" w:styleId="19">
    <w:name w:val="附件1."/>
    <w:basedOn w:val="12"/>
    <w:qFormat/>
    <w:rsid w:val="00B130D3"/>
    <w:pPr>
      <w:tabs>
        <w:tab w:val="clear" w:pos="426"/>
        <w:tab w:val="left" w:pos="360"/>
        <w:tab w:val="left" w:pos="420"/>
      </w:tabs>
      <w:spacing w:before="0" w:after="0" w:line="360" w:lineRule="auto"/>
      <w:ind w:left="567" w:hanging="567"/>
      <w:jc w:val="both"/>
    </w:pPr>
    <w:rPr>
      <w:rFonts w:ascii="Times New Roman" w:eastAsia="宋体" w:hAnsi="Times New Roman"/>
      <w:b w:val="0"/>
      <w:sz w:val="24"/>
      <w:szCs w:val="44"/>
    </w:rPr>
  </w:style>
  <w:style w:type="paragraph" w:customStyle="1" w:styleId="afff5">
    <w:name w:val="附件圈"/>
    <w:basedOn w:val="1"/>
    <w:qFormat/>
    <w:rsid w:val="00B130D3"/>
    <w:pPr>
      <w:numPr>
        <w:numId w:val="0"/>
      </w:numPr>
      <w:tabs>
        <w:tab w:val="clear" w:pos="426"/>
        <w:tab w:val="left" w:pos="420"/>
      </w:tabs>
      <w:ind w:firstLineChars="200" w:firstLine="420"/>
    </w:pPr>
  </w:style>
  <w:style w:type="character" w:customStyle="1" w:styleId="2Char0">
    <w:name w:val="正文文本缩进 2 Char"/>
    <w:link w:val="23"/>
    <w:qFormat/>
    <w:rsid w:val="00B130D3"/>
    <w:rPr>
      <w:rFonts w:ascii="宋体" w:hAnsi="宋体"/>
      <w:kern w:val="2"/>
      <w:sz w:val="21"/>
      <w:szCs w:val="24"/>
    </w:rPr>
  </w:style>
  <w:style w:type="character" w:customStyle="1" w:styleId="Char3">
    <w:name w:val="正文文本缩进 Char"/>
    <w:link w:val="af6"/>
    <w:qFormat/>
    <w:rsid w:val="00B130D3"/>
    <w:rPr>
      <w:kern w:val="2"/>
      <w:sz w:val="21"/>
      <w:szCs w:val="24"/>
    </w:rPr>
  </w:style>
  <w:style w:type="paragraph" w:customStyle="1" w:styleId="2H2Heading2HiddenHeading2CCBSheading22ndlevelh">
    <w:name w:val="样式 标题 2H2Heading 2 HiddenHeading 2 CCBSheading 22nd levelh..."/>
    <w:basedOn w:val="22"/>
    <w:qFormat/>
    <w:rsid w:val="00B130D3"/>
    <w:pPr>
      <w:adjustRightInd/>
      <w:spacing w:before="120" w:after="120"/>
      <w:ind w:left="576" w:hanging="576"/>
      <w:jc w:val="left"/>
      <w:textAlignment w:val="auto"/>
    </w:pPr>
    <w:rPr>
      <w:rFonts w:ascii="Arial" w:eastAsia="黑体" w:hAnsi="Arial" w:cs="宋体"/>
      <w:bCs/>
      <w:kern w:val="2"/>
      <w:sz w:val="28"/>
      <w:szCs w:val="28"/>
    </w:rPr>
  </w:style>
  <w:style w:type="paragraph" w:customStyle="1" w:styleId="2H2Heading2HiddenHeading2CCBSheading22ndlevelh1">
    <w:name w:val="样式 标题 2H2Heading 2 HiddenHeading 2 CCBSheading 22nd levelh...1"/>
    <w:basedOn w:val="22"/>
    <w:qFormat/>
    <w:rsid w:val="00B130D3"/>
    <w:pPr>
      <w:adjustRightInd/>
      <w:spacing w:before="240" w:after="240"/>
      <w:ind w:left="576" w:hanging="576"/>
      <w:jc w:val="left"/>
      <w:textAlignment w:val="auto"/>
    </w:pPr>
    <w:rPr>
      <w:bCs/>
      <w:kern w:val="2"/>
      <w:sz w:val="28"/>
      <w:szCs w:val="28"/>
    </w:rPr>
  </w:style>
  <w:style w:type="character" w:customStyle="1" w:styleId="DefaultChar">
    <w:name w:val="Default Char"/>
    <w:link w:val="Default"/>
    <w:qFormat/>
    <w:rsid w:val="00B130D3"/>
    <w:rPr>
      <w:rFonts w:ascii="宋体" w:hAnsi="Calibri"/>
      <w:color w:val="000000"/>
      <w:sz w:val="24"/>
      <w:szCs w:val="24"/>
      <w:lang w:bidi="ar-SA"/>
    </w:rPr>
  </w:style>
  <w:style w:type="paragraph" w:customStyle="1" w:styleId="CM51">
    <w:name w:val="CM51"/>
    <w:basedOn w:val="Default"/>
    <w:next w:val="Default"/>
    <w:qFormat/>
    <w:rsid w:val="00B130D3"/>
    <w:pPr>
      <w:spacing w:after="103"/>
    </w:pPr>
    <w:rPr>
      <w:rFonts w:ascii="黑体" w:eastAsia="黑体"/>
      <w:color w:val="auto"/>
    </w:rPr>
  </w:style>
  <w:style w:type="paragraph" w:customStyle="1" w:styleId="pan">
    <w:name w:val="pan"/>
    <w:basedOn w:val="16"/>
    <w:link w:val="panChar"/>
    <w:qFormat/>
    <w:rsid w:val="00B130D3"/>
    <w:pPr>
      <w:numPr>
        <w:numId w:val="13"/>
      </w:numPr>
      <w:tabs>
        <w:tab w:val="left" w:pos="840"/>
      </w:tabs>
      <w:ind w:left="840" w:firstLineChars="0" w:hanging="420"/>
      <w:outlineLvl w:val="0"/>
    </w:pPr>
    <w:rPr>
      <w:rFonts w:ascii="黑体" w:eastAsia="黑体" w:hAnsi="黑体"/>
      <w:sz w:val="32"/>
      <w:szCs w:val="32"/>
    </w:rPr>
  </w:style>
  <w:style w:type="character" w:customStyle="1" w:styleId="panChar">
    <w:name w:val="pan Char"/>
    <w:link w:val="pan"/>
    <w:qFormat/>
    <w:rsid w:val="00B130D3"/>
    <w:rPr>
      <w:rFonts w:ascii="黑体" w:eastAsia="黑体" w:hAnsi="黑体"/>
      <w:kern w:val="2"/>
      <w:sz w:val="32"/>
      <w:szCs w:val="32"/>
      <w:shd w:val="clear" w:color="auto" w:fill="FFFFFF"/>
    </w:rPr>
  </w:style>
  <w:style w:type="paragraph" w:customStyle="1" w:styleId="pan2">
    <w:name w:val="pan2"/>
    <w:basedOn w:val="16"/>
    <w:link w:val="pan2Char"/>
    <w:qFormat/>
    <w:rsid w:val="00B130D3"/>
    <w:pPr>
      <w:numPr>
        <w:ilvl w:val="1"/>
        <w:numId w:val="13"/>
      </w:numPr>
      <w:tabs>
        <w:tab w:val="left" w:pos="840"/>
      </w:tabs>
      <w:ind w:left="840" w:firstLineChars="0" w:hanging="420"/>
      <w:outlineLvl w:val="1"/>
    </w:pPr>
    <w:rPr>
      <w:rFonts w:ascii="黑体" w:eastAsia="黑体" w:hAnsi="黑体"/>
      <w:sz w:val="30"/>
      <w:szCs w:val="30"/>
    </w:rPr>
  </w:style>
  <w:style w:type="character" w:customStyle="1" w:styleId="pan2Char">
    <w:name w:val="pan2 Char"/>
    <w:link w:val="pan2"/>
    <w:qFormat/>
    <w:rsid w:val="00B130D3"/>
    <w:rPr>
      <w:rFonts w:ascii="黑体" w:eastAsia="黑体" w:hAnsi="黑体"/>
      <w:kern w:val="2"/>
      <w:sz w:val="30"/>
      <w:szCs w:val="30"/>
      <w:shd w:val="clear" w:color="auto" w:fill="FFFFFF"/>
    </w:rPr>
  </w:style>
  <w:style w:type="paragraph" w:customStyle="1" w:styleId="pan3">
    <w:name w:val="pan3"/>
    <w:basedOn w:val="16"/>
    <w:link w:val="pan3Char"/>
    <w:qFormat/>
    <w:rsid w:val="00B130D3"/>
    <w:pPr>
      <w:numPr>
        <w:ilvl w:val="2"/>
        <w:numId w:val="13"/>
      </w:numPr>
      <w:tabs>
        <w:tab w:val="left" w:pos="1260"/>
      </w:tabs>
      <w:ind w:left="1260" w:firstLineChars="0" w:hanging="420"/>
      <w:outlineLvl w:val="2"/>
    </w:pPr>
    <w:rPr>
      <w:rFonts w:ascii="黑体" w:eastAsia="黑体" w:hAnsi="黑体"/>
      <w:sz w:val="28"/>
      <w:szCs w:val="28"/>
    </w:rPr>
  </w:style>
  <w:style w:type="character" w:customStyle="1" w:styleId="pan3Char">
    <w:name w:val="pan3 Char"/>
    <w:link w:val="pan3"/>
    <w:qFormat/>
    <w:rsid w:val="00B130D3"/>
    <w:rPr>
      <w:rFonts w:ascii="黑体" w:eastAsia="黑体" w:hAnsi="黑体"/>
      <w:kern w:val="2"/>
      <w:sz w:val="28"/>
      <w:szCs w:val="28"/>
      <w:shd w:val="clear" w:color="auto" w:fill="FFFFFF"/>
    </w:rPr>
  </w:style>
  <w:style w:type="paragraph" w:customStyle="1" w:styleId="pan4">
    <w:name w:val="pan4"/>
    <w:basedOn w:val="16"/>
    <w:link w:val="pan4Char"/>
    <w:qFormat/>
    <w:rsid w:val="00B130D3"/>
    <w:pPr>
      <w:numPr>
        <w:ilvl w:val="3"/>
        <w:numId w:val="13"/>
      </w:numPr>
      <w:tabs>
        <w:tab w:val="left" w:pos="1680"/>
      </w:tabs>
      <w:ind w:left="1680" w:firstLineChars="0" w:hanging="420"/>
      <w:outlineLvl w:val="3"/>
    </w:pPr>
    <w:rPr>
      <w:rFonts w:ascii="黑体" w:eastAsia="黑体" w:hAnsi="黑体"/>
      <w:sz w:val="28"/>
      <w:szCs w:val="28"/>
    </w:rPr>
  </w:style>
  <w:style w:type="character" w:customStyle="1" w:styleId="pan4Char">
    <w:name w:val="pan4 Char"/>
    <w:link w:val="pan4"/>
    <w:qFormat/>
    <w:rsid w:val="00B130D3"/>
    <w:rPr>
      <w:rFonts w:ascii="黑体" w:eastAsia="黑体" w:hAnsi="黑体"/>
      <w:kern w:val="2"/>
      <w:sz w:val="28"/>
      <w:szCs w:val="28"/>
      <w:shd w:val="clear" w:color="auto" w:fill="FFFFFF"/>
    </w:rPr>
  </w:style>
  <w:style w:type="paragraph" w:customStyle="1" w:styleId="pan5">
    <w:name w:val="pan5"/>
    <w:basedOn w:val="16"/>
    <w:link w:val="pan5Char"/>
    <w:qFormat/>
    <w:rsid w:val="00B130D3"/>
    <w:pPr>
      <w:numPr>
        <w:ilvl w:val="4"/>
        <w:numId w:val="13"/>
      </w:numPr>
      <w:tabs>
        <w:tab w:val="left" w:pos="1008"/>
      </w:tabs>
      <w:ind w:left="1008" w:firstLineChars="0" w:hanging="1008"/>
      <w:outlineLvl w:val="4"/>
    </w:pPr>
    <w:rPr>
      <w:rFonts w:ascii="黑体" w:eastAsia="黑体" w:hAnsi="黑体"/>
      <w:sz w:val="24"/>
    </w:rPr>
  </w:style>
  <w:style w:type="character" w:customStyle="1" w:styleId="pan5Char">
    <w:name w:val="pan5 Char"/>
    <w:link w:val="pan5"/>
    <w:qFormat/>
    <w:rsid w:val="00B130D3"/>
    <w:rPr>
      <w:rFonts w:ascii="黑体" w:eastAsia="黑体" w:hAnsi="黑体"/>
      <w:kern w:val="2"/>
      <w:sz w:val="24"/>
      <w:szCs w:val="24"/>
      <w:shd w:val="clear" w:color="auto" w:fill="FFFFFF"/>
    </w:rPr>
  </w:style>
  <w:style w:type="paragraph" w:customStyle="1" w:styleId="a5">
    <w:name w:val="一级标题"/>
    <w:basedOn w:val="16"/>
    <w:link w:val="Charf2"/>
    <w:qFormat/>
    <w:rsid w:val="00B130D3"/>
    <w:pPr>
      <w:numPr>
        <w:numId w:val="14"/>
      </w:numPr>
      <w:spacing w:line="720" w:lineRule="auto"/>
      <w:ind w:firstLineChars="0"/>
      <w:jc w:val="center"/>
      <w:outlineLvl w:val="0"/>
    </w:pPr>
    <w:rPr>
      <w:rFonts w:ascii="黑体" w:eastAsia="黑体" w:hAnsi="黑体"/>
      <w:sz w:val="44"/>
      <w:szCs w:val="44"/>
    </w:rPr>
  </w:style>
  <w:style w:type="paragraph" w:customStyle="1" w:styleId="a6">
    <w:name w:val="二级标题"/>
    <w:basedOn w:val="16"/>
    <w:link w:val="Charf3"/>
    <w:qFormat/>
    <w:rsid w:val="00B130D3"/>
    <w:pPr>
      <w:numPr>
        <w:ilvl w:val="1"/>
        <w:numId w:val="14"/>
      </w:numPr>
      <w:spacing w:line="720" w:lineRule="auto"/>
      <w:ind w:firstLineChars="0"/>
      <w:outlineLvl w:val="1"/>
    </w:pPr>
    <w:rPr>
      <w:rFonts w:ascii="黑体" w:eastAsia="黑体" w:hAnsi="黑体"/>
      <w:sz w:val="36"/>
      <w:szCs w:val="36"/>
    </w:rPr>
  </w:style>
  <w:style w:type="character" w:customStyle="1" w:styleId="Charf2">
    <w:name w:val="一级标题 Char"/>
    <w:link w:val="a5"/>
    <w:qFormat/>
    <w:rsid w:val="00B130D3"/>
    <w:rPr>
      <w:rFonts w:ascii="黑体" w:eastAsia="黑体" w:hAnsi="黑体"/>
      <w:kern w:val="2"/>
      <w:sz w:val="44"/>
      <w:szCs w:val="44"/>
      <w:shd w:val="clear" w:color="auto" w:fill="FFFFFF"/>
    </w:rPr>
  </w:style>
  <w:style w:type="paragraph" w:customStyle="1" w:styleId="a7">
    <w:name w:val="三级标题"/>
    <w:basedOn w:val="16"/>
    <w:link w:val="Charf4"/>
    <w:qFormat/>
    <w:rsid w:val="00B130D3"/>
    <w:pPr>
      <w:numPr>
        <w:ilvl w:val="2"/>
        <w:numId w:val="14"/>
      </w:numPr>
      <w:spacing w:line="720" w:lineRule="auto"/>
      <w:ind w:firstLineChars="0"/>
      <w:outlineLvl w:val="2"/>
    </w:pPr>
    <w:rPr>
      <w:rFonts w:ascii="黑体" w:eastAsia="黑体" w:hAnsi="黑体"/>
      <w:sz w:val="32"/>
      <w:szCs w:val="32"/>
    </w:rPr>
  </w:style>
  <w:style w:type="character" w:customStyle="1" w:styleId="Charf3">
    <w:name w:val="二级标题 Char"/>
    <w:link w:val="a6"/>
    <w:qFormat/>
    <w:rsid w:val="00B130D3"/>
    <w:rPr>
      <w:rFonts w:ascii="黑体" w:eastAsia="黑体" w:hAnsi="黑体"/>
      <w:kern w:val="2"/>
      <w:sz w:val="36"/>
      <w:szCs w:val="36"/>
      <w:shd w:val="clear" w:color="auto" w:fill="FFFFFF"/>
    </w:rPr>
  </w:style>
  <w:style w:type="paragraph" w:customStyle="1" w:styleId="a8">
    <w:name w:val="四级标题"/>
    <w:basedOn w:val="16"/>
    <w:link w:val="Charf5"/>
    <w:qFormat/>
    <w:rsid w:val="00B130D3"/>
    <w:pPr>
      <w:numPr>
        <w:ilvl w:val="3"/>
        <w:numId w:val="14"/>
      </w:numPr>
      <w:spacing w:line="720" w:lineRule="auto"/>
      <w:ind w:firstLineChars="0"/>
      <w:outlineLvl w:val="3"/>
    </w:pPr>
    <w:rPr>
      <w:rFonts w:ascii="黑体" w:eastAsia="黑体" w:hAnsi="黑体"/>
      <w:sz w:val="30"/>
      <w:szCs w:val="30"/>
    </w:rPr>
  </w:style>
  <w:style w:type="character" w:customStyle="1" w:styleId="Charf4">
    <w:name w:val="三级标题 Char"/>
    <w:link w:val="a7"/>
    <w:qFormat/>
    <w:rsid w:val="00B130D3"/>
    <w:rPr>
      <w:rFonts w:ascii="黑体" w:eastAsia="黑体" w:hAnsi="黑体"/>
      <w:kern w:val="2"/>
      <w:sz w:val="32"/>
      <w:szCs w:val="32"/>
      <w:shd w:val="clear" w:color="auto" w:fill="FFFFFF"/>
    </w:rPr>
  </w:style>
  <w:style w:type="paragraph" w:customStyle="1" w:styleId="a9">
    <w:name w:val="五级标题"/>
    <w:basedOn w:val="16"/>
    <w:link w:val="Charf6"/>
    <w:qFormat/>
    <w:rsid w:val="00B130D3"/>
    <w:pPr>
      <w:numPr>
        <w:ilvl w:val="4"/>
        <w:numId w:val="14"/>
      </w:numPr>
      <w:spacing w:line="720" w:lineRule="auto"/>
      <w:ind w:firstLineChars="0"/>
      <w:outlineLvl w:val="4"/>
    </w:pPr>
    <w:rPr>
      <w:rFonts w:ascii="黑体" w:eastAsia="黑体" w:hAnsi="黑体"/>
      <w:sz w:val="28"/>
      <w:szCs w:val="28"/>
    </w:rPr>
  </w:style>
  <w:style w:type="character" w:customStyle="1" w:styleId="Charf5">
    <w:name w:val="四级标题 Char"/>
    <w:link w:val="a8"/>
    <w:qFormat/>
    <w:rsid w:val="00B130D3"/>
    <w:rPr>
      <w:rFonts w:ascii="黑体" w:eastAsia="黑体" w:hAnsi="黑体"/>
      <w:kern w:val="2"/>
      <w:sz w:val="30"/>
      <w:szCs w:val="30"/>
      <w:shd w:val="clear" w:color="auto" w:fill="FFFFFF"/>
    </w:rPr>
  </w:style>
  <w:style w:type="character" w:customStyle="1" w:styleId="Charf6">
    <w:name w:val="五级标题 Char"/>
    <w:link w:val="a9"/>
    <w:qFormat/>
    <w:rsid w:val="00B130D3"/>
    <w:rPr>
      <w:rFonts w:ascii="黑体" w:eastAsia="黑体" w:hAnsi="黑体"/>
      <w:kern w:val="2"/>
      <w:sz w:val="28"/>
      <w:szCs w:val="28"/>
      <w:shd w:val="clear" w:color="auto" w:fill="FFFFFF"/>
    </w:rPr>
  </w:style>
  <w:style w:type="paragraph" w:customStyle="1" w:styleId="afff6">
    <w:name w:val="图片"/>
    <w:basedOn w:val="ab"/>
    <w:link w:val="Charf7"/>
    <w:qFormat/>
    <w:rsid w:val="00B130D3"/>
    <w:pPr>
      <w:ind w:firstLineChars="200" w:firstLine="200"/>
      <w:jc w:val="center"/>
    </w:pPr>
    <w:rPr>
      <w:rFonts w:cs="Times New Roman"/>
      <w:kern w:val="2"/>
      <w:sz w:val="24"/>
    </w:rPr>
  </w:style>
  <w:style w:type="paragraph" w:customStyle="1" w:styleId="afff7">
    <w:name w:val="图片注释"/>
    <w:basedOn w:val="ab"/>
    <w:link w:val="Charf8"/>
    <w:qFormat/>
    <w:rsid w:val="00B130D3"/>
    <w:pPr>
      <w:spacing w:afterLines="25"/>
      <w:ind w:firstLineChars="200" w:firstLine="200"/>
      <w:jc w:val="center"/>
    </w:pPr>
    <w:rPr>
      <w:rFonts w:cs="Times New Roman"/>
      <w:kern w:val="2"/>
      <w:sz w:val="24"/>
      <w:u w:val="single"/>
    </w:rPr>
  </w:style>
  <w:style w:type="character" w:customStyle="1" w:styleId="Charf7">
    <w:name w:val="图片 Char"/>
    <w:link w:val="afff6"/>
    <w:qFormat/>
    <w:rsid w:val="00B130D3"/>
    <w:rPr>
      <w:rFonts w:ascii="宋体" w:hAnsi="宋体"/>
      <w:kern w:val="2"/>
      <w:sz w:val="24"/>
      <w:szCs w:val="24"/>
    </w:rPr>
  </w:style>
  <w:style w:type="character" w:customStyle="1" w:styleId="Charf8">
    <w:name w:val="图片注释 Char"/>
    <w:link w:val="afff7"/>
    <w:qFormat/>
    <w:rsid w:val="00B130D3"/>
    <w:rPr>
      <w:rFonts w:ascii="宋体" w:hAnsi="宋体"/>
      <w:kern w:val="2"/>
      <w:sz w:val="24"/>
      <w:szCs w:val="24"/>
      <w:u w:val="single"/>
    </w:rPr>
  </w:style>
  <w:style w:type="paragraph" w:customStyle="1" w:styleId="a2">
    <w:name w:val="段内层标"/>
    <w:basedOn w:val="afff3"/>
    <w:link w:val="Charf9"/>
    <w:qFormat/>
    <w:rsid w:val="00B130D3"/>
    <w:pPr>
      <w:numPr>
        <w:numId w:val="15"/>
      </w:numPr>
      <w:spacing w:beforeLines="25" w:afterLines="25"/>
      <w:ind w:firstLineChars="200" w:firstLine="200"/>
    </w:pPr>
    <w:rPr>
      <w:rFonts w:ascii="宋体" w:hAnsi="宋体"/>
      <w:b/>
      <w:kern w:val="2"/>
      <w:sz w:val="28"/>
      <w:szCs w:val="28"/>
    </w:rPr>
  </w:style>
  <w:style w:type="character" w:customStyle="1" w:styleId="Charf9">
    <w:name w:val="段内层标 Char"/>
    <w:link w:val="a2"/>
    <w:qFormat/>
    <w:rsid w:val="00B130D3"/>
    <w:rPr>
      <w:rFonts w:ascii="宋体" w:hAnsi="宋体"/>
      <w:b/>
      <w:kern w:val="2"/>
      <w:sz w:val="28"/>
      <w:szCs w:val="28"/>
      <w:shd w:val="clear" w:color="auto" w:fill="FFFFFF"/>
    </w:rPr>
  </w:style>
  <w:style w:type="paragraph" w:customStyle="1" w:styleId="1a">
    <w:name w:val="方案设计1级标题"/>
    <w:basedOn w:val="16"/>
    <w:qFormat/>
    <w:rsid w:val="00B130D3"/>
    <w:pPr>
      <w:tabs>
        <w:tab w:val="left" w:pos="840"/>
      </w:tabs>
      <w:ind w:left="840" w:firstLineChars="0" w:firstLine="0"/>
      <w:jc w:val="center"/>
      <w:outlineLvl w:val="0"/>
    </w:pPr>
    <w:rPr>
      <w:rFonts w:ascii="黑体" w:eastAsia="黑体" w:hAnsi="黑体"/>
      <w:sz w:val="44"/>
      <w:szCs w:val="44"/>
    </w:rPr>
  </w:style>
  <w:style w:type="paragraph" w:customStyle="1" w:styleId="21">
    <w:name w:val="方案设计2级标题"/>
    <w:basedOn w:val="16"/>
    <w:qFormat/>
    <w:rsid w:val="00B130D3"/>
    <w:pPr>
      <w:numPr>
        <w:ilvl w:val="1"/>
        <w:numId w:val="16"/>
      </w:numPr>
      <w:ind w:firstLineChars="0" w:firstLine="0"/>
      <w:outlineLvl w:val="1"/>
    </w:pPr>
    <w:rPr>
      <w:rFonts w:ascii="黑体" w:eastAsia="黑体" w:hAnsi="黑体"/>
      <w:sz w:val="32"/>
      <w:szCs w:val="32"/>
    </w:rPr>
  </w:style>
  <w:style w:type="paragraph" w:customStyle="1" w:styleId="30">
    <w:name w:val="标题3"/>
    <w:basedOn w:val="16"/>
    <w:link w:val="3Char3"/>
    <w:qFormat/>
    <w:rsid w:val="00B130D3"/>
    <w:pPr>
      <w:numPr>
        <w:ilvl w:val="2"/>
        <w:numId w:val="16"/>
      </w:numPr>
      <w:ind w:firstLineChars="0" w:firstLine="0"/>
      <w:outlineLvl w:val="2"/>
    </w:pPr>
    <w:rPr>
      <w:rFonts w:ascii="黑体" w:eastAsia="黑体" w:hAnsi="黑体"/>
      <w:sz w:val="28"/>
      <w:szCs w:val="28"/>
    </w:rPr>
  </w:style>
  <w:style w:type="paragraph" w:customStyle="1" w:styleId="53">
    <w:name w:val="标题5"/>
    <w:basedOn w:val="16"/>
    <w:qFormat/>
    <w:rsid w:val="00B130D3"/>
    <w:pPr>
      <w:tabs>
        <w:tab w:val="left" w:pos="2038"/>
      </w:tabs>
      <w:ind w:left="2038" w:firstLineChars="0" w:hanging="420"/>
      <w:jc w:val="left"/>
      <w:outlineLvl w:val="4"/>
    </w:pPr>
    <w:rPr>
      <w:rFonts w:ascii="黑体" w:eastAsia="黑体" w:hAnsi="黑体"/>
      <w:sz w:val="28"/>
      <w:szCs w:val="28"/>
    </w:rPr>
  </w:style>
  <w:style w:type="paragraph" w:customStyle="1" w:styleId="a4">
    <w:name w:val="正文标题"/>
    <w:basedOn w:val="ab"/>
    <w:link w:val="Charfa"/>
    <w:qFormat/>
    <w:rsid w:val="00B130D3"/>
    <w:pPr>
      <w:numPr>
        <w:numId w:val="16"/>
      </w:numPr>
      <w:ind w:firstLineChars="200" w:firstLine="200"/>
    </w:pPr>
    <w:rPr>
      <w:rFonts w:ascii="Calibri" w:hAnsi="Calibri" w:cs="Times New Roman"/>
      <w:b/>
      <w:kern w:val="2"/>
      <w:sz w:val="28"/>
      <w:szCs w:val="28"/>
    </w:rPr>
  </w:style>
  <w:style w:type="character" w:customStyle="1" w:styleId="Charfa">
    <w:name w:val="正文标题 Char"/>
    <w:link w:val="a4"/>
    <w:qFormat/>
    <w:rsid w:val="00B130D3"/>
    <w:rPr>
      <w:rFonts w:ascii="Calibri" w:hAnsi="Calibri"/>
      <w:b/>
      <w:kern w:val="2"/>
      <w:sz w:val="28"/>
      <w:szCs w:val="28"/>
      <w:shd w:val="clear" w:color="auto" w:fill="FFFFFF"/>
    </w:rPr>
  </w:style>
  <w:style w:type="character" w:customStyle="1" w:styleId="Charb">
    <w:name w:val="批注主题 Char"/>
    <w:link w:val="aff"/>
    <w:qFormat/>
    <w:rsid w:val="00B130D3"/>
    <w:rPr>
      <w:b/>
      <w:bCs/>
      <w:kern w:val="2"/>
      <w:sz w:val="21"/>
      <w:szCs w:val="24"/>
    </w:rPr>
  </w:style>
  <w:style w:type="character" w:customStyle="1" w:styleId="3Char3">
    <w:name w:val="标题3 Char"/>
    <w:link w:val="30"/>
    <w:qFormat/>
    <w:rsid w:val="00B130D3"/>
    <w:rPr>
      <w:rFonts w:ascii="黑体" w:eastAsia="黑体" w:hAnsi="黑体"/>
      <w:kern w:val="2"/>
      <w:sz w:val="28"/>
      <w:szCs w:val="28"/>
      <w:shd w:val="clear" w:color="auto" w:fill="FFFFFF"/>
    </w:rPr>
  </w:style>
  <w:style w:type="paragraph" w:customStyle="1" w:styleId="Verdana2">
    <w:name w:val="样式 Verdana 四号 首行缩进:  2 字符"/>
    <w:basedOn w:val="ab"/>
    <w:qFormat/>
    <w:rsid w:val="00B130D3"/>
    <w:pPr>
      <w:ind w:firstLineChars="200" w:firstLine="560"/>
      <w:jc w:val="left"/>
    </w:pPr>
    <w:rPr>
      <w:rFonts w:ascii="Verdana" w:hAnsi="Verdana"/>
      <w:sz w:val="24"/>
      <w:szCs w:val="20"/>
    </w:rPr>
  </w:style>
  <w:style w:type="paragraph" w:customStyle="1" w:styleId="aa">
    <w:name w:val="层标"/>
    <w:basedOn w:val="afff3"/>
    <w:link w:val="Charfb"/>
    <w:uiPriority w:val="99"/>
    <w:qFormat/>
    <w:rsid w:val="00B130D3"/>
    <w:pPr>
      <w:numPr>
        <w:numId w:val="17"/>
      </w:numPr>
      <w:spacing w:beforeLines="25" w:afterLines="25"/>
      <w:ind w:firstLine="0"/>
    </w:pPr>
    <w:rPr>
      <w:rFonts w:ascii="宋体" w:hAnsi="宋体"/>
      <w:b/>
      <w:kern w:val="2"/>
      <w:sz w:val="28"/>
      <w:szCs w:val="28"/>
    </w:rPr>
  </w:style>
  <w:style w:type="character" w:customStyle="1" w:styleId="Charfb">
    <w:name w:val="层标 Char"/>
    <w:link w:val="aa"/>
    <w:uiPriority w:val="99"/>
    <w:qFormat/>
    <w:rsid w:val="00B130D3"/>
    <w:rPr>
      <w:rFonts w:ascii="宋体" w:hAnsi="宋体"/>
      <w:b/>
      <w:kern w:val="2"/>
      <w:sz w:val="28"/>
      <w:szCs w:val="28"/>
      <w:shd w:val="clear" w:color="auto" w:fill="FFFFFF"/>
    </w:rPr>
  </w:style>
  <w:style w:type="paragraph" w:styleId="afff8">
    <w:name w:val="Quote"/>
    <w:basedOn w:val="ab"/>
    <w:next w:val="ab"/>
    <w:link w:val="Charfc"/>
    <w:uiPriority w:val="29"/>
    <w:qFormat/>
    <w:rsid w:val="00B130D3"/>
    <w:pPr>
      <w:jc w:val="center"/>
    </w:pPr>
    <w:rPr>
      <w:rFonts w:ascii="Times New Roman" w:hAnsi="Times New Roman" w:cs="Times New Roman"/>
      <w:iCs/>
      <w:color w:val="000000"/>
      <w:kern w:val="2"/>
      <w:sz w:val="24"/>
    </w:rPr>
  </w:style>
  <w:style w:type="character" w:customStyle="1" w:styleId="Charfc">
    <w:name w:val="引用 Char"/>
    <w:link w:val="afff8"/>
    <w:uiPriority w:val="29"/>
    <w:qFormat/>
    <w:rsid w:val="00B130D3"/>
    <w:rPr>
      <w:iCs/>
      <w:color w:val="000000"/>
      <w:kern w:val="2"/>
      <w:sz w:val="24"/>
      <w:szCs w:val="24"/>
    </w:rPr>
  </w:style>
  <w:style w:type="character" w:customStyle="1" w:styleId="1b">
    <w:name w:val="明显参考1"/>
    <w:uiPriority w:val="32"/>
    <w:qFormat/>
    <w:rsid w:val="00B130D3"/>
    <w:rPr>
      <w:rFonts w:eastAsia="宋体"/>
      <w:bCs/>
      <w:smallCaps/>
      <w:color w:val="000000"/>
      <w:spacing w:val="5"/>
      <w:sz w:val="24"/>
      <w:u w:val="single"/>
    </w:rPr>
  </w:style>
  <w:style w:type="paragraph" w:customStyle="1" w:styleId="a3">
    <w:name w:val="段落强调"/>
    <w:basedOn w:val="ab"/>
    <w:link w:val="Charfd"/>
    <w:qFormat/>
    <w:rsid w:val="00B130D3"/>
    <w:pPr>
      <w:numPr>
        <w:numId w:val="18"/>
      </w:numPr>
      <w:ind w:left="0" w:firstLine="420"/>
    </w:pPr>
    <w:rPr>
      <w:rFonts w:ascii="Times New Roman" w:hAnsi="Times New Roman" w:cs="Times New Roman"/>
      <w:b/>
      <w:kern w:val="2"/>
      <w:sz w:val="24"/>
    </w:rPr>
  </w:style>
  <w:style w:type="character" w:customStyle="1" w:styleId="1c">
    <w:name w:val="书籍标题1"/>
    <w:uiPriority w:val="33"/>
    <w:qFormat/>
    <w:rsid w:val="00B130D3"/>
    <w:rPr>
      <w:b/>
      <w:bCs/>
      <w:smallCaps/>
      <w:spacing w:val="5"/>
    </w:rPr>
  </w:style>
  <w:style w:type="character" w:customStyle="1" w:styleId="Charfd">
    <w:name w:val="段落强调 Char"/>
    <w:link w:val="a3"/>
    <w:qFormat/>
    <w:rsid w:val="00B130D3"/>
    <w:rPr>
      <w:b/>
      <w:kern w:val="2"/>
      <w:sz w:val="24"/>
      <w:szCs w:val="24"/>
      <w:shd w:val="clear" w:color="auto" w:fill="FFFFFF"/>
    </w:rPr>
  </w:style>
  <w:style w:type="paragraph" w:customStyle="1" w:styleId="a1">
    <w:name w:val="段内主题"/>
    <w:basedOn w:val="ab"/>
    <w:link w:val="Charfe"/>
    <w:qFormat/>
    <w:rsid w:val="00B130D3"/>
    <w:pPr>
      <w:numPr>
        <w:ilvl w:val="1"/>
        <w:numId w:val="19"/>
      </w:numPr>
      <w:ind w:firstLine="0"/>
    </w:pPr>
    <w:rPr>
      <w:rFonts w:cs="Times New Roman"/>
      <w:b/>
      <w:kern w:val="2"/>
      <w:sz w:val="24"/>
    </w:rPr>
  </w:style>
  <w:style w:type="paragraph" w:customStyle="1" w:styleId="afff9">
    <w:name w:val="图片注释新"/>
    <w:basedOn w:val="afff7"/>
    <w:link w:val="Charff"/>
    <w:qFormat/>
    <w:rsid w:val="00B130D3"/>
    <w:pPr>
      <w:spacing w:after="81"/>
      <w:ind w:firstLineChars="0" w:firstLine="0"/>
    </w:pPr>
  </w:style>
  <w:style w:type="character" w:customStyle="1" w:styleId="Charfe">
    <w:name w:val="段内主题 Char"/>
    <w:link w:val="a1"/>
    <w:qFormat/>
    <w:rsid w:val="00B130D3"/>
    <w:rPr>
      <w:rFonts w:ascii="宋体" w:hAnsi="宋体"/>
      <w:b/>
      <w:kern w:val="2"/>
      <w:sz w:val="24"/>
      <w:szCs w:val="24"/>
      <w:shd w:val="clear" w:color="auto" w:fill="FFFFFF"/>
    </w:rPr>
  </w:style>
  <w:style w:type="character" w:customStyle="1" w:styleId="Charff">
    <w:name w:val="图片注释新 Char"/>
    <w:link w:val="afff9"/>
    <w:qFormat/>
    <w:rsid w:val="00B130D3"/>
    <w:rPr>
      <w:rFonts w:ascii="宋体" w:hAnsi="宋体"/>
      <w:kern w:val="2"/>
      <w:sz w:val="24"/>
      <w:szCs w:val="24"/>
      <w:u w:val="single"/>
    </w:rPr>
  </w:style>
  <w:style w:type="paragraph" w:customStyle="1" w:styleId="afffa">
    <w:name w:val="正文（缩进）"/>
    <w:basedOn w:val="ab"/>
    <w:link w:val="Charff0"/>
    <w:qFormat/>
    <w:rsid w:val="00B130D3"/>
    <w:pPr>
      <w:spacing w:beforeLines="50" w:afterLines="50"/>
      <w:ind w:firstLineChars="200" w:firstLine="480"/>
    </w:pPr>
    <w:rPr>
      <w:rFonts w:ascii="Times New Roman" w:hAnsi="Times New Roman" w:cs="Times New Roman"/>
      <w:sz w:val="24"/>
    </w:rPr>
  </w:style>
  <w:style w:type="character" w:customStyle="1" w:styleId="Charff0">
    <w:name w:val="正文（缩进） Char"/>
    <w:link w:val="afffa"/>
    <w:qFormat/>
    <w:rsid w:val="00B130D3"/>
    <w:rPr>
      <w:sz w:val="24"/>
      <w:szCs w:val="24"/>
    </w:rPr>
  </w:style>
  <w:style w:type="character" w:customStyle="1" w:styleId="CharChar4">
    <w:name w:val="Char Char4"/>
    <w:qFormat/>
    <w:rsid w:val="00B130D3"/>
    <w:rPr>
      <w:rFonts w:eastAsia="宋体"/>
      <w:b/>
      <w:kern w:val="2"/>
      <w:sz w:val="24"/>
      <w:lang w:val="en-US" w:eastAsia="zh-CN" w:bidi="ar-SA"/>
    </w:rPr>
  </w:style>
  <w:style w:type="character" w:customStyle="1" w:styleId="3Char0">
    <w:name w:val="正文文本缩进 3 Char"/>
    <w:link w:val="34"/>
    <w:qFormat/>
    <w:rsid w:val="00B130D3"/>
    <w:rPr>
      <w:rFonts w:ascii="宋体"/>
      <w:b/>
      <w:bCs/>
      <w:kern w:val="2"/>
      <w:sz w:val="24"/>
      <w:szCs w:val="24"/>
    </w:rPr>
  </w:style>
  <w:style w:type="paragraph" w:customStyle="1" w:styleId="Char5CharCharCharCharCharChar">
    <w:name w:val="Char5 Char Char Char Char Char Char"/>
    <w:basedOn w:val="ab"/>
    <w:qFormat/>
    <w:rsid w:val="00B130D3"/>
    <w:pPr>
      <w:spacing w:after="160" w:line="240" w:lineRule="exact"/>
      <w:jc w:val="left"/>
    </w:pPr>
    <w:rPr>
      <w:rFonts w:ascii="Verdana" w:eastAsia="仿宋_GB2312" w:hAnsi="Verdana"/>
      <w:sz w:val="24"/>
      <w:szCs w:val="20"/>
      <w:lang w:eastAsia="en-US"/>
    </w:rPr>
  </w:style>
  <w:style w:type="paragraph" w:customStyle="1" w:styleId="pa-2">
    <w:name w:val="pa-2"/>
    <w:basedOn w:val="ab"/>
    <w:qFormat/>
    <w:rsid w:val="00B130D3"/>
    <w:pPr>
      <w:spacing w:before="100" w:beforeAutospacing="1" w:after="100" w:afterAutospacing="1"/>
      <w:jc w:val="left"/>
    </w:pPr>
    <w:rPr>
      <w:sz w:val="24"/>
    </w:rPr>
  </w:style>
  <w:style w:type="character" w:customStyle="1" w:styleId="HTMLChar">
    <w:name w:val="HTML 预设格式 Char"/>
    <w:link w:val="HTML"/>
    <w:qFormat/>
    <w:rsid w:val="00B130D3"/>
    <w:rPr>
      <w:rFonts w:ascii="Arial Unicode MS" w:eastAsia="Arial Unicode MS" w:hAnsi="Arial Unicode MS"/>
      <w:color w:val="000000"/>
    </w:rPr>
  </w:style>
  <w:style w:type="character" w:customStyle="1" w:styleId="2Char1">
    <w:name w:val="正文文本 2 Char"/>
    <w:link w:val="25"/>
    <w:qFormat/>
    <w:rsid w:val="00B130D3"/>
    <w:rPr>
      <w:kern w:val="2"/>
      <w:sz w:val="24"/>
      <w:szCs w:val="24"/>
    </w:rPr>
  </w:style>
  <w:style w:type="character" w:customStyle="1" w:styleId="3Char">
    <w:name w:val="正文文本 3 Char"/>
    <w:link w:val="32"/>
    <w:qFormat/>
    <w:rsid w:val="00B130D3"/>
    <w:rPr>
      <w:kern w:val="2"/>
      <w:sz w:val="16"/>
      <w:szCs w:val="16"/>
    </w:rPr>
  </w:style>
  <w:style w:type="paragraph" w:customStyle="1" w:styleId="afffb">
    <w:name w:val="方案正文段落"/>
    <w:basedOn w:val="ab"/>
    <w:link w:val="Charff1"/>
    <w:qFormat/>
    <w:rsid w:val="00B130D3"/>
    <w:pPr>
      <w:ind w:firstLineChars="200" w:firstLine="420"/>
    </w:pPr>
    <w:rPr>
      <w:rFonts w:ascii="Times New Roman" w:hAnsi="Times New Roman" w:cs="Times New Roman"/>
      <w:kern w:val="2"/>
      <w:szCs w:val="20"/>
    </w:rPr>
  </w:style>
  <w:style w:type="character" w:customStyle="1" w:styleId="Charff1">
    <w:name w:val="方案正文段落 Char"/>
    <w:link w:val="afffb"/>
    <w:qFormat/>
    <w:rsid w:val="00B130D3"/>
    <w:rPr>
      <w:kern w:val="2"/>
      <w:sz w:val="21"/>
    </w:rPr>
  </w:style>
  <w:style w:type="paragraph" w:customStyle="1" w:styleId="1d">
    <w:name w:val="修订1"/>
    <w:hidden/>
    <w:uiPriority w:val="99"/>
    <w:semiHidden/>
    <w:qFormat/>
    <w:rsid w:val="00B130D3"/>
    <w:pPr>
      <w:spacing w:line="360" w:lineRule="auto"/>
      <w:jc w:val="both"/>
    </w:pPr>
    <w:rPr>
      <w:rFonts w:ascii="Times New Roman" w:eastAsia="宋体" w:hAnsi="Times New Roman" w:cs="Times New Roman"/>
      <w:kern w:val="2"/>
      <w:sz w:val="21"/>
      <w:szCs w:val="24"/>
    </w:rPr>
  </w:style>
  <w:style w:type="paragraph" w:customStyle="1" w:styleId="afffc">
    <w:name w:val="模板正文"/>
    <w:basedOn w:val="ab"/>
    <w:link w:val="Charff2"/>
    <w:qFormat/>
    <w:rsid w:val="00B130D3"/>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f2">
    <w:name w:val="模板正文 Char"/>
    <w:link w:val="afffc"/>
    <w:qFormat/>
    <w:locked/>
    <w:rsid w:val="00B130D3"/>
    <w:rPr>
      <w:rFonts w:eastAsia="仿宋_GB2312"/>
      <w:sz w:val="28"/>
      <w:szCs w:val="21"/>
    </w:rPr>
  </w:style>
  <w:style w:type="paragraph" w:styleId="afffd">
    <w:name w:val="List Paragraph"/>
    <w:basedOn w:val="ab"/>
    <w:uiPriority w:val="34"/>
    <w:qFormat/>
    <w:rsid w:val="00B130D3"/>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e">
    <w:name w:val="普通段落"/>
    <w:qFormat/>
    <w:rsid w:val="00B130D3"/>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f">
    <w:name w:val="表格正文"/>
    <w:basedOn w:val="ab"/>
    <w:qFormat/>
    <w:rsid w:val="00B130D3"/>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b"/>
    <w:qFormat/>
    <w:rsid w:val="00B130D3"/>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font11">
    <w:name w:val="font11"/>
    <w:qFormat/>
    <w:rsid w:val="00B130D3"/>
    <w:rPr>
      <w:rFonts w:ascii="宋体" w:eastAsia="宋体" w:hAnsi="宋体" w:cs="宋体" w:hint="eastAsia"/>
      <w:color w:val="000000"/>
      <w:sz w:val="24"/>
      <w:szCs w:val="24"/>
    </w:rPr>
  </w:style>
  <w:style w:type="paragraph" w:customStyle="1" w:styleId="affff0">
    <w:name w:val="正文！！！！"/>
    <w:basedOn w:val="afc"/>
    <w:link w:val="Charff3"/>
    <w:qFormat/>
    <w:rsid w:val="00B130D3"/>
    <w:pPr>
      <w:tabs>
        <w:tab w:val="clear" w:pos="426"/>
      </w:tabs>
      <w:spacing w:line="360" w:lineRule="auto"/>
      <w:ind w:firstLineChars="200" w:firstLine="420"/>
      <w:jc w:val="left"/>
    </w:pPr>
    <w:rPr>
      <w:rFonts w:ascii="宋体" w:hAnsi="宋体"/>
      <w:b w:val="0"/>
      <w:bCs w:val="0"/>
      <w:kern w:val="2"/>
      <w:sz w:val="21"/>
      <w:szCs w:val="21"/>
    </w:rPr>
  </w:style>
  <w:style w:type="character" w:customStyle="1" w:styleId="Charff3">
    <w:name w:val="正文！！！！ Char"/>
    <w:basedOn w:val="Char9"/>
    <w:link w:val="affff0"/>
    <w:qFormat/>
    <w:rsid w:val="00B130D3"/>
    <w:rPr>
      <w:rFonts w:ascii="宋体" w:hAnsi="宋体" w:cs="Times New Roman"/>
      <w:b w:val="0"/>
      <w:bCs w:val="0"/>
      <w:kern w:val="2"/>
      <w:sz w:val="21"/>
      <w:szCs w:val="21"/>
      <w:shd w:val="clear" w:color="auto" w:fill="FFFFFF"/>
    </w:rPr>
  </w:style>
  <w:style w:type="character" w:customStyle="1" w:styleId="2Char">
    <w:name w:val="标题 2 Char"/>
    <w:link w:val="22"/>
    <w:qFormat/>
    <w:rsid w:val="00B130D3"/>
    <w:rPr>
      <w:kern w:val="0"/>
      <w:szCs w:val="20"/>
    </w:rPr>
  </w:style>
  <w:style w:type="character" w:customStyle="1" w:styleId="Charff4">
    <w:name w:val="标书正文格式 Char"/>
    <w:link w:val="affff1"/>
    <w:qFormat/>
    <w:rsid w:val="00B130D3"/>
    <w:rPr>
      <w:rFonts w:ascii="Times New Roman" w:eastAsia="宋体" w:hAnsi="Times New Roman" w:cs="Times New Roman"/>
      <w:sz w:val="24"/>
      <w:szCs w:val="24"/>
    </w:rPr>
  </w:style>
  <w:style w:type="paragraph" w:customStyle="1" w:styleId="affff1">
    <w:name w:val="标书正文格式"/>
    <w:basedOn w:val="ab"/>
    <w:link w:val="Charff4"/>
    <w:qFormat/>
    <w:rsid w:val="00B130D3"/>
    <w:pPr>
      <w:widowControl w:val="0"/>
      <w:shd w:val="clear" w:color="auto" w:fill="auto"/>
      <w:tabs>
        <w:tab w:val="clear" w:pos="426"/>
      </w:tabs>
      <w:adjustRightInd/>
      <w:snapToGrid/>
      <w:spacing w:line="240" w:lineRule="auto"/>
    </w:pPr>
    <w:rPr>
      <w:rFonts w:ascii="Times New Roman" w:hAnsi="Times New Roman" w:cs="Times New Roman"/>
      <w:sz w:val="24"/>
    </w:rPr>
  </w:style>
  <w:style w:type="paragraph" w:customStyle="1" w:styleId="Style4">
    <w:name w:val="_Style 4"/>
    <w:basedOn w:val="ab"/>
    <w:uiPriority w:val="34"/>
    <w:qFormat/>
    <w:rsid w:val="00B130D3"/>
    <w:pPr>
      <w:widowControl w:val="0"/>
      <w:shd w:val="clear" w:color="auto" w:fill="auto"/>
      <w:tabs>
        <w:tab w:val="clear" w:pos="426"/>
      </w:tabs>
      <w:adjustRightInd/>
      <w:snapToGrid/>
      <w:ind w:firstLineChars="200" w:firstLine="420"/>
    </w:pPr>
    <w:rPr>
      <w:rFonts w:ascii="Calibri" w:hAnsi="Calibri" w:cs="Times New Roman"/>
      <w:color w:val="0000FF"/>
      <w:kern w:val="2"/>
      <w:sz w:val="24"/>
    </w:rPr>
  </w:style>
  <w:style w:type="character" w:customStyle="1" w:styleId="150">
    <w:name w:val="15"/>
    <w:basedOn w:val="ad"/>
    <w:qFormat/>
    <w:rsid w:val="00B130D3"/>
    <w:rPr>
      <w:rFonts w:ascii="宋体" w:eastAsia="宋体" w:hAnsi="宋体" w:hint="eastAsia"/>
      <w:color w:val="0031C1"/>
      <w:sz w:val="18"/>
      <w:szCs w:val="18"/>
    </w:rPr>
  </w:style>
  <w:style w:type="paragraph" w:customStyle="1" w:styleId="font0">
    <w:name w:val="font0"/>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22"/>
      <w:szCs w:val="22"/>
    </w:rPr>
  </w:style>
  <w:style w:type="paragraph" w:customStyle="1" w:styleId="font1">
    <w:name w:val="font1"/>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18"/>
      <w:szCs w:val="18"/>
    </w:rPr>
  </w:style>
  <w:style w:type="paragraph" w:customStyle="1" w:styleId="font2">
    <w:name w:val="font2"/>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22"/>
      <w:szCs w:val="22"/>
    </w:rPr>
  </w:style>
  <w:style w:type="paragraph" w:customStyle="1" w:styleId="font3">
    <w:name w:val="font3"/>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32"/>
      <w:szCs w:val="32"/>
    </w:rPr>
  </w:style>
  <w:style w:type="paragraph" w:customStyle="1" w:styleId="font4">
    <w:name w:val="font4"/>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24"/>
    </w:rPr>
  </w:style>
  <w:style w:type="paragraph" w:customStyle="1" w:styleId="font7">
    <w:name w:val="font7"/>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24"/>
    </w:rPr>
  </w:style>
  <w:style w:type="paragraph" w:customStyle="1" w:styleId="font8">
    <w:name w:val="font8"/>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FF0000"/>
      <w:sz w:val="24"/>
    </w:rPr>
  </w:style>
  <w:style w:type="paragraph" w:customStyle="1" w:styleId="font9">
    <w:name w:val="font9"/>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FF0000"/>
      <w:sz w:val="32"/>
      <w:szCs w:val="32"/>
    </w:rPr>
  </w:style>
  <w:style w:type="paragraph" w:customStyle="1" w:styleId="font10">
    <w:name w:val="font10"/>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32"/>
      <w:szCs w:val="32"/>
    </w:rPr>
  </w:style>
  <w:style w:type="paragraph" w:customStyle="1" w:styleId="font12">
    <w:name w:val="font12"/>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20"/>
      <w:szCs w:val="20"/>
    </w:rPr>
  </w:style>
  <w:style w:type="paragraph" w:customStyle="1" w:styleId="font13">
    <w:name w:val="font13"/>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22"/>
      <w:szCs w:val="22"/>
    </w:rPr>
  </w:style>
  <w:style w:type="paragraph" w:customStyle="1" w:styleId="font14">
    <w:name w:val="font14"/>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18"/>
      <w:szCs w:val="18"/>
    </w:rPr>
  </w:style>
  <w:style w:type="paragraph" w:customStyle="1" w:styleId="font15">
    <w:name w:val="font15"/>
    <w:basedOn w:val="ab"/>
    <w:qFormat/>
    <w:rsid w:val="00B130D3"/>
    <w:pPr>
      <w:shd w:val="clear" w:color="auto" w:fill="auto"/>
      <w:tabs>
        <w:tab w:val="clear" w:pos="426"/>
      </w:tabs>
      <w:adjustRightInd/>
      <w:snapToGrid/>
      <w:spacing w:before="100" w:beforeAutospacing="1" w:after="100" w:afterAutospacing="1" w:line="240" w:lineRule="auto"/>
      <w:jc w:val="left"/>
    </w:pPr>
    <w:rPr>
      <w:color w:val="FF0000"/>
      <w:sz w:val="32"/>
      <w:szCs w:val="32"/>
      <w:u w:val="single"/>
    </w:rPr>
  </w:style>
  <w:style w:type="paragraph" w:customStyle="1" w:styleId="font16">
    <w:name w:val="font16"/>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font17">
    <w:name w:val="font17"/>
    <w:basedOn w:val="ab"/>
    <w:qFormat/>
    <w:rsid w:val="00B130D3"/>
    <w:pPr>
      <w:shd w:val="clear" w:color="auto" w:fill="auto"/>
      <w:tabs>
        <w:tab w:val="clear" w:pos="426"/>
      </w:tabs>
      <w:adjustRightInd/>
      <w:snapToGrid/>
      <w:spacing w:before="100" w:beforeAutospacing="1" w:after="100" w:afterAutospacing="1" w:line="240" w:lineRule="auto"/>
      <w:jc w:val="left"/>
    </w:pPr>
    <w:rPr>
      <w:rFonts w:ascii="仿宋" w:eastAsia="仿宋" w:hAnsi="仿宋"/>
      <w:color w:val="000000"/>
      <w:sz w:val="20"/>
      <w:szCs w:val="20"/>
    </w:rPr>
  </w:style>
  <w:style w:type="paragraph" w:customStyle="1" w:styleId="font18">
    <w:name w:val="font18"/>
    <w:basedOn w:val="ab"/>
    <w:qFormat/>
    <w:rsid w:val="00B130D3"/>
    <w:pPr>
      <w:shd w:val="clear" w:color="auto" w:fill="auto"/>
      <w:tabs>
        <w:tab w:val="clear" w:pos="426"/>
      </w:tabs>
      <w:adjustRightInd/>
      <w:snapToGrid/>
      <w:spacing w:before="100" w:beforeAutospacing="1" w:after="100" w:afterAutospacing="1" w:line="240" w:lineRule="auto"/>
      <w:jc w:val="left"/>
    </w:pPr>
    <w:rPr>
      <w:rFonts w:ascii="仿宋" w:eastAsia="仿宋" w:hAnsi="仿宋"/>
      <w:b/>
      <w:bCs/>
      <w:color w:val="000000"/>
      <w:sz w:val="20"/>
      <w:szCs w:val="20"/>
    </w:rPr>
  </w:style>
  <w:style w:type="paragraph" w:customStyle="1" w:styleId="et2">
    <w:name w:val="et2"/>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FF0000"/>
      <w:sz w:val="32"/>
      <w:szCs w:val="32"/>
      <w:u w:val="single"/>
    </w:rPr>
  </w:style>
  <w:style w:type="paragraph" w:customStyle="1" w:styleId="et3">
    <w:name w:val="et3"/>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b/>
      <w:bCs/>
      <w:color w:val="000000"/>
      <w:sz w:val="32"/>
      <w:szCs w:val="32"/>
    </w:rPr>
  </w:style>
  <w:style w:type="paragraph" w:customStyle="1" w:styleId="et4">
    <w:name w:val="et4"/>
    <w:basedOn w:val="ab"/>
    <w:qFormat/>
    <w:rsid w:val="00B130D3"/>
    <w:pPr>
      <w:pBdr>
        <w:top w:val="single" w:sz="4" w:space="0" w:color="000000"/>
        <w:left w:val="single" w:sz="4" w:space="0" w:color="000000"/>
        <w:bottom w:val="single" w:sz="4" w:space="0" w:color="000000"/>
      </w:pBdr>
      <w:shd w:val="clear" w:color="auto" w:fill="auto"/>
      <w:tabs>
        <w:tab w:val="clear" w:pos="426"/>
      </w:tabs>
      <w:adjustRightInd/>
      <w:snapToGrid/>
      <w:spacing w:before="100" w:beforeAutospacing="1" w:after="100" w:afterAutospacing="1" w:line="240" w:lineRule="auto"/>
      <w:jc w:val="left"/>
    </w:pPr>
    <w:rPr>
      <w:b/>
      <w:bCs/>
      <w:color w:val="000000"/>
      <w:sz w:val="24"/>
    </w:rPr>
  </w:style>
  <w:style w:type="paragraph" w:customStyle="1" w:styleId="et5">
    <w:name w:val="et5"/>
    <w:basedOn w:val="ab"/>
    <w:qFormat/>
    <w:rsid w:val="00B130D3"/>
    <w:pPr>
      <w:pBdr>
        <w:top w:val="single" w:sz="4" w:space="0" w:color="000000"/>
        <w:bottom w:val="single" w:sz="4" w:space="0" w:color="000000"/>
      </w:pBd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et6">
    <w:name w:val="et6"/>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color w:val="000000"/>
      <w:sz w:val="20"/>
      <w:szCs w:val="20"/>
    </w:rPr>
  </w:style>
  <w:style w:type="paragraph" w:customStyle="1" w:styleId="et7">
    <w:name w:val="et7"/>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color w:val="000000"/>
      <w:sz w:val="20"/>
      <w:szCs w:val="20"/>
    </w:rPr>
  </w:style>
  <w:style w:type="paragraph" w:customStyle="1" w:styleId="et8">
    <w:name w:val="et8"/>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b/>
      <w:bCs/>
      <w:color w:val="000000"/>
      <w:sz w:val="20"/>
      <w:szCs w:val="20"/>
    </w:rPr>
  </w:style>
  <w:style w:type="paragraph" w:customStyle="1" w:styleId="et9">
    <w:name w:val="et9"/>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color w:val="FF0000"/>
      <w:sz w:val="20"/>
      <w:szCs w:val="20"/>
    </w:rPr>
  </w:style>
  <w:style w:type="paragraph" w:customStyle="1" w:styleId="et10">
    <w:name w:val="et10"/>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24"/>
    </w:rPr>
  </w:style>
  <w:style w:type="paragraph" w:customStyle="1" w:styleId="et11">
    <w:name w:val="et11"/>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18"/>
      <w:szCs w:val="18"/>
    </w:rPr>
  </w:style>
  <w:style w:type="paragraph" w:customStyle="1" w:styleId="et13">
    <w:name w:val="et13"/>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24"/>
    </w:rPr>
  </w:style>
  <w:style w:type="paragraph" w:customStyle="1" w:styleId="et14">
    <w:name w:val="et14"/>
    <w:basedOn w:val="ab"/>
    <w:qFormat/>
    <w:rsid w:val="00B130D3"/>
    <w:pPr>
      <w:pBdr>
        <w:top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et15">
    <w:name w:val="et15"/>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b/>
      <w:bCs/>
      <w:color w:val="000000"/>
      <w:sz w:val="20"/>
      <w:szCs w:val="20"/>
    </w:rPr>
  </w:style>
  <w:style w:type="paragraph" w:customStyle="1" w:styleId="et16">
    <w:name w:val="et16"/>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24"/>
    </w:rPr>
  </w:style>
  <w:style w:type="paragraph" w:customStyle="1" w:styleId="et17">
    <w:name w:val="et17"/>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18"/>
      <w:szCs w:val="18"/>
    </w:rPr>
  </w:style>
  <w:style w:type="character" w:customStyle="1" w:styleId="font31">
    <w:name w:val="font31"/>
    <w:basedOn w:val="ad"/>
    <w:qFormat/>
    <w:rsid w:val="00B130D3"/>
    <w:rPr>
      <w:rFonts w:ascii="宋体" w:eastAsia="宋体" w:hAnsi="宋体" w:hint="eastAsia"/>
      <w:b/>
      <w:bCs/>
      <w:color w:val="000000"/>
      <w:sz w:val="32"/>
      <w:szCs w:val="32"/>
      <w:u w:val="none"/>
    </w:rPr>
  </w:style>
  <w:style w:type="character" w:customStyle="1" w:styleId="font91">
    <w:name w:val="font91"/>
    <w:basedOn w:val="ad"/>
    <w:qFormat/>
    <w:rsid w:val="00B130D3"/>
    <w:rPr>
      <w:rFonts w:ascii="宋体" w:eastAsia="宋体" w:hAnsi="宋体" w:hint="eastAsia"/>
      <w:b/>
      <w:bCs/>
      <w:color w:val="FF0000"/>
      <w:sz w:val="32"/>
      <w:szCs w:val="32"/>
      <w:u w:val="none"/>
    </w:rPr>
  </w:style>
  <w:style w:type="character" w:customStyle="1" w:styleId="font81">
    <w:name w:val="font81"/>
    <w:basedOn w:val="ad"/>
    <w:qFormat/>
    <w:rsid w:val="00B130D3"/>
    <w:rPr>
      <w:rFonts w:ascii="宋体" w:eastAsia="宋体" w:hAnsi="宋体" w:hint="eastAsia"/>
      <w:b/>
      <w:bCs/>
      <w:color w:val="FF0000"/>
      <w:sz w:val="24"/>
      <w:szCs w:val="24"/>
      <w:u w:val="none"/>
    </w:rPr>
  </w:style>
  <w:style w:type="character" w:customStyle="1" w:styleId="font41">
    <w:name w:val="font41"/>
    <w:basedOn w:val="ad"/>
    <w:qFormat/>
    <w:rsid w:val="00B130D3"/>
    <w:rPr>
      <w:rFonts w:ascii="宋体" w:eastAsia="宋体" w:hAnsi="宋体" w:hint="eastAsia"/>
      <w:b/>
      <w:bCs/>
      <w:color w:val="000000"/>
      <w:sz w:val="24"/>
      <w:szCs w:val="24"/>
      <w:u w:val="none"/>
    </w:rPr>
  </w:style>
  <w:style w:type="character" w:customStyle="1" w:styleId="font141">
    <w:name w:val="font141"/>
    <w:basedOn w:val="ad"/>
    <w:qFormat/>
    <w:rsid w:val="00B130D3"/>
    <w:rPr>
      <w:rFonts w:ascii="宋体" w:eastAsia="宋体" w:hAnsi="宋体" w:hint="eastAsia"/>
      <w:color w:val="000000"/>
      <w:sz w:val="18"/>
      <w:szCs w:val="18"/>
      <w:u w:val="none"/>
    </w:rPr>
  </w:style>
  <w:style w:type="character" w:customStyle="1" w:styleId="Char2">
    <w:name w:val="正文文本 Char"/>
    <w:basedOn w:val="ad"/>
    <w:link w:val="af5"/>
    <w:rsid w:val="00B130D3"/>
    <w:rPr>
      <w:rFonts w:ascii="宋体" w:eastAsia="宋体" w:hAnsi="宋体" w:cs="宋体"/>
      <w:b/>
      <w:bCs/>
      <w:sz w:val="24"/>
      <w:szCs w:val="24"/>
      <w:shd w:val="clear" w:color="auto" w:fill="FFFFFF"/>
    </w:rPr>
  </w:style>
  <w:style w:type="character" w:customStyle="1" w:styleId="Char11">
    <w:name w:val="正文缩进 Char1"/>
    <w:qFormat/>
    <w:rsid w:val="00B130D3"/>
    <w:rPr>
      <w:rFonts w:eastAsia="宋体"/>
      <w:kern w:val="2"/>
      <w:sz w:val="21"/>
      <w:lang w:val="en-US" w:eastAsia="zh-CN" w:bidi="ar-SA"/>
    </w:rPr>
  </w:style>
  <w:style w:type="character" w:customStyle="1" w:styleId="NormalCharacter">
    <w:name w:val="NormalCharacter"/>
    <w:qFormat/>
    <w:rsid w:val="00F60C51"/>
  </w:style>
  <w:style w:type="paragraph" w:customStyle="1" w:styleId="BodyText">
    <w:name w:val="BodyText"/>
    <w:basedOn w:val="ab"/>
    <w:qFormat/>
    <w:rsid w:val="00F60C51"/>
    <w:pPr>
      <w:spacing w:after="12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endnote text" w:semiHidden="0" w:unhideWhenUsed="0"/>
    <w:lsdException w:name="toa heading" w:semiHidden="0" w:unhideWhenUsed="0" w:qFormat="1"/>
    <w:lsdException w:name="List" w:semiHidden="0" w:unhideWhenUsed="0"/>
    <w:lsdException w:name="List Bullet"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qFormat="1"/>
    <w:lsdException w:name="Table Theme"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29" w:unhideWhenUsed="0" w:qFormat="1"/>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B130D3"/>
    <w:pPr>
      <w:shd w:val="clear" w:color="auto" w:fill="FFFFFF"/>
      <w:tabs>
        <w:tab w:val="left" w:pos="426"/>
      </w:tabs>
      <w:adjustRightInd w:val="0"/>
      <w:snapToGrid w:val="0"/>
      <w:spacing w:line="360" w:lineRule="auto"/>
      <w:jc w:val="both"/>
    </w:pPr>
    <w:rPr>
      <w:rFonts w:ascii="宋体" w:eastAsia="宋体" w:hAnsi="宋体" w:cs="宋体"/>
      <w:sz w:val="21"/>
      <w:szCs w:val="24"/>
    </w:rPr>
  </w:style>
  <w:style w:type="paragraph" w:styleId="12">
    <w:name w:val="heading 1"/>
    <w:basedOn w:val="31"/>
    <w:next w:val="ab"/>
    <w:link w:val="1Char"/>
    <w:qFormat/>
    <w:rsid w:val="00B130D3"/>
    <w:pPr>
      <w:keepNext w:val="0"/>
      <w:keepLines w:val="0"/>
      <w:spacing w:before="340" w:after="330" w:line="300" w:lineRule="auto"/>
      <w:jc w:val="center"/>
      <w:outlineLvl w:val="0"/>
    </w:pPr>
    <w:rPr>
      <w:rFonts w:eastAsia="黑体"/>
      <w:kern w:val="44"/>
      <w:sz w:val="28"/>
      <w:szCs w:val="28"/>
    </w:rPr>
  </w:style>
  <w:style w:type="paragraph" w:styleId="22">
    <w:name w:val="heading 2"/>
    <w:basedOn w:val="31"/>
    <w:next w:val="40"/>
    <w:link w:val="2Char"/>
    <w:qFormat/>
    <w:rsid w:val="00B130D3"/>
    <w:pPr>
      <w:textAlignment w:val="baseline"/>
      <w:outlineLvl w:val="1"/>
    </w:pPr>
    <w:rPr>
      <w:bCs w:val="0"/>
      <w:kern w:val="0"/>
      <w:szCs w:val="20"/>
    </w:rPr>
  </w:style>
  <w:style w:type="paragraph" w:styleId="31">
    <w:name w:val="heading 3"/>
    <w:basedOn w:val="40"/>
    <w:next w:val="ab"/>
    <w:link w:val="3Char1"/>
    <w:qFormat/>
    <w:rsid w:val="00B130D3"/>
    <w:pPr>
      <w:spacing w:before="260" w:after="260" w:line="240" w:lineRule="auto"/>
      <w:outlineLvl w:val="2"/>
    </w:pPr>
    <w:rPr>
      <w:rFonts w:ascii="宋体" w:eastAsia="宋体" w:hAnsi="宋体"/>
      <w:sz w:val="24"/>
      <w:szCs w:val="32"/>
    </w:rPr>
  </w:style>
  <w:style w:type="paragraph" w:styleId="40">
    <w:name w:val="heading 4"/>
    <w:basedOn w:val="ab"/>
    <w:next w:val="ab"/>
    <w:link w:val="4Char"/>
    <w:qFormat/>
    <w:rsid w:val="00B130D3"/>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basedOn w:val="ab"/>
    <w:next w:val="ac"/>
    <w:link w:val="5Char"/>
    <w:qFormat/>
    <w:rsid w:val="00B130D3"/>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basedOn w:val="ab"/>
    <w:next w:val="ac"/>
    <w:link w:val="6Char"/>
    <w:qFormat/>
    <w:rsid w:val="00B130D3"/>
    <w:pPr>
      <w:keepNext/>
      <w:keepLines/>
      <w:spacing w:before="240" w:after="64" w:line="320" w:lineRule="auto"/>
      <w:outlineLvl w:val="5"/>
    </w:pPr>
    <w:rPr>
      <w:rFonts w:ascii="Arial" w:eastAsia="黑体" w:hAnsi="Arial" w:cs="Times New Roman"/>
      <w:b/>
      <w:kern w:val="2"/>
      <w:sz w:val="24"/>
      <w:szCs w:val="20"/>
    </w:rPr>
  </w:style>
  <w:style w:type="paragraph" w:styleId="7">
    <w:name w:val="heading 7"/>
    <w:basedOn w:val="ab"/>
    <w:next w:val="ac"/>
    <w:link w:val="7Char"/>
    <w:qFormat/>
    <w:rsid w:val="00B130D3"/>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basedOn w:val="ab"/>
    <w:next w:val="ac"/>
    <w:link w:val="8Char"/>
    <w:qFormat/>
    <w:rsid w:val="00B130D3"/>
    <w:pPr>
      <w:keepNext/>
      <w:keepLines/>
      <w:spacing w:before="240" w:after="64" w:line="320" w:lineRule="auto"/>
      <w:outlineLvl w:val="7"/>
    </w:pPr>
    <w:rPr>
      <w:rFonts w:ascii="Arial" w:eastAsia="黑体" w:hAnsi="Arial" w:cs="Times New Roman"/>
      <w:kern w:val="2"/>
      <w:sz w:val="24"/>
      <w:szCs w:val="20"/>
    </w:rPr>
  </w:style>
  <w:style w:type="paragraph" w:styleId="9">
    <w:name w:val="heading 9"/>
    <w:basedOn w:val="ab"/>
    <w:next w:val="ac"/>
    <w:link w:val="9Char"/>
    <w:qFormat/>
    <w:rsid w:val="00B130D3"/>
    <w:pPr>
      <w:keepNext/>
      <w:keepLines/>
      <w:spacing w:before="240" w:after="64" w:line="320" w:lineRule="auto"/>
      <w:outlineLvl w:val="8"/>
    </w:pPr>
    <w:rPr>
      <w:rFonts w:ascii="Arial" w:eastAsia="黑体" w:hAnsi="Arial" w:cs="Times New Roman"/>
      <w:kern w:val="2"/>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Char"/>
    <w:qFormat/>
    <w:rsid w:val="00B130D3"/>
    <w:pPr>
      <w:ind w:firstLine="420"/>
    </w:pPr>
    <w:rPr>
      <w:rFonts w:ascii="Times New Roman" w:hAnsi="Times New Roman" w:cs="Times New Roman"/>
      <w:kern w:val="2"/>
      <w:szCs w:val="20"/>
    </w:rPr>
  </w:style>
  <w:style w:type="paragraph" w:styleId="70">
    <w:name w:val="toc 7"/>
    <w:basedOn w:val="ab"/>
    <w:next w:val="ab"/>
    <w:qFormat/>
    <w:rsid w:val="00B130D3"/>
    <w:pPr>
      <w:ind w:left="1260"/>
      <w:jc w:val="left"/>
    </w:pPr>
    <w:rPr>
      <w:szCs w:val="21"/>
    </w:rPr>
  </w:style>
  <w:style w:type="paragraph" w:styleId="20">
    <w:name w:val="List Number 2"/>
    <w:basedOn w:val="ab"/>
    <w:qFormat/>
    <w:rsid w:val="00B130D3"/>
    <w:pPr>
      <w:numPr>
        <w:numId w:val="1"/>
      </w:numPr>
      <w:tabs>
        <w:tab w:val="left" w:pos="820"/>
      </w:tabs>
      <w:spacing w:afterLines="50"/>
    </w:pPr>
    <w:rPr>
      <w:sz w:val="24"/>
      <w:szCs w:val="20"/>
    </w:rPr>
  </w:style>
  <w:style w:type="paragraph" w:styleId="af0">
    <w:name w:val="caption"/>
    <w:basedOn w:val="ab"/>
    <w:next w:val="ab"/>
    <w:qFormat/>
    <w:rsid w:val="00B130D3"/>
    <w:rPr>
      <w:rFonts w:ascii="Arial" w:eastAsia="黑体" w:hAnsi="Arial" w:cs="Arial"/>
      <w:sz w:val="20"/>
      <w:szCs w:val="20"/>
    </w:rPr>
  </w:style>
  <w:style w:type="paragraph" w:styleId="af1">
    <w:name w:val="List Bullet"/>
    <w:basedOn w:val="ab"/>
    <w:qFormat/>
    <w:rsid w:val="00B130D3"/>
    <w:pPr>
      <w:tabs>
        <w:tab w:val="left" w:pos="360"/>
      </w:tabs>
      <w:ind w:left="360" w:hangingChars="200" w:hanging="360"/>
    </w:pPr>
    <w:rPr>
      <w:szCs w:val="20"/>
    </w:rPr>
  </w:style>
  <w:style w:type="paragraph" w:styleId="af2">
    <w:name w:val="Document Map"/>
    <w:basedOn w:val="ab"/>
    <w:link w:val="Char0"/>
    <w:semiHidden/>
    <w:qFormat/>
    <w:rsid w:val="00B130D3"/>
    <w:pPr>
      <w:shd w:val="clear" w:color="auto" w:fill="000080"/>
    </w:pPr>
    <w:rPr>
      <w:rFonts w:ascii="Times New Roman" w:hAnsi="Times New Roman" w:cs="Times New Roman"/>
      <w:kern w:val="2"/>
    </w:rPr>
  </w:style>
  <w:style w:type="paragraph" w:styleId="af3">
    <w:name w:val="toa heading"/>
    <w:basedOn w:val="ab"/>
    <w:next w:val="ab"/>
    <w:qFormat/>
    <w:rsid w:val="00B130D3"/>
    <w:pPr>
      <w:spacing w:before="120"/>
    </w:pPr>
    <w:rPr>
      <w:rFonts w:ascii="Arial" w:hAnsi="Arial"/>
      <w:sz w:val="24"/>
      <w:szCs w:val="20"/>
    </w:rPr>
  </w:style>
  <w:style w:type="paragraph" w:styleId="af4">
    <w:name w:val="annotation text"/>
    <w:basedOn w:val="ab"/>
    <w:link w:val="Char1"/>
    <w:qFormat/>
    <w:rsid w:val="00B130D3"/>
    <w:pPr>
      <w:autoSpaceDE w:val="0"/>
      <w:autoSpaceDN w:val="0"/>
      <w:jc w:val="left"/>
      <w:textAlignment w:val="baseline"/>
    </w:pPr>
    <w:rPr>
      <w:rFonts w:hAnsi="Times New Roman" w:cs="Times New Roman"/>
      <w:sz w:val="34"/>
      <w:szCs w:val="20"/>
    </w:rPr>
  </w:style>
  <w:style w:type="paragraph" w:styleId="32">
    <w:name w:val="Body Text 3"/>
    <w:basedOn w:val="ab"/>
    <w:link w:val="3Char"/>
    <w:qFormat/>
    <w:rsid w:val="00B130D3"/>
    <w:pPr>
      <w:spacing w:after="120"/>
    </w:pPr>
    <w:rPr>
      <w:rFonts w:ascii="Times New Roman" w:hAnsi="Times New Roman" w:cs="Times New Roman"/>
      <w:kern w:val="2"/>
      <w:sz w:val="16"/>
      <w:szCs w:val="16"/>
    </w:rPr>
  </w:style>
  <w:style w:type="paragraph" w:styleId="af5">
    <w:name w:val="Body Text"/>
    <w:basedOn w:val="ab"/>
    <w:link w:val="Char2"/>
    <w:qFormat/>
    <w:rsid w:val="00B130D3"/>
    <w:rPr>
      <w:b/>
      <w:bCs/>
      <w:sz w:val="24"/>
    </w:rPr>
  </w:style>
  <w:style w:type="paragraph" w:styleId="af6">
    <w:name w:val="Body Text Indent"/>
    <w:basedOn w:val="ab"/>
    <w:link w:val="Char3"/>
    <w:qFormat/>
    <w:rsid w:val="00B130D3"/>
    <w:pPr>
      <w:ind w:firstLineChars="200" w:firstLine="420"/>
    </w:pPr>
    <w:rPr>
      <w:rFonts w:ascii="Times New Roman" w:hAnsi="Times New Roman" w:cs="Times New Roman"/>
      <w:kern w:val="2"/>
    </w:rPr>
  </w:style>
  <w:style w:type="paragraph" w:styleId="51">
    <w:name w:val="toc 5"/>
    <w:basedOn w:val="ab"/>
    <w:next w:val="ab"/>
    <w:qFormat/>
    <w:rsid w:val="00B130D3"/>
    <w:pPr>
      <w:ind w:left="840"/>
      <w:jc w:val="left"/>
    </w:pPr>
    <w:rPr>
      <w:szCs w:val="21"/>
    </w:rPr>
  </w:style>
  <w:style w:type="paragraph" w:styleId="33">
    <w:name w:val="toc 3"/>
    <w:basedOn w:val="ab"/>
    <w:next w:val="ab"/>
    <w:uiPriority w:val="39"/>
    <w:qFormat/>
    <w:rsid w:val="00B130D3"/>
    <w:pPr>
      <w:ind w:left="420"/>
      <w:jc w:val="left"/>
    </w:pPr>
    <w:rPr>
      <w:i/>
      <w:iCs/>
    </w:rPr>
  </w:style>
  <w:style w:type="paragraph" w:styleId="af7">
    <w:name w:val="Plain Text"/>
    <w:basedOn w:val="ab"/>
    <w:link w:val="Char4"/>
    <w:qFormat/>
    <w:rsid w:val="00B130D3"/>
    <w:rPr>
      <w:rFonts w:hAnsi="Courier New" w:cs="Times New Roman"/>
      <w:kern w:val="2"/>
      <w:szCs w:val="20"/>
    </w:rPr>
  </w:style>
  <w:style w:type="paragraph" w:styleId="80">
    <w:name w:val="toc 8"/>
    <w:basedOn w:val="ab"/>
    <w:next w:val="ab"/>
    <w:qFormat/>
    <w:rsid w:val="00B130D3"/>
    <w:pPr>
      <w:ind w:left="1470"/>
      <w:jc w:val="left"/>
    </w:pPr>
    <w:rPr>
      <w:szCs w:val="21"/>
    </w:rPr>
  </w:style>
  <w:style w:type="paragraph" w:styleId="af8">
    <w:name w:val="Date"/>
    <w:basedOn w:val="ab"/>
    <w:next w:val="ab"/>
    <w:link w:val="Char5"/>
    <w:qFormat/>
    <w:rsid w:val="00B130D3"/>
    <w:rPr>
      <w:rFonts w:hAnsi="Courier New" w:cs="Times New Roman"/>
      <w:kern w:val="2"/>
      <w:sz w:val="32"/>
      <w:szCs w:val="20"/>
    </w:rPr>
  </w:style>
  <w:style w:type="paragraph" w:styleId="23">
    <w:name w:val="Body Text Indent 2"/>
    <w:basedOn w:val="ab"/>
    <w:link w:val="2Char0"/>
    <w:qFormat/>
    <w:rsid w:val="00B130D3"/>
    <w:pPr>
      <w:spacing w:beforeLines="50" w:afterLines="50" w:line="120" w:lineRule="auto"/>
      <w:ind w:firstLineChars="400" w:firstLine="840"/>
      <w:jc w:val="left"/>
    </w:pPr>
    <w:rPr>
      <w:rFonts w:cs="Times New Roman"/>
      <w:kern w:val="2"/>
    </w:rPr>
  </w:style>
  <w:style w:type="paragraph" w:styleId="af9">
    <w:name w:val="Balloon Text"/>
    <w:basedOn w:val="ab"/>
    <w:link w:val="Char6"/>
    <w:semiHidden/>
    <w:qFormat/>
    <w:rsid w:val="00B130D3"/>
    <w:rPr>
      <w:rFonts w:ascii="Times New Roman" w:hAnsi="Times New Roman" w:cs="Times New Roman"/>
      <w:kern w:val="2"/>
      <w:sz w:val="18"/>
      <w:szCs w:val="18"/>
    </w:rPr>
  </w:style>
  <w:style w:type="paragraph" w:styleId="afa">
    <w:name w:val="footer"/>
    <w:basedOn w:val="ab"/>
    <w:link w:val="Char7"/>
    <w:uiPriority w:val="99"/>
    <w:qFormat/>
    <w:rsid w:val="00B130D3"/>
    <w:pPr>
      <w:tabs>
        <w:tab w:val="center" w:pos="4153"/>
        <w:tab w:val="right" w:pos="8306"/>
      </w:tabs>
      <w:jc w:val="left"/>
    </w:pPr>
    <w:rPr>
      <w:rFonts w:ascii="Times New Roman" w:hAnsi="Times New Roman" w:cs="Times New Roman"/>
      <w:kern w:val="2"/>
      <w:sz w:val="18"/>
      <w:szCs w:val="18"/>
    </w:rPr>
  </w:style>
  <w:style w:type="paragraph" w:styleId="afb">
    <w:name w:val="header"/>
    <w:basedOn w:val="ab"/>
    <w:link w:val="Char8"/>
    <w:qFormat/>
    <w:rsid w:val="00B130D3"/>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13">
    <w:name w:val="toc 1"/>
    <w:basedOn w:val="ab"/>
    <w:next w:val="ab"/>
    <w:uiPriority w:val="39"/>
    <w:qFormat/>
    <w:rsid w:val="00B130D3"/>
    <w:pPr>
      <w:tabs>
        <w:tab w:val="right" w:leader="dot" w:pos="8789"/>
      </w:tabs>
      <w:adjustRightInd/>
      <w:snapToGrid/>
      <w:spacing w:before="120" w:after="120"/>
      <w:jc w:val="left"/>
    </w:pPr>
    <w:rPr>
      <w:b/>
      <w:bCs/>
      <w:caps/>
      <w:sz w:val="28"/>
    </w:rPr>
  </w:style>
  <w:style w:type="paragraph" w:styleId="41">
    <w:name w:val="toc 4"/>
    <w:basedOn w:val="ab"/>
    <w:next w:val="ab"/>
    <w:qFormat/>
    <w:rsid w:val="00B130D3"/>
    <w:pPr>
      <w:ind w:left="630"/>
      <w:jc w:val="left"/>
    </w:pPr>
    <w:rPr>
      <w:szCs w:val="21"/>
    </w:rPr>
  </w:style>
  <w:style w:type="paragraph" w:styleId="afc">
    <w:name w:val="Subtitle"/>
    <w:basedOn w:val="ab"/>
    <w:next w:val="ab"/>
    <w:link w:val="Char9"/>
    <w:qFormat/>
    <w:rsid w:val="00B130D3"/>
    <w:pPr>
      <w:spacing w:before="240" w:after="60" w:line="312" w:lineRule="auto"/>
      <w:jc w:val="center"/>
      <w:outlineLvl w:val="1"/>
    </w:pPr>
    <w:rPr>
      <w:rFonts w:ascii="Cambria" w:hAnsi="Cambria" w:cs="Times New Roman"/>
      <w:b/>
      <w:bCs/>
      <w:kern w:val="28"/>
      <w:sz w:val="28"/>
      <w:szCs w:val="32"/>
    </w:rPr>
  </w:style>
  <w:style w:type="paragraph" w:styleId="60">
    <w:name w:val="toc 6"/>
    <w:basedOn w:val="ab"/>
    <w:next w:val="ab"/>
    <w:qFormat/>
    <w:rsid w:val="00B130D3"/>
    <w:pPr>
      <w:ind w:left="1050"/>
      <w:jc w:val="left"/>
    </w:pPr>
    <w:rPr>
      <w:szCs w:val="21"/>
    </w:rPr>
  </w:style>
  <w:style w:type="paragraph" w:styleId="34">
    <w:name w:val="Body Text Indent 3"/>
    <w:basedOn w:val="ab"/>
    <w:link w:val="3Char0"/>
    <w:qFormat/>
    <w:rsid w:val="00B130D3"/>
    <w:pPr>
      <w:ind w:firstLineChars="200" w:firstLine="482"/>
    </w:pPr>
    <w:rPr>
      <w:rFonts w:hAnsi="Times New Roman" w:cs="Times New Roman"/>
      <w:b/>
      <w:bCs/>
      <w:kern w:val="2"/>
      <w:sz w:val="24"/>
    </w:rPr>
  </w:style>
  <w:style w:type="paragraph" w:styleId="24">
    <w:name w:val="toc 2"/>
    <w:basedOn w:val="ab"/>
    <w:next w:val="ab"/>
    <w:uiPriority w:val="39"/>
    <w:qFormat/>
    <w:rsid w:val="00B130D3"/>
    <w:pPr>
      <w:tabs>
        <w:tab w:val="clear" w:pos="426"/>
        <w:tab w:val="right" w:leader="dot" w:pos="8789"/>
      </w:tabs>
      <w:adjustRightInd/>
      <w:snapToGrid/>
      <w:spacing w:line="300" w:lineRule="auto"/>
      <w:ind w:leftChars="50" w:left="50"/>
    </w:pPr>
    <w:rPr>
      <w:smallCaps/>
      <w:sz w:val="28"/>
    </w:rPr>
  </w:style>
  <w:style w:type="paragraph" w:styleId="90">
    <w:name w:val="toc 9"/>
    <w:basedOn w:val="ab"/>
    <w:next w:val="ab"/>
    <w:qFormat/>
    <w:rsid w:val="00B130D3"/>
    <w:pPr>
      <w:ind w:left="1680"/>
      <w:jc w:val="left"/>
    </w:pPr>
    <w:rPr>
      <w:szCs w:val="21"/>
    </w:rPr>
  </w:style>
  <w:style w:type="paragraph" w:styleId="25">
    <w:name w:val="Body Text 2"/>
    <w:basedOn w:val="ab"/>
    <w:link w:val="2Char1"/>
    <w:qFormat/>
    <w:rsid w:val="00B130D3"/>
    <w:rPr>
      <w:rFonts w:ascii="Times New Roman" w:hAnsi="Times New Roman" w:cs="Times New Roman"/>
      <w:kern w:val="2"/>
      <w:sz w:val="24"/>
    </w:rPr>
  </w:style>
  <w:style w:type="paragraph" w:styleId="HTML">
    <w:name w:val="HTML Preformatted"/>
    <w:basedOn w:val="ab"/>
    <w:link w:val="HTMLChar"/>
    <w:qFormat/>
    <w:rsid w:val="00B13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d">
    <w:name w:val="Normal (Web)"/>
    <w:basedOn w:val="ab"/>
    <w:uiPriority w:val="99"/>
    <w:qFormat/>
    <w:rsid w:val="00B130D3"/>
    <w:rPr>
      <w:sz w:val="24"/>
    </w:rPr>
  </w:style>
  <w:style w:type="paragraph" w:styleId="14">
    <w:name w:val="index 1"/>
    <w:basedOn w:val="ab"/>
    <w:next w:val="ab"/>
    <w:uiPriority w:val="99"/>
    <w:qFormat/>
    <w:rsid w:val="00B130D3"/>
    <w:rPr>
      <w:b/>
      <w:color w:val="0000FF"/>
      <w:sz w:val="24"/>
    </w:rPr>
  </w:style>
  <w:style w:type="paragraph" w:styleId="afe">
    <w:name w:val="Title"/>
    <w:basedOn w:val="ab"/>
    <w:link w:val="Chara"/>
    <w:qFormat/>
    <w:rsid w:val="00B130D3"/>
    <w:pPr>
      <w:spacing w:before="240" w:after="60"/>
      <w:jc w:val="center"/>
      <w:outlineLvl w:val="0"/>
    </w:pPr>
    <w:rPr>
      <w:rFonts w:ascii="Arial" w:hAnsi="Arial" w:cs="Times New Roman"/>
      <w:b/>
      <w:bCs/>
      <w:kern w:val="2"/>
      <w:sz w:val="36"/>
      <w:szCs w:val="32"/>
    </w:rPr>
  </w:style>
  <w:style w:type="paragraph" w:styleId="aff">
    <w:name w:val="annotation subject"/>
    <w:basedOn w:val="af4"/>
    <w:next w:val="af4"/>
    <w:link w:val="Charb"/>
    <w:qFormat/>
    <w:rsid w:val="00B130D3"/>
    <w:pPr>
      <w:autoSpaceDE/>
      <w:autoSpaceDN/>
      <w:adjustRightInd/>
      <w:textAlignment w:val="auto"/>
    </w:pPr>
    <w:rPr>
      <w:rFonts w:ascii="Times New Roman"/>
      <w:b/>
      <w:bCs/>
      <w:kern w:val="2"/>
      <w:sz w:val="21"/>
      <w:szCs w:val="24"/>
    </w:rPr>
  </w:style>
  <w:style w:type="table" w:styleId="aff0">
    <w:name w:val="Table Grid"/>
    <w:basedOn w:val="ae"/>
    <w:uiPriority w:val="59"/>
    <w:qFormat/>
    <w:rsid w:val="00B130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e"/>
    <w:qFormat/>
    <w:rsid w:val="00B130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qFormat/>
    <w:rsid w:val="00B130D3"/>
    <w:rPr>
      <w:b/>
      <w:bCs/>
    </w:rPr>
  </w:style>
  <w:style w:type="character" w:styleId="aff3">
    <w:name w:val="page number"/>
    <w:basedOn w:val="ad"/>
    <w:qFormat/>
    <w:rsid w:val="00B130D3"/>
  </w:style>
  <w:style w:type="character" w:styleId="aff4">
    <w:name w:val="FollowedHyperlink"/>
    <w:qFormat/>
    <w:rsid w:val="00B130D3"/>
    <w:rPr>
      <w:color w:val="800080"/>
      <w:u w:val="single"/>
    </w:rPr>
  </w:style>
  <w:style w:type="character" w:styleId="aff5">
    <w:name w:val="Emphasis"/>
    <w:qFormat/>
    <w:rsid w:val="00B130D3"/>
    <w:rPr>
      <w:i/>
      <w:iCs/>
    </w:rPr>
  </w:style>
  <w:style w:type="character" w:styleId="aff6">
    <w:name w:val="Hyperlink"/>
    <w:uiPriority w:val="99"/>
    <w:qFormat/>
    <w:rsid w:val="00B130D3"/>
    <w:rPr>
      <w:color w:val="0000FF"/>
      <w:u w:val="single"/>
    </w:rPr>
  </w:style>
  <w:style w:type="character" w:styleId="aff7">
    <w:name w:val="annotation reference"/>
    <w:unhideWhenUsed/>
    <w:qFormat/>
    <w:rsid w:val="00B130D3"/>
    <w:rPr>
      <w:sz w:val="21"/>
      <w:szCs w:val="21"/>
    </w:rPr>
  </w:style>
  <w:style w:type="character" w:customStyle="1" w:styleId="4Char">
    <w:name w:val="标题 4 Char"/>
    <w:link w:val="40"/>
    <w:qFormat/>
    <w:rsid w:val="00B130D3"/>
    <w:rPr>
      <w:rFonts w:ascii="Arial" w:eastAsia="黑体" w:hAnsi="Arial"/>
      <w:b/>
      <w:bCs/>
      <w:kern w:val="2"/>
      <w:sz w:val="28"/>
      <w:szCs w:val="28"/>
      <w:lang w:val="en-US" w:eastAsia="zh-CN" w:bidi="ar-SA"/>
    </w:rPr>
  </w:style>
  <w:style w:type="paragraph" w:customStyle="1" w:styleId="Charc">
    <w:name w:val="Char"/>
    <w:basedOn w:val="ab"/>
    <w:qFormat/>
    <w:rsid w:val="00B130D3"/>
    <w:pPr>
      <w:spacing w:after="160" w:line="240" w:lineRule="exact"/>
      <w:jc w:val="left"/>
    </w:pPr>
    <w:rPr>
      <w:rFonts w:ascii="Verdana" w:eastAsia="仿宋_GB2312" w:hAnsi="Verdana"/>
      <w:sz w:val="24"/>
      <w:szCs w:val="20"/>
      <w:lang w:eastAsia="en-US"/>
    </w:rPr>
  </w:style>
  <w:style w:type="character" w:customStyle="1" w:styleId="3Char1">
    <w:name w:val="标题 3 Char1"/>
    <w:link w:val="31"/>
    <w:qFormat/>
    <w:rsid w:val="00B130D3"/>
    <w:rPr>
      <w:rFonts w:ascii="宋体" w:hAnsi="宋体"/>
      <w:b/>
      <w:bCs/>
      <w:kern w:val="2"/>
      <w:sz w:val="24"/>
      <w:szCs w:val="32"/>
      <w:shd w:val="clear" w:color="auto" w:fill="FFFFFF"/>
    </w:rPr>
  </w:style>
  <w:style w:type="character" w:customStyle="1" w:styleId="1Char">
    <w:name w:val="标题 1 Char"/>
    <w:link w:val="12"/>
    <w:qFormat/>
    <w:rsid w:val="00B130D3"/>
    <w:rPr>
      <w:rFonts w:ascii="宋体" w:eastAsia="黑体" w:hAnsi="宋体"/>
      <w:b/>
      <w:bCs/>
      <w:kern w:val="44"/>
      <w:sz w:val="28"/>
      <w:szCs w:val="28"/>
      <w:lang w:val="en-US" w:eastAsia="zh-CN" w:bidi="ar-SA"/>
    </w:rPr>
  </w:style>
  <w:style w:type="character" w:customStyle="1" w:styleId="Char">
    <w:name w:val="正文缩进 Char"/>
    <w:link w:val="ac"/>
    <w:qFormat/>
    <w:rsid w:val="00B130D3"/>
    <w:rPr>
      <w:rFonts w:eastAsia="宋体"/>
      <w:kern w:val="2"/>
      <w:sz w:val="21"/>
      <w:lang w:val="en-US" w:eastAsia="zh-CN" w:bidi="ar-SA"/>
    </w:rPr>
  </w:style>
  <w:style w:type="character" w:customStyle="1" w:styleId="3Char2">
    <w:name w:val="标题 3 Char"/>
    <w:qFormat/>
    <w:rsid w:val="00B130D3"/>
    <w:rPr>
      <w:rFonts w:ascii="黑体" w:eastAsia="黑体"/>
      <w:bCs/>
      <w:sz w:val="30"/>
    </w:rPr>
  </w:style>
  <w:style w:type="paragraph" w:customStyle="1" w:styleId="410">
    <w:name w:val="样式41"/>
    <w:basedOn w:val="ab"/>
    <w:qFormat/>
    <w:rsid w:val="00B130D3"/>
    <w:pPr>
      <w:tabs>
        <w:tab w:val="left" w:pos="945"/>
        <w:tab w:val="left" w:pos="2040"/>
      </w:tabs>
      <w:ind w:leftChars="800" w:left="2040" w:hangingChars="200" w:hanging="360"/>
    </w:pPr>
    <w:rPr>
      <w:b/>
      <w:color w:val="000000"/>
      <w:sz w:val="24"/>
      <w:szCs w:val="20"/>
    </w:rPr>
  </w:style>
  <w:style w:type="paragraph" w:customStyle="1" w:styleId="aff8">
    <w:name w:val="图"/>
    <w:basedOn w:val="ab"/>
    <w:qFormat/>
    <w:rsid w:val="00B130D3"/>
    <w:pPr>
      <w:keepNext/>
      <w:spacing w:before="60" w:after="60" w:line="300" w:lineRule="auto"/>
      <w:jc w:val="center"/>
    </w:pPr>
    <w:rPr>
      <w:spacing w:val="20"/>
      <w:sz w:val="24"/>
      <w:szCs w:val="20"/>
    </w:rPr>
  </w:style>
  <w:style w:type="paragraph" w:customStyle="1" w:styleId="aff9">
    <w:name w:val="文档正文"/>
    <w:basedOn w:val="ab"/>
    <w:qFormat/>
    <w:rsid w:val="00B130D3"/>
    <w:pPr>
      <w:spacing w:line="480" w:lineRule="atLeast"/>
      <w:ind w:firstLineChars="200" w:firstLine="567"/>
      <w:textAlignment w:val="baseline"/>
    </w:pPr>
    <w:rPr>
      <w:rFonts w:ascii="长城仿宋"/>
      <w:szCs w:val="20"/>
    </w:rPr>
  </w:style>
  <w:style w:type="paragraph" w:customStyle="1" w:styleId="CharCharCharChar">
    <w:name w:val="Char Char Char Char"/>
    <w:basedOn w:val="ab"/>
    <w:qFormat/>
    <w:rsid w:val="00B130D3"/>
    <w:pPr>
      <w:spacing w:after="160" w:line="240" w:lineRule="exact"/>
      <w:jc w:val="left"/>
    </w:pPr>
    <w:rPr>
      <w:rFonts w:ascii="Verdana" w:eastAsia="仿宋_GB2312" w:hAnsi="Verdana"/>
      <w:sz w:val="24"/>
      <w:szCs w:val="20"/>
      <w:lang w:eastAsia="en-US"/>
    </w:rPr>
  </w:style>
  <w:style w:type="paragraph" w:customStyle="1" w:styleId="Char10">
    <w:name w:val="Char1"/>
    <w:basedOn w:val="ab"/>
    <w:qFormat/>
    <w:rsid w:val="00B130D3"/>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b"/>
    <w:qFormat/>
    <w:rsid w:val="00B130D3"/>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b"/>
    <w:qFormat/>
    <w:rsid w:val="00B130D3"/>
    <w:pPr>
      <w:suppressAutoHyphens/>
      <w:autoSpaceDE w:val="0"/>
      <w:spacing w:after="120"/>
      <w:jc w:val="left"/>
    </w:pPr>
    <w:rPr>
      <w:rFonts w:ascii="Helvetica" w:hAnsi="Helvetica"/>
      <w:kern w:val="1"/>
      <w:sz w:val="20"/>
      <w:szCs w:val="20"/>
    </w:rPr>
  </w:style>
  <w:style w:type="paragraph" w:customStyle="1" w:styleId="affa">
    <w:name w:val="自定义正文"/>
    <w:basedOn w:val="ab"/>
    <w:qFormat/>
    <w:rsid w:val="00B130D3"/>
    <w:pPr>
      <w:spacing w:afterLines="50"/>
      <w:ind w:leftChars="600" w:left="600"/>
    </w:pPr>
  </w:style>
  <w:style w:type="paragraph" w:customStyle="1" w:styleId="CharCharCharCharChar">
    <w:name w:val="Char Char Char Char Char"/>
    <w:basedOn w:val="ab"/>
    <w:qFormat/>
    <w:rsid w:val="00B130D3"/>
    <w:rPr>
      <w:rFonts w:ascii="Tahoma" w:hAnsi="Tahoma"/>
      <w:sz w:val="24"/>
      <w:szCs w:val="20"/>
    </w:rPr>
  </w:style>
  <w:style w:type="paragraph" w:customStyle="1" w:styleId="15">
    <w:name w:val="小标题 1"/>
    <w:basedOn w:val="ab"/>
    <w:qFormat/>
    <w:rsid w:val="00B130D3"/>
    <w:pPr>
      <w:autoSpaceDE w:val="0"/>
      <w:autoSpaceDN w:val="0"/>
      <w:spacing w:line="360" w:lineRule="atLeast"/>
    </w:pPr>
    <w:rPr>
      <w:rFonts w:ascii="文鼎粗黑" w:eastAsia="文鼎粗黑"/>
      <w:sz w:val="22"/>
      <w:szCs w:val="20"/>
    </w:rPr>
  </w:style>
  <w:style w:type="paragraph" w:customStyle="1" w:styleId="CharChar">
    <w:name w:val="Char Char"/>
    <w:basedOn w:val="ab"/>
    <w:qFormat/>
    <w:rsid w:val="00B130D3"/>
    <w:rPr>
      <w:rFonts w:ascii="Tahoma" w:hAnsi="Tahoma"/>
      <w:sz w:val="24"/>
      <w:szCs w:val="20"/>
    </w:rPr>
  </w:style>
  <w:style w:type="paragraph" w:customStyle="1" w:styleId="affb">
    <w:name w:val="È±Ê¡ÎÄ±¾"/>
    <w:basedOn w:val="ab"/>
    <w:qFormat/>
    <w:rsid w:val="00B130D3"/>
    <w:pPr>
      <w:overflowPunct w:val="0"/>
      <w:autoSpaceDE w:val="0"/>
      <w:autoSpaceDN w:val="0"/>
      <w:jc w:val="left"/>
      <w:textAlignment w:val="baseline"/>
    </w:pPr>
    <w:rPr>
      <w:sz w:val="24"/>
      <w:szCs w:val="20"/>
    </w:rPr>
  </w:style>
  <w:style w:type="character" w:customStyle="1" w:styleId="Char1">
    <w:name w:val="批注文字 Char"/>
    <w:link w:val="af4"/>
    <w:qFormat/>
    <w:rsid w:val="00B130D3"/>
    <w:rPr>
      <w:rFonts w:ascii="宋体" w:eastAsia="宋体"/>
      <w:sz w:val="34"/>
      <w:lang w:val="en-US" w:eastAsia="zh-CN" w:bidi="ar-SA"/>
    </w:rPr>
  </w:style>
  <w:style w:type="character" w:customStyle="1" w:styleId="Char4">
    <w:name w:val="纯文本 Char"/>
    <w:link w:val="af7"/>
    <w:qFormat/>
    <w:rsid w:val="00B130D3"/>
    <w:rPr>
      <w:rFonts w:ascii="宋体" w:hAnsi="Courier New"/>
      <w:kern w:val="2"/>
      <w:sz w:val="21"/>
    </w:rPr>
  </w:style>
  <w:style w:type="character" w:customStyle="1" w:styleId="apple-converted-space">
    <w:name w:val="apple-converted-space"/>
    <w:basedOn w:val="ad"/>
    <w:qFormat/>
    <w:rsid w:val="00B130D3"/>
  </w:style>
  <w:style w:type="paragraph" w:customStyle="1" w:styleId="TOC1">
    <w:name w:val="TOC 标题1"/>
    <w:basedOn w:val="12"/>
    <w:next w:val="ab"/>
    <w:uiPriority w:val="39"/>
    <w:qFormat/>
    <w:rsid w:val="00B130D3"/>
    <w:pPr>
      <w:spacing w:before="480" w:after="0" w:line="276" w:lineRule="auto"/>
      <w:jc w:val="left"/>
      <w:outlineLvl w:val="9"/>
    </w:pPr>
    <w:rPr>
      <w:rFonts w:ascii="Cambria" w:eastAsia="宋体" w:hAnsi="Cambria"/>
      <w:color w:val="365F91"/>
      <w:kern w:val="0"/>
    </w:rPr>
  </w:style>
  <w:style w:type="character" w:customStyle="1" w:styleId="Char9">
    <w:name w:val="副标题 Char"/>
    <w:link w:val="afc"/>
    <w:qFormat/>
    <w:rsid w:val="00B130D3"/>
    <w:rPr>
      <w:rFonts w:ascii="Cambria" w:hAnsi="Cambria" w:cs="Times New Roman"/>
      <w:b/>
      <w:bCs/>
      <w:kern w:val="28"/>
      <w:sz w:val="28"/>
      <w:szCs w:val="32"/>
    </w:rPr>
  </w:style>
  <w:style w:type="paragraph" w:customStyle="1" w:styleId="CharCharChar">
    <w:name w:val="Char Char Char"/>
    <w:basedOn w:val="ab"/>
    <w:qFormat/>
    <w:rsid w:val="00B130D3"/>
    <w:rPr>
      <w:rFonts w:ascii="Tahoma" w:hAnsi="Tahoma"/>
      <w:sz w:val="24"/>
      <w:szCs w:val="20"/>
    </w:rPr>
  </w:style>
  <w:style w:type="paragraph" w:customStyle="1" w:styleId="16">
    <w:name w:val="列出段落1"/>
    <w:basedOn w:val="ab"/>
    <w:link w:val="Chard"/>
    <w:qFormat/>
    <w:rsid w:val="00B130D3"/>
    <w:pPr>
      <w:ind w:firstLineChars="200" w:firstLine="420"/>
    </w:pPr>
    <w:rPr>
      <w:rFonts w:ascii="Times New Roman" w:hAnsi="Times New Roman" w:cs="Times New Roman"/>
      <w:kern w:val="2"/>
    </w:rPr>
  </w:style>
  <w:style w:type="character" w:customStyle="1" w:styleId="Char8">
    <w:name w:val="页眉 Char"/>
    <w:link w:val="afb"/>
    <w:qFormat/>
    <w:rsid w:val="00B130D3"/>
    <w:rPr>
      <w:kern w:val="2"/>
      <w:sz w:val="18"/>
      <w:szCs w:val="18"/>
    </w:rPr>
  </w:style>
  <w:style w:type="paragraph" w:customStyle="1" w:styleId="Default">
    <w:name w:val="Default"/>
    <w:link w:val="DefaultChar"/>
    <w:qFormat/>
    <w:rsid w:val="00B130D3"/>
    <w:pPr>
      <w:widowControl w:val="0"/>
      <w:autoSpaceDE w:val="0"/>
      <w:autoSpaceDN w:val="0"/>
      <w:adjustRightInd w:val="0"/>
      <w:spacing w:line="360" w:lineRule="auto"/>
      <w:jc w:val="both"/>
    </w:pPr>
    <w:rPr>
      <w:rFonts w:ascii="宋体" w:eastAsia="宋体" w:hAnsi="Calibri" w:cs="Times New Roman"/>
      <w:color w:val="000000"/>
      <w:sz w:val="24"/>
      <w:szCs w:val="24"/>
    </w:rPr>
  </w:style>
  <w:style w:type="paragraph" w:customStyle="1" w:styleId="affc">
    <w:name w:val="主题"/>
    <w:basedOn w:val="ab"/>
    <w:qFormat/>
    <w:rsid w:val="00B130D3"/>
  </w:style>
  <w:style w:type="paragraph" w:customStyle="1" w:styleId="ParaCharCharCharCharCharCharCharCharChar3CharCharCharChar">
    <w:name w:val="默认段落字体 Para Char Char Char Char Char Char Char Char Char3 Char Char Char Char"/>
    <w:basedOn w:val="af2"/>
    <w:qFormat/>
    <w:rsid w:val="00B130D3"/>
    <w:pPr>
      <w:spacing w:line="436" w:lineRule="exact"/>
      <w:ind w:left="357"/>
      <w:jc w:val="left"/>
      <w:outlineLvl w:val="3"/>
    </w:pPr>
    <w:rPr>
      <w:rFonts w:ascii="Tahoma" w:hAnsi="Tahoma"/>
      <w:b/>
      <w:sz w:val="24"/>
    </w:rPr>
  </w:style>
  <w:style w:type="paragraph" w:customStyle="1" w:styleId="affd">
    <w:name w:val="目次、标准名称标题"/>
    <w:basedOn w:val="ab"/>
    <w:next w:val="ab"/>
    <w:qFormat/>
    <w:rsid w:val="00B130D3"/>
    <w:pPr>
      <w:shd w:val="clear" w:color="FFFFFF" w:fill="FFFFFF"/>
      <w:spacing w:before="640" w:after="560" w:line="460" w:lineRule="exact"/>
      <w:jc w:val="center"/>
      <w:outlineLvl w:val="0"/>
    </w:pPr>
    <w:rPr>
      <w:rFonts w:ascii="黑体" w:eastAsia="黑体"/>
      <w:sz w:val="32"/>
      <w:szCs w:val="20"/>
    </w:rPr>
  </w:style>
  <w:style w:type="character" w:customStyle="1" w:styleId="Char5">
    <w:name w:val="日期 Char"/>
    <w:link w:val="af8"/>
    <w:qFormat/>
    <w:rsid w:val="00B130D3"/>
    <w:rPr>
      <w:rFonts w:ascii="宋体" w:hAnsi="Courier New"/>
      <w:kern w:val="2"/>
      <w:sz w:val="32"/>
    </w:rPr>
  </w:style>
  <w:style w:type="paragraph" w:customStyle="1" w:styleId="17">
    <w:name w:val="表1黑体居中"/>
    <w:basedOn w:val="ab"/>
    <w:qFormat/>
    <w:rsid w:val="00B130D3"/>
    <w:pPr>
      <w:ind w:firstLine="435"/>
      <w:jc w:val="center"/>
      <w:textAlignment w:val="baseline"/>
    </w:pPr>
    <w:rPr>
      <w:rFonts w:ascii="黑体" w:eastAsia="黑体"/>
      <w:szCs w:val="21"/>
    </w:rPr>
  </w:style>
  <w:style w:type="paragraph" w:customStyle="1" w:styleId="MaoC2">
    <w:name w:val="MaoC2"/>
    <w:basedOn w:val="ab"/>
    <w:qFormat/>
    <w:rsid w:val="00B130D3"/>
    <w:pPr>
      <w:numPr>
        <w:ilvl w:val="1"/>
        <w:numId w:val="2"/>
      </w:numPr>
      <w:spacing w:line="480" w:lineRule="auto"/>
      <w:outlineLvl w:val="1"/>
    </w:pPr>
    <w:rPr>
      <w:rFonts w:ascii="黑体" w:eastAsia="黑体"/>
      <w:szCs w:val="20"/>
    </w:rPr>
  </w:style>
  <w:style w:type="paragraph" w:customStyle="1" w:styleId="4">
    <w:name w:val="图目录4"/>
    <w:basedOn w:val="ab"/>
    <w:next w:val="ab"/>
    <w:qFormat/>
    <w:rsid w:val="00B130D3"/>
    <w:pPr>
      <w:numPr>
        <w:numId w:val="3"/>
      </w:numPr>
      <w:ind w:hanging="448"/>
      <w:jc w:val="center"/>
      <w:textAlignment w:val="baseline"/>
    </w:pPr>
    <w:rPr>
      <w:szCs w:val="20"/>
    </w:rPr>
  </w:style>
  <w:style w:type="paragraph" w:customStyle="1" w:styleId="affe">
    <w:name w:val="段"/>
    <w:qFormat/>
    <w:rsid w:val="00B130D3"/>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d">
    <w:name w:val="列出段落 Char"/>
    <w:link w:val="16"/>
    <w:qFormat/>
    <w:rsid w:val="00B130D3"/>
    <w:rPr>
      <w:kern w:val="2"/>
      <w:sz w:val="21"/>
      <w:szCs w:val="24"/>
    </w:rPr>
  </w:style>
  <w:style w:type="table" w:customStyle="1" w:styleId="TableNormal">
    <w:name w:val="Table Normal"/>
    <w:qFormat/>
    <w:rsid w:val="00B130D3"/>
    <w:pPr>
      <w:spacing w:line="360" w:lineRule="auto"/>
      <w:jc w:val="both"/>
    </w:pPr>
    <w:tblPr>
      <w:tblCellMar>
        <w:top w:w="0" w:type="dxa"/>
        <w:left w:w="0" w:type="dxa"/>
        <w:bottom w:w="0" w:type="dxa"/>
        <w:right w:w="0" w:type="dxa"/>
      </w:tblCellMar>
    </w:tblPr>
  </w:style>
  <w:style w:type="paragraph" w:customStyle="1" w:styleId="11">
    <w:name w:val="样式1"/>
    <w:basedOn w:val="ab"/>
    <w:qFormat/>
    <w:rsid w:val="00B130D3"/>
    <w:pPr>
      <w:keepNext/>
      <w:keepLines/>
      <w:numPr>
        <w:numId w:val="4"/>
      </w:numPr>
      <w:spacing w:before="340" w:after="330"/>
      <w:outlineLvl w:val="0"/>
    </w:pPr>
    <w:rPr>
      <w:b/>
      <w:kern w:val="44"/>
      <w:sz w:val="44"/>
      <w:szCs w:val="20"/>
    </w:rPr>
  </w:style>
  <w:style w:type="paragraph" w:customStyle="1" w:styleId="a">
    <w:name w:val="参数内容"/>
    <w:basedOn w:val="16"/>
    <w:qFormat/>
    <w:rsid w:val="00B130D3"/>
    <w:pPr>
      <w:numPr>
        <w:numId w:val="5"/>
      </w:numPr>
      <w:ind w:firstLineChars="0" w:firstLine="0"/>
    </w:pPr>
    <w:rPr>
      <w:szCs w:val="18"/>
    </w:rPr>
  </w:style>
  <w:style w:type="paragraph" w:customStyle="1" w:styleId="afff">
    <w:name w:val="标准正文"/>
    <w:basedOn w:val="af6"/>
    <w:link w:val="Chare"/>
    <w:qFormat/>
    <w:rsid w:val="00B130D3"/>
    <w:pPr>
      <w:spacing w:before="60" w:after="60"/>
      <w:ind w:firstLineChars="0" w:firstLine="482"/>
      <w:jc w:val="left"/>
    </w:pPr>
    <w:rPr>
      <w:rFonts w:ascii="宋体" w:hAnsi="宋体"/>
      <w:kern w:val="0"/>
      <w:sz w:val="24"/>
      <w:szCs w:val="20"/>
    </w:rPr>
  </w:style>
  <w:style w:type="character" w:customStyle="1" w:styleId="Chare">
    <w:name w:val="标准正文 Char"/>
    <w:link w:val="afff"/>
    <w:qFormat/>
    <w:rsid w:val="00B130D3"/>
    <w:rPr>
      <w:rFonts w:ascii="宋体" w:hAnsi="宋体" w:cs="宋体"/>
      <w:sz w:val="24"/>
    </w:rPr>
  </w:style>
  <w:style w:type="paragraph" w:customStyle="1" w:styleId="a0">
    <w:name w:val="下级参数内容"/>
    <w:basedOn w:val="16"/>
    <w:qFormat/>
    <w:rsid w:val="00B130D3"/>
    <w:pPr>
      <w:numPr>
        <w:numId w:val="6"/>
      </w:numPr>
      <w:ind w:left="1134" w:firstLineChars="0" w:firstLine="0"/>
    </w:pPr>
    <w:rPr>
      <w:rFonts w:ascii="仿宋" w:hAnsi="仿宋"/>
    </w:rPr>
  </w:style>
  <w:style w:type="paragraph" w:customStyle="1" w:styleId="CharCharChar1">
    <w:name w:val="Char Char Char1"/>
    <w:basedOn w:val="ab"/>
    <w:qFormat/>
    <w:rsid w:val="00B130D3"/>
    <w:rPr>
      <w:rFonts w:ascii="Tahoma" w:hAnsi="Tahoma"/>
      <w:sz w:val="24"/>
      <w:szCs w:val="20"/>
    </w:rPr>
  </w:style>
  <w:style w:type="paragraph" w:customStyle="1" w:styleId="CharChar10CharChar">
    <w:name w:val="Char Char10 Char Char"/>
    <w:basedOn w:val="af2"/>
    <w:qFormat/>
    <w:rsid w:val="00B130D3"/>
    <w:rPr>
      <w:rFonts w:ascii="Tahoma" w:hAnsi="Tahoma"/>
      <w:sz w:val="24"/>
    </w:rPr>
  </w:style>
  <w:style w:type="paragraph" w:customStyle="1" w:styleId="Style95">
    <w:name w:val="_Style 95"/>
    <w:uiPriority w:val="99"/>
    <w:unhideWhenUsed/>
    <w:qFormat/>
    <w:rsid w:val="00B130D3"/>
    <w:pPr>
      <w:widowControl w:val="0"/>
      <w:spacing w:line="360" w:lineRule="auto"/>
      <w:jc w:val="both"/>
    </w:pPr>
    <w:rPr>
      <w:rFonts w:ascii="Times New Roman" w:eastAsia="宋体" w:hAnsi="Times New Roman" w:cs="Times New Roman"/>
      <w:kern w:val="2"/>
      <w:sz w:val="21"/>
      <w:szCs w:val="24"/>
    </w:rPr>
  </w:style>
  <w:style w:type="paragraph" w:customStyle="1" w:styleId="font5">
    <w:name w:val="font5"/>
    <w:basedOn w:val="ab"/>
    <w:qFormat/>
    <w:rsid w:val="00B130D3"/>
    <w:pPr>
      <w:spacing w:before="100" w:beforeAutospacing="1" w:after="100" w:afterAutospacing="1"/>
      <w:jc w:val="left"/>
    </w:pPr>
    <w:rPr>
      <w:sz w:val="18"/>
      <w:szCs w:val="18"/>
    </w:rPr>
  </w:style>
  <w:style w:type="paragraph" w:customStyle="1" w:styleId="xl65">
    <w:name w:val="xl65"/>
    <w:basedOn w:val="ab"/>
    <w:qFormat/>
    <w:rsid w:val="00B130D3"/>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b"/>
    <w:qFormat/>
    <w:rsid w:val="00B130D3"/>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b"/>
    <w:qFormat/>
    <w:rsid w:val="00B130D3"/>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b"/>
    <w:qFormat/>
    <w:rsid w:val="00B130D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b"/>
    <w:qFormat/>
    <w:rsid w:val="00B130D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qFormat/>
    <w:rsid w:val="00B130D3"/>
    <w:pPr>
      <w:tabs>
        <w:tab w:val="left"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6">
    <w:name w:val="样式2"/>
    <w:basedOn w:val="12"/>
    <w:qFormat/>
    <w:rsid w:val="00B130D3"/>
    <w:pPr>
      <w:keepNext/>
      <w:keepLines/>
      <w:spacing w:before="0" w:after="0" w:line="578" w:lineRule="auto"/>
      <w:ind w:left="1200" w:hanging="420"/>
      <w:jc w:val="both"/>
    </w:pPr>
    <w:rPr>
      <w:rFonts w:eastAsia="宋体"/>
      <w:szCs w:val="44"/>
    </w:rPr>
  </w:style>
  <w:style w:type="paragraph" w:customStyle="1" w:styleId="35">
    <w:name w:val="样式3"/>
    <w:basedOn w:val="ab"/>
    <w:qFormat/>
    <w:rsid w:val="00B130D3"/>
    <w:pPr>
      <w:ind w:left="1620" w:hanging="420"/>
      <w:outlineLvl w:val="2"/>
    </w:pPr>
    <w:rPr>
      <w:b/>
    </w:rPr>
  </w:style>
  <w:style w:type="paragraph" w:customStyle="1" w:styleId="42">
    <w:name w:val="样式4"/>
    <w:basedOn w:val="16"/>
    <w:qFormat/>
    <w:rsid w:val="00B130D3"/>
    <w:pPr>
      <w:ind w:left="2040" w:firstLineChars="0" w:firstLine="0"/>
      <w:jc w:val="left"/>
      <w:outlineLvl w:val="3"/>
    </w:pPr>
    <w:rPr>
      <w:rFonts w:ascii="宋体" w:hAnsi="宋体"/>
    </w:rPr>
  </w:style>
  <w:style w:type="character" w:customStyle="1" w:styleId="Char7">
    <w:name w:val="页脚 Char"/>
    <w:link w:val="afa"/>
    <w:uiPriority w:val="99"/>
    <w:qFormat/>
    <w:rsid w:val="00B130D3"/>
    <w:rPr>
      <w:kern w:val="2"/>
      <w:sz w:val="18"/>
      <w:szCs w:val="18"/>
    </w:rPr>
  </w:style>
  <w:style w:type="character" w:customStyle="1" w:styleId="Char6">
    <w:name w:val="批注框文本 Char"/>
    <w:link w:val="af9"/>
    <w:semiHidden/>
    <w:qFormat/>
    <w:rsid w:val="00B130D3"/>
    <w:rPr>
      <w:kern w:val="2"/>
      <w:sz w:val="18"/>
      <w:szCs w:val="18"/>
    </w:rPr>
  </w:style>
  <w:style w:type="character" w:customStyle="1" w:styleId="Char0">
    <w:name w:val="文档结构图 Char"/>
    <w:link w:val="af2"/>
    <w:semiHidden/>
    <w:qFormat/>
    <w:rsid w:val="00B130D3"/>
    <w:rPr>
      <w:kern w:val="2"/>
      <w:sz w:val="21"/>
      <w:szCs w:val="24"/>
      <w:shd w:val="clear" w:color="auto" w:fill="000080"/>
    </w:rPr>
  </w:style>
  <w:style w:type="paragraph" w:customStyle="1" w:styleId="p0">
    <w:name w:val="p0"/>
    <w:basedOn w:val="ab"/>
    <w:qFormat/>
    <w:rsid w:val="00B130D3"/>
    <w:rPr>
      <w:rFonts w:ascii="Calibri" w:hAnsi="Calibri"/>
      <w:szCs w:val="21"/>
    </w:rPr>
  </w:style>
  <w:style w:type="paragraph" w:customStyle="1" w:styleId="afff0">
    <w:name w:val="图标题"/>
    <w:basedOn w:val="ab"/>
    <w:link w:val="Charf"/>
    <w:qFormat/>
    <w:rsid w:val="00B130D3"/>
    <w:pPr>
      <w:jc w:val="center"/>
    </w:pPr>
    <w:rPr>
      <w:rFonts w:cs="Times New Roman"/>
      <w:kern w:val="2"/>
    </w:rPr>
  </w:style>
  <w:style w:type="paragraph" w:customStyle="1" w:styleId="afff1">
    <w:name w:val="表标题"/>
    <w:basedOn w:val="ab"/>
    <w:qFormat/>
    <w:rsid w:val="00B130D3"/>
    <w:pPr>
      <w:jc w:val="center"/>
    </w:pPr>
    <w:rPr>
      <w:rFonts w:eastAsia="黑体"/>
      <w:b/>
    </w:rPr>
  </w:style>
  <w:style w:type="paragraph" w:customStyle="1" w:styleId="-1-1">
    <w:name w:val="正文-1级标题-1"/>
    <w:basedOn w:val="ab"/>
    <w:next w:val="ab"/>
    <w:qFormat/>
    <w:rsid w:val="00B130D3"/>
    <w:pPr>
      <w:keepNext/>
      <w:tabs>
        <w:tab w:val="clear" w:pos="426"/>
        <w:tab w:val="left" w:pos="420"/>
      </w:tabs>
      <w:spacing w:beforeLines="30" w:afterLines="30"/>
    </w:pPr>
    <w:rPr>
      <w:b/>
      <w:sz w:val="24"/>
      <w:szCs w:val="28"/>
      <w:lang w:val="en-GB"/>
    </w:rPr>
  </w:style>
  <w:style w:type="paragraph" w:customStyle="1" w:styleId="-1-10">
    <w:name w:val="正文-1级列表-(1)"/>
    <w:basedOn w:val="ab"/>
    <w:qFormat/>
    <w:rsid w:val="00B130D3"/>
    <w:pPr>
      <w:tabs>
        <w:tab w:val="clear" w:pos="426"/>
        <w:tab w:val="left" w:pos="420"/>
      </w:tabs>
      <w:ind w:left="800"/>
    </w:pPr>
    <w:rPr>
      <w:sz w:val="24"/>
      <w:lang w:val="en-GB"/>
    </w:rPr>
  </w:style>
  <w:style w:type="character" w:customStyle="1" w:styleId="Charf">
    <w:name w:val="图标题 Char"/>
    <w:link w:val="afff0"/>
    <w:qFormat/>
    <w:rsid w:val="00B130D3"/>
    <w:rPr>
      <w:rFonts w:ascii="宋体" w:hAnsi="宋体"/>
      <w:kern w:val="2"/>
      <w:sz w:val="21"/>
      <w:szCs w:val="24"/>
    </w:rPr>
  </w:style>
  <w:style w:type="character" w:customStyle="1" w:styleId="5Char">
    <w:name w:val="标题 5 Char"/>
    <w:link w:val="50"/>
    <w:qFormat/>
    <w:rsid w:val="00B130D3"/>
    <w:rPr>
      <w:b/>
      <w:kern w:val="2"/>
      <w:sz w:val="24"/>
    </w:rPr>
  </w:style>
  <w:style w:type="character" w:customStyle="1" w:styleId="6Char">
    <w:name w:val="标题 6 Char"/>
    <w:link w:val="6"/>
    <w:qFormat/>
    <w:rsid w:val="00B130D3"/>
    <w:rPr>
      <w:rFonts w:ascii="Arial" w:eastAsia="黑体" w:hAnsi="Arial"/>
      <w:b/>
      <w:kern w:val="2"/>
      <w:sz w:val="24"/>
    </w:rPr>
  </w:style>
  <w:style w:type="character" w:customStyle="1" w:styleId="7Char">
    <w:name w:val="标题 7 Char"/>
    <w:link w:val="7"/>
    <w:qFormat/>
    <w:rsid w:val="00B130D3"/>
    <w:rPr>
      <w:b/>
      <w:kern w:val="2"/>
      <w:sz w:val="24"/>
    </w:rPr>
  </w:style>
  <w:style w:type="character" w:customStyle="1" w:styleId="8Char">
    <w:name w:val="标题 8 Char"/>
    <w:link w:val="8"/>
    <w:qFormat/>
    <w:rsid w:val="00B130D3"/>
    <w:rPr>
      <w:rFonts w:ascii="Arial" w:eastAsia="黑体" w:hAnsi="Arial"/>
      <w:kern w:val="2"/>
      <w:sz w:val="24"/>
    </w:rPr>
  </w:style>
  <w:style w:type="character" w:customStyle="1" w:styleId="9Char">
    <w:name w:val="标题 9 Char"/>
    <w:link w:val="9"/>
    <w:qFormat/>
    <w:rsid w:val="00B130D3"/>
    <w:rPr>
      <w:rFonts w:ascii="Arial" w:eastAsia="黑体" w:hAnsi="Arial"/>
      <w:kern w:val="2"/>
      <w:sz w:val="21"/>
    </w:rPr>
  </w:style>
  <w:style w:type="paragraph" w:customStyle="1" w:styleId="10505">
    <w:name w:val="样式 标题 1 + 段前: 0.5 行 段后: 0.5 行"/>
    <w:basedOn w:val="12"/>
    <w:qFormat/>
    <w:rsid w:val="00B130D3"/>
    <w:pPr>
      <w:keepNext/>
      <w:keepLines/>
      <w:numPr>
        <w:numId w:val="7"/>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qFormat/>
    <w:rsid w:val="00B130D3"/>
    <w:p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qFormat/>
    <w:rsid w:val="00B130D3"/>
    <w:p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2">
    <w:name w:val="￥正文"/>
    <w:basedOn w:val="ab"/>
    <w:link w:val="Charf0"/>
    <w:qFormat/>
    <w:rsid w:val="00B130D3"/>
    <w:pPr>
      <w:ind w:firstLineChars="200" w:firstLine="200"/>
    </w:pPr>
    <w:rPr>
      <w:rFonts w:ascii="Calibri" w:hAnsi="Calibri" w:cs="Times New Roman"/>
      <w:kern w:val="2"/>
      <w:szCs w:val="20"/>
    </w:rPr>
  </w:style>
  <w:style w:type="character" w:customStyle="1" w:styleId="Charf0">
    <w:name w:val="￥正文 Char"/>
    <w:link w:val="afff2"/>
    <w:qFormat/>
    <w:rsid w:val="00B130D3"/>
    <w:rPr>
      <w:rFonts w:ascii="Calibri" w:hAnsi="Calibri"/>
      <w:kern w:val="2"/>
      <w:sz w:val="21"/>
      <w:shd w:val="clear" w:color="auto" w:fill="FFFFFF"/>
    </w:rPr>
  </w:style>
  <w:style w:type="paragraph" w:customStyle="1" w:styleId="4h4heading4h41heading41h42heading42h411heading">
    <w:name w:val="样式 标题 4h4heading 4h41heading 41h42heading 42h411heading ..."/>
    <w:basedOn w:val="40"/>
    <w:qFormat/>
    <w:rsid w:val="00B130D3"/>
    <w:p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b"/>
    <w:qFormat/>
    <w:rsid w:val="00B130D3"/>
    <w:pPr>
      <w:numPr>
        <w:numId w:val="8"/>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b"/>
    <w:qFormat/>
    <w:rsid w:val="00B130D3"/>
    <w:pPr>
      <w:ind w:firstLineChars="200" w:firstLine="480"/>
    </w:pPr>
    <w:rPr>
      <w:sz w:val="24"/>
      <w:szCs w:val="20"/>
    </w:rPr>
  </w:style>
  <w:style w:type="paragraph" w:customStyle="1" w:styleId="afff3">
    <w:name w:val="正文内容"/>
    <w:basedOn w:val="ab"/>
    <w:next w:val="af2"/>
    <w:link w:val="Charf1"/>
    <w:qFormat/>
    <w:rsid w:val="00B130D3"/>
    <w:rPr>
      <w:rFonts w:ascii="Times New Roman" w:hAnsi="Times New Roman" w:cs="Times New Roman"/>
      <w:sz w:val="20"/>
    </w:rPr>
  </w:style>
  <w:style w:type="character" w:customStyle="1" w:styleId="Charf1">
    <w:name w:val="正文内容 Char"/>
    <w:link w:val="afff3"/>
    <w:qFormat/>
    <w:rsid w:val="00B130D3"/>
    <w:rPr>
      <w:szCs w:val="24"/>
    </w:rPr>
  </w:style>
  <w:style w:type="paragraph" w:customStyle="1" w:styleId="10">
    <w:name w:val="方案标题1"/>
    <w:basedOn w:val="afe"/>
    <w:qFormat/>
    <w:rsid w:val="00B130D3"/>
    <w:pPr>
      <w:numPr>
        <w:numId w:val="9"/>
      </w:numPr>
      <w:spacing w:beforeLines="50" w:afterLines="50"/>
      <w:ind w:firstLineChars="200" w:firstLine="200"/>
      <w:jc w:val="both"/>
    </w:pPr>
    <w:rPr>
      <w:color w:val="000000"/>
    </w:rPr>
  </w:style>
  <w:style w:type="paragraph" w:customStyle="1" w:styleId="2">
    <w:name w:val="方案标题2"/>
    <w:basedOn w:val="afe"/>
    <w:qFormat/>
    <w:rsid w:val="00B130D3"/>
    <w:pPr>
      <w:numPr>
        <w:ilvl w:val="1"/>
        <w:numId w:val="9"/>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e"/>
    <w:qFormat/>
    <w:rsid w:val="00B130D3"/>
    <w:pPr>
      <w:numPr>
        <w:ilvl w:val="2"/>
        <w:numId w:val="9"/>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Chara">
    <w:name w:val="标题 Char"/>
    <w:link w:val="afe"/>
    <w:qFormat/>
    <w:rsid w:val="00B130D3"/>
    <w:rPr>
      <w:rFonts w:ascii="Arial" w:hAnsi="Arial" w:cs="Arial"/>
      <w:b/>
      <w:bCs/>
      <w:kern w:val="2"/>
      <w:sz w:val="36"/>
      <w:szCs w:val="32"/>
    </w:rPr>
  </w:style>
  <w:style w:type="paragraph" w:customStyle="1" w:styleId="Land">
    <w:name w:val="正文Land"/>
    <w:basedOn w:val="ab"/>
    <w:qFormat/>
    <w:rsid w:val="00B130D3"/>
    <w:pPr>
      <w:spacing w:beforeLines="20" w:afterLines="50"/>
      <w:ind w:firstLineChars="200" w:firstLine="200"/>
    </w:pPr>
    <w:rPr>
      <w:color w:val="000000"/>
      <w:sz w:val="24"/>
    </w:rPr>
  </w:style>
  <w:style w:type="paragraph" w:customStyle="1" w:styleId="5">
    <w:name w:val="样式5"/>
    <w:basedOn w:val="ab"/>
    <w:qFormat/>
    <w:rsid w:val="00B130D3"/>
    <w:pPr>
      <w:numPr>
        <w:numId w:val="10"/>
      </w:numPr>
      <w:spacing w:beforeLines="50" w:afterLines="50"/>
      <w:ind w:firstLine="0"/>
    </w:pPr>
    <w:rPr>
      <w:rFonts w:eastAsia="仿宋_GB2312"/>
      <w:color w:val="000000"/>
      <w:sz w:val="24"/>
    </w:rPr>
  </w:style>
  <w:style w:type="paragraph" w:customStyle="1" w:styleId="font6">
    <w:name w:val="font6"/>
    <w:basedOn w:val="ab"/>
    <w:qFormat/>
    <w:rsid w:val="00B130D3"/>
    <w:pPr>
      <w:spacing w:beforeAutospacing="1" w:afterAutospacing="1"/>
      <w:jc w:val="left"/>
    </w:pPr>
    <w:rPr>
      <w:sz w:val="18"/>
      <w:szCs w:val="18"/>
    </w:rPr>
  </w:style>
  <w:style w:type="paragraph" w:customStyle="1" w:styleId="xl64">
    <w:name w:val="xl64"/>
    <w:basedOn w:val="ab"/>
    <w:qFormat/>
    <w:rsid w:val="00B130D3"/>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b"/>
    <w:qFormat/>
    <w:rsid w:val="00B130D3"/>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b"/>
    <w:qFormat/>
    <w:rsid w:val="00B130D3"/>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b"/>
    <w:qFormat/>
    <w:rsid w:val="00B130D3"/>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b"/>
    <w:qFormat/>
    <w:rsid w:val="00B130D3"/>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b"/>
    <w:qFormat/>
    <w:rsid w:val="00B130D3"/>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b"/>
    <w:qFormat/>
    <w:rsid w:val="00B130D3"/>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b"/>
    <w:qFormat/>
    <w:rsid w:val="00B130D3"/>
    <w:pPr>
      <w:spacing w:beforeAutospacing="1" w:afterAutospacing="1"/>
      <w:jc w:val="left"/>
    </w:pPr>
    <w:rPr>
      <w:sz w:val="24"/>
    </w:rPr>
  </w:style>
  <w:style w:type="paragraph" w:customStyle="1" w:styleId="xl88">
    <w:name w:val="xl88"/>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b"/>
    <w:qFormat/>
    <w:rsid w:val="00B130D3"/>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b"/>
    <w:qFormat/>
    <w:rsid w:val="00B130D3"/>
    <w:pPr>
      <w:numPr>
        <w:numId w:val="11"/>
      </w:numPr>
      <w:tabs>
        <w:tab w:val="clear" w:pos="360"/>
        <w:tab w:val="left" w:pos="1771"/>
        <w:tab w:val="left" w:pos="2520"/>
      </w:tabs>
      <w:spacing w:line="280" w:lineRule="exact"/>
      <w:ind w:left="2520" w:firstLine="0"/>
    </w:pPr>
    <w:rPr>
      <w:color w:val="000000"/>
      <w:sz w:val="22"/>
      <w:szCs w:val="20"/>
      <w:lang w:eastAsia="en-US"/>
    </w:rPr>
  </w:style>
  <w:style w:type="paragraph" w:customStyle="1" w:styleId="xl90">
    <w:name w:val="xl9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b"/>
    <w:qFormat/>
    <w:rsid w:val="00B130D3"/>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b"/>
    <w:qFormat/>
    <w:rsid w:val="00B130D3"/>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b"/>
    <w:qFormat/>
    <w:rsid w:val="00B130D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b"/>
    <w:qFormat/>
    <w:rsid w:val="00B130D3"/>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b"/>
    <w:qFormat/>
    <w:rsid w:val="00B130D3"/>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b"/>
    <w:qFormat/>
    <w:rsid w:val="00B130D3"/>
    <w:pPr>
      <w:spacing w:beforeAutospacing="1" w:afterAutospacing="1"/>
      <w:jc w:val="left"/>
      <w:textAlignment w:val="center"/>
    </w:pPr>
    <w:rPr>
      <w:color w:val="FF0000"/>
      <w:sz w:val="20"/>
      <w:szCs w:val="20"/>
    </w:rPr>
  </w:style>
  <w:style w:type="paragraph" w:customStyle="1" w:styleId="xl102">
    <w:name w:val="xl102"/>
    <w:basedOn w:val="ab"/>
    <w:qFormat/>
    <w:rsid w:val="00B130D3"/>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b"/>
    <w:qFormat/>
    <w:rsid w:val="00B130D3"/>
    <w:pPr>
      <w:spacing w:beforeAutospacing="1" w:afterAutospacing="1"/>
      <w:jc w:val="left"/>
      <w:textAlignment w:val="center"/>
    </w:pPr>
    <w:rPr>
      <w:color w:val="FF0000"/>
      <w:sz w:val="22"/>
      <w:szCs w:val="22"/>
    </w:rPr>
  </w:style>
  <w:style w:type="paragraph" w:customStyle="1" w:styleId="xl104">
    <w:name w:val="xl104"/>
    <w:basedOn w:val="ab"/>
    <w:qFormat/>
    <w:rsid w:val="00B130D3"/>
    <w:pPr>
      <w:spacing w:beforeAutospacing="1" w:afterAutospacing="1"/>
      <w:jc w:val="center"/>
    </w:pPr>
    <w:rPr>
      <w:sz w:val="24"/>
    </w:rPr>
  </w:style>
  <w:style w:type="paragraph" w:customStyle="1" w:styleId="xl105">
    <w:name w:val="xl105"/>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b"/>
    <w:qFormat/>
    <w:rsid w:val="00B130D3"/>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b"/>
    <w:qFormat/>
    <w:rsid w:val="00B130D3"/>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b"/>
    <w:qFormat/>
    <w:rsid w:val="00B130D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b"/>
    <w:qFormat/>
    <w:rsid w:val="00B130D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b"/>
    <w:qFormat/>
    <w:rsid w:val="00B130D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b"/>
    <w:qFormat/>
    <w:rsid w:val="00B130D3"/>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b"/>
    <w:qFormat/>
    <w:rsid w:val="00B130D3"/>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b"/>
    <w:qFormat/>
    <w:rsid w:val="00B130D3"/>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b"/>
    <w:qFormat/>
    <w:rsid w:val="00B130D3"/>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b"/>
    <w:qFormat/>
    <w:rsid w:val="00B130D3"/>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b"/>
    <w:qFormat/>
    <w:rsid w:val="00B130D3"/>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b"/>
    <w:qFormat/>
    <w:rsid w:val="00B130D3"/>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b"/>
    <w:qFormat/>
    <w:rsid w:val="00B130D3"/>
    <w:pPr>
      <w:ind w:firstLineChars="200" w:firstLine="200"/>
    </w:pPr>
    <w:rPr>
      <w:sz w:val="24"/>
      <w:szCs w:val="20"/>
    </w:rPr>
  </w:style>
  <w:style w:type="paragraph" w:customStyle="1" w:styleId="52">
    <w:name w:val="5"/>
    <w:basedOn w:val="ab"/>
    <w:qFormat/>
    <w:rsid w:val="00B130D3"/>
    <w:pPr>
      <w:ind w:firstLineChars="200" w:firstLine="200"/>
      <w:jc w:val="left"/>
    </w:pPr>
    <w:rPr>
      <w:sz w:val="24"/>
    </w:rPr>
  </w:style>
  <w:style w:type="paragraph" w:customStyle="1" w:styleId="18">
    <w:name w:val="正文1"/>
    <w:qFormat/>
    <w:rsid w:val="00B130D3"/>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4">
    <w:name w:val="附件标题"/>
    <w:basedOn w:val="ab"/>
    <w:qFormat/>
    <w:rsid w:val="00B130D3"/>
    <w:pPr>
      <w:ind w:firstLineChars="200" w:firstLine="200"/>
      <w:jc w:val="center"/>
    </w:pPr>
    <w:rPr>
      <w:rFonts w:ascii="Arial" w:eastAsia="黑体" w:hAnsi="Arial"/>
      <w:sz w:val="24"/>
    </w:rPr>
  </w:style>
  <w:style w:type="paragraph" w:customStyle="1" w:styleId="1">
    <w:name w:val="附件(1)"/>
    <w:basedOn w:val="ab"/>
    <w:qFormat/>
    <w:rsid w:val="00B130D3"/>
    <w:pPr>
      <w:numPr>
        <w:numId w:val="12"/>
      </w:numPr>
      <w:ind w:firstLineChars="200" w:firstLine="200"/>
    </w:pPr>
    <w:rPr>
      <w:sz w:val="24"/>
    </w:rPr>
  </w:style>
  <w:style w:type="paragraph" w:customStyle="1" w:styleId="19">
    <w:name w:val="附件1."/>
    <w:basedOn w:val="12"/>
    <w:qFormat/>
    <w:rsid w:val="00B130D3"/>
    <w:pPr>
      <w:tabs>
        <w:tab w:val="clear" w:pos="426"/>
        <w:tab w:val="left" w:pos="360"/>
        <w:tab w:val="left" w:pos="420"/>
      </w:tabs>
      <w:spacing w:before="0" w:after="0" w:line="360" w:lineRule="auto"/>
      <w:ind w:left="567" w:hanging="567"/>
      <w:jc w:val="both"/>
    </w:pPr>
    <w:rPr>
      <w:rFonts w:ascii="Times New Roman" w:eastAsia="宋体" w:hAnsi="Times New Roman"/>
      <w:b w:val="0"/>
      <w:sz w:val="24"/>
      <w:szCs w:val="44"/>
    </w:rPr>
  </w:style>
  <w:style w:type="paragraph" w:customStyle="1" w:styleId="afff5">
    <w:name w:val="附件圈"/>
    <w:basedOn w:val="1"/>
    <w:qFormat/>
    <w:rsid w:val="00B130D3"/>
    <w:pPr>
      <w:numPr>
        <w:numId w:val="0"/>
      </w:numPr>
      <w:tabs>
        <w:tab w:val="clear" w:pos="426"/>
        <w:tab w:val="left" w:pos="420"/>
      </w:tabs>
      <w:ind w:firstLineChars="200" w:firstLine="420"/>
    </w:pPr>
  </w:style>
  <w:style w:type="character" w:customStyle="1" w:styleId="2Char0">
    <w:name w:val="正文文本缩进 2 Char"/>
    <w:link w:val="23"/>
    <w:qFormat/>
    <w:rsid w:val="00B130D3"/>
    <w:rPr>
      <w:rFonts w:ascii="宋体" w:hAnsi="宋体"/>
      <w:kern w:val="2"/>
      <w:sz w:val="21"/>
      <w:szCs w:val="24"/>
    </w:rPr>
  </w:style>
  <w:style w:type="character" w:customStyle="1" w:styleId="Char3">
    <w:name w:val="正文文本缩进 Char"/>
    <w:link w:val="af6"/>
    <w:qFormat/>
    <w:rsid w:val="00B130D3"/>
    <w:rPr>
      <w:kern w:val="2"/>
      <w:sz w:val="21"/>
      <w:szCs w:val="24"/>
    </w:rPr>
  </w:style>
  <w:style w:type="paragraph" w:customStyle="1" w:styleId="2H2Heading2HiddenHeading2CCBSheading22ndlevelh">
    <w:name w:val="样式 标题 2H2Heading 2 HiddenHeading 2 CCBSheading 22nd levelh..."/>
    <w:basedOn w:val="22"/>
    <w:qFormat/>
    <w:rsid w:val="00B130D3"/>
    <w:pPr>
      <w:adjustRightInd/>
      <w:spacing w:before="120" w:after="120"/>
      <w:ind w:left="576" w:hanging="576"/>
      <w:jc w:val="left"/>
      <w:textAlignment w:val="auto"/>
    </w:pPr>
    <w:rPr>
      <w:rFonts w:ascii="Arial" w:eastAsia="黑体" w:hAnsi="Arial" w:cs="宋体"/>
      <w:bCs/>
      <w:kern w:val="2"/>
      <w:sz w:val="28"/>
      <w:szCs w:val="28"/>
    </w:rPr>
  </w:style>
  <w:style w:type="paragraph" w:customStyle="1" w:styleId="2H2Heading2HiddenHeading2CCBSheading22ndlevelh1">
    <w:name w:val="样式 标题 2H2Heading 2 HiddenHeading 2 CCBSheading 22nd levelh...1"/>
    <w:basedOn w:val="22"/>
    <w:qFormat/>
    <w:rsid w:val="00B130D3"/>
    <w:pPr>
      <w:adjustRightInd/>
      <w:spacing w:before="240" w:after="240"/>
      <w:ind w:left="576" w:hanging="576"/>
      <w:jc w:val="left"/>
      <w:textAlignment w:val="auto"/>
    </w:pPr>
    <w:rPr>
      <w:bCs/>
      <w:kern w:val="2"/>
      <w:sz w:val="28"/>
      <w:szCs w:val="28"/>
    </w:rPr>
  </w:style>
  <w:style w:type="character" w:customStyle="1" w:styleId="DefaultChar">
    <w:name w:val="Default Char"/>
    <w:link w:val="Default"/>
    <w:qFormat/>
    <w:rsid w:val="00B130D3"/>
    <w:rPr>
      <w:rFonts w:ascii="宋体" w:hAnsi="Calibri"/>
      <w:color w:val="000000"/>
      <w:sz w:val="24"/>
      <w:szCs w:val="24"/>
      <w:lang w:bidi="ar-SA"/>
    </w:rPr>
  </w:style>
  <w:style w:type="paragraph" w:customStyle="1" w:styleId="CM51">
    <w:name w:val="CM51"/>
    <w:basedOn w:val="Default"/>
    <w:next w:val="Default"/>
    <w:qFormat/>
    <w:rsid w:val="00B130D3"/>
    <w:pPr>
      <w:spacing w:after="103"/>
    </w:pPr>
    <w:rPr>
      <w:rFonts w:ascii="黑体" w:eastAsia="黑体"/>
      <w:color w:val="auto"/>
    </w:rPr>
  </w:style>
  <w:style w:type="paragraph" w:customStyle="1" w:styleId="pan">
    <w:name w:val="pan"/>
    <w:basedOn w:val="16"/>
    <w:link w:val="panChar"/>
    <w:qFormat/>
    <w:rsid w:val="00B130D3"/>
    <w:pPr>
      <w:numPr>
        <w:numId w:val="13"/>
      </w:numPr>
      <w:tabs>
        <w:tab w:val="left" w:pos="840"/>
      </w:tabs>
      <w:ind w:left="840" w:firstLineChars="0" w:hanging="420"/>
      <w:outlineLvl w:val="0"/>
    </w:pPr>
    <w:rPr>
      <w:rFonts w:ascii="黑体" w:eastAsia="黑体" w:hAnsi="黑体"/>
      <w:sz w:val="32"/>
      <w:szCs w:val="32"/>
    </w:rPr>
  </w:style>
  <w:style w:type="character" w:customStyle="1" w:styleId="panChar">
    <w:name w:val="pan Char"/>
    <w:link w:val="pan"/>
    <w:qFormat/>
    <w:rsid w:val="00B130D3"/>
    <w:rPr>
      <w:rFonts w:ascii="黑体" w:eastAsia="黑体" w:hAnsi="黑体"/>
      <w:kern w:val="2"/>
      <w:sz w:val="32"/>
      <w:szCs w:val="32"/>
      <w:shd w:val="clear" w:color="auto" w:fill="FFFFFF"/>
    </w:rPr>
  </w:style>
  <w:style w:type="paragraph" w:customStyle="1" w:styleId="pan2">
    <w:name w:val="pan2"/>
    <w:basedOn w:val="16"/>
    <w:link w:val="pan2Char"/>
    <w:qFormat/>
    <w:rsid w:val="00B130D3"/>
    <w:pPr>
      <w:numPr>
        <w:ilvl w:val="1"/>
        <w:numId w:val="13"/>
      </w:numPr>
      <w:tabs>
        <w:tab w:val="left" w:pos="840"/>
      </w:tabs>
      <w:ind w:left="840" w:firstLineChars="0" w:hanging="420"/>
      <w:outlineLvl w:val="1"/>
    </w:pPr>
    <w:rPr>
      <w:rFonts w:ascii="黑体" w:eastAsia="黑体" w:hAnsi="黑体"/>
      <w:sz w:val="30"/>
      <w:szCs w:val="30"/>
    </w:rPr>
  </w:style>
  <w:style w:type="character" w:customStyle="1" w:styleId="pan2Char">
    <w:name w:val="pan2 Char"/>
    <w:link w:val="pan2"/>
    <w:qFormat/>
    <w:rsid w:val="00B130D3"/>
    <w:rPr>
      <w:rFonts w:ascii="黑体" w:eastAsia="黑体" w:hAnsi="黑体"/>
      <w:kern w:val="2"/>
      <w:sz w:val="30"/>
      <w:szCs w:val="30"/>
      <w:shd w:val="clear" w:color="auto" w:fill="FFFFFF"/>
    </w:rPr>
  </w:style>
  <w:style w:type="paragraph" w:customStyle="1" w:styleId="pan3">
    <w:name w:val="pan3"/>
    <w:basedOn w:val="16"/>
    <w:link w:val="pan3Char"/>
    <w:qFormat/>
    <w:rsid w:val="00B130D3"/>
    <w:pPr>
      <w:numPr>
        <w:ilvl w:val="2"/>
        <w:numId w:val="13"/>
      </w:numPr>
      <w:tabs>
        <w:tab w:val="left" w:pos="1260"/>
      </w:tabs>
      <w:ind w:left="1260" w:firstLineChars="0" w:hanging="420"/>
      <w:outlineLvl w:val="2"/>
    </w:pPr>
    <w:rPr>
      <w:rFonts w:ascii="黑体" w:eastAsia="黑体" w:hAnsi="黑体"/>
      <w:sz w:val="28"/>
      <w:szCs w:val="28"/>
    </w:rPr>
  </w:style>
  <w:style w:type="character" w:customStyle="1" w:styleId="pan3Char">
    <w:name w:val="pan3 Char"/>
    <w:link w:val="pan3"/>
    <w:qFormat/>
    <w:rsid w:val="00B130D3"/>
    <w:rPr>
      <w:rFonts w:ascii="黑体" w:eastAsia="黑体" w:hAnsi="黑体"/>
      <w:kern w:val="2"/>
      <w:sz w:val="28"/>
      <w:szCs w:val="28"/>
      <w:shd w:val="clear" w:color="auto" w:fill="FFFFFF"/>
    </w:rPr>
  </w:style>
  <w:style w:type="paragraph" w:customStyle="1" w:styleId="pan4">
    <w:name w:val="pan4"/>
    <w:basedOn w:val="16"/>
    <w:link w:val="pan4Char"/>
    <w:qFormat/>
    <w:rsid w:val="00B130D3"/>
    <w:pPr>
      <w:numPr>
        <w:ilvl w:val="3"/>
        <w:numId w:val="13"/>
      </w:numPr>
      <w:tabs>
        <w:tab w:val="left" w:pos="1680"/>
      </w:tabs>
      <w:ind w:left="1680" w:firstLineChars="0" w:hanging="420"/>
      <w:outlineLvl w:val="3"/>
    </w:pPr>
    <w:rPr>
      <w:rFonts w:ascii="黑体" w:eastAsia="黑体" w:hAnsi="黑体"/>
      <w:sz w:val="28"/>
      <w:szCs w:val="28"/>
    </w:rPr>
  </w:style>
  <w:style w:type="character" w:customStyle="1" w:styleId="pan4Char">
    <w:name w:val="pan4 Char"/>
    <w:link w:val="pan4"/>
    <w:qFormat/>
    <w:rsid w:val="00B130D3"/>
    <w:rPr>
      <w:rFonts w:ascii="黑体" w:eastAsia="黑体" w:hAnsi="黑体"/>
      <w:kern w:val="2"/>
      <w:sz w:val="28"/>
      <w:szCs w:val="28"/>
      <w:shd w:val="clear" w:color="auto" w:fill="FFFFFF"/>
    </w:rPr>
  </w:style>
  <w:style w:type="paragraph" w:customStyle="1" w:styleId="pan5">
    <w:name w:val="pan5"/>
    <w:basedOn w:val="16"/>
    <w:link w:val="pan5Char"/>
    <w:qFormat/>
    <w:rsid w:val="00B130D3"/>
    <w:pPr>
      <w:numPr>
        <w:ilvl w:val="4"/>
        <w:numId w:val="13"/>
      </w:numPr>
      <w:tabs>
        <w:tab w:val="left" w:pos="1008"/>
      </w:tabs>
      <w:ind w:left="1008" w:firstLineChars="0" w:hanging="1008"/>
      <w:outlineLvl w:val="4"/>
    </w:pPr>
    <w:rPr>
      <w:rFonts w:ascii="黑体" w:eastAsia="黑体" w:hAnsi="黑体"/>
      <w:sz w:val="24"/>
    </w:rPr>
  </w:style>
  <w:style w:type="character" w:customStyle="1" w:styleId="pan5Char">
    <w:name w:val="pan5 Char"/>
    <w:link w:val="pan5"/>
    <w:qFormat/>
    <w:rsid w:val="00B130D3"/>
    <w:rPr>
      <w:rFonts w:ascii="黑体" w:eastAsia="黑体" w:hAnsi="黑体"/>
      <w:kern w:val="2"/>
      <w:sz w:val="24"/>
      <w:szCs w:val="24"/>
      <w:shd w:val="clear" w:color="auto" w:fill="FFFFFF"/>
    </w:rPr>
  </w:style>
  <w:style w:type="paragraph" w:customStyle="1" w:styleId="a5">
    <w:name w:val="一级标题"/>
    <w:basedOn w:val="16"/>
    <w:link w:val="Charf2"/>
    <w:qFormat/>
    <w:rsid w:val="00B130D3"/>
    <w:pPr>
      <w:numPr>
        <w:numId w:val="14"/>
      </w:numPr>
      <w:spacing w:line="720" w:lineRule="auto"/>
      <w:ind w:firstLineChars="0"/>
      <w:jc w:val="center"/>
      <w:outlineLvl w:val="0"/>
    </w:pPr>
    <w:rPr>
      <w:rFonts w:ascii="黑体" w:eastAsia="黑体" w:hAnsi="黑体"/>
      <w:sz w:val="44"/>
      <w:szCs w:val="44"/>
    </w:rPr>
  </w:style>
  <w:style w:type="paragraph" w:customStyle="1" w:styleId="a6">
    <w:name w:val="二级标题"/>
    <w:basedOn w:val="16"/>
    <w:link w:val="Charf3"/>
    <w:qFormat/>
    <w:rsid w:val="00B130D3"/>
    <w:pPr>
      <w:numPr>
        <w:ilvl w:val="1"/>
        <w:numId w:val="14"/>
      </w:numPr>
      <w:spacing w:line="720" w:lineRule="auto"/>
      <w:ind w:firstLineChars="0"/>
      <w:outlineLvl w:val="1"/>
    </w:pPr>
    <w:rPr>
      <w:rFonts w:ascii="黑体" w:eastAsia="黑体" w:hAnsi="黑体"/>
      <w:sz w:val="36"/>
      <w:szCs w:val="36"/>
    </w:rPr>
  </w:style>
  <w:style w:type="character" w:customStyle="1" w:styleId="Charf2">
    <w:name w:val="一级标题 Char"/>
    <w:link w:val="a5"/>
    <w:qFormat/>
    <w:rsid w:val="00B130D3"/>
    <w:rPr>
      <w:rFonts w:ascii="黑体" w:eastAsia="黑体" w:hAnsi="黑体"/>
      <w:kern w:val="2"/>
      <w:sz w:val="44"/>
      <w:szCs w:val="44"/>
      <w:shd w:val="clear" w:color="auto" w:fill="FFFFFF"/>
    </w:rPr>
  </w:style>
  <w:style w:type="paragraph" w:customStyle="1" w:styleId="a7">
    <w:name w:val="三级标题"/>
    <w:basedOn w:val="16"/>
    <w:link w:val="Charf4"/>
    <w:qFormat/>
    <w:rsid w:val="00B130D3"/>
    <w:pPr>
      <w:numPr>
        <w:ilvl w:val="2"/>
        <w:numId w:val="14"/>
      </w:numPr>
      <w:spacing w:line="720" w:lineRule="auto"/>
      <w:ind w:firstLineChars="0"/>
      <w:outlineLvl w:val="2"/>
    </w:pPr>
    <w:rPr>
      <w:rFonts w:ascii="黑体" w:eastAsia="黑体" w:hAnsi="黑体"/>
      <w:sz w:val="32"/>
      <w:szCs w:val="32"/>
    </w:rPr>
  </w:style>
  <w:style w:type="character" w:customStyle="1" w:styleId="Charf3">
    <w:name w:val="二级标题 Char"/>
    <w:link w:val="a6"/>
    <w:qFormat/>
    <w:rsid w:val="00B130D3"/>
    <w:rPr>
      <w:rFonts w:ascii="黑体" w:eastAsia="黑体" w:hAnsi="黑体"/>
      <w:kern w:val="2"/>
      <w:sz w:val="36"/>
      <w:szCs w:val="36"/>
      <w:shd w:val="clear" w:color="auto" w:fill="FFFFFF"/>
    </w:rPr>
  </w:style>
  <w:style w:type="paragraph" w:customStyle="1" w:styleId="a8">
    <w:name w:val="四级标题"/>
    <w:basedOn w:val="16"/>
    <w:link w:val="Charf5"/>
    <w:qFormat/>
    <w:rsid w:val="00B130D3"/>
    <w:pPr>
      <w:numPr>
        <w:ilvl w:val="3"/>
        <w:numId w:val="14"/>
      </w:numPr>
      <w:spacing w:line="720" w:lineRule="auto"/>
      <w:ind w:firstLineChars="0"/>
      <w:outlineLvl w:val="3"/>
    </w:pPr>
    <w:rPr>
      <w:rFonts w:ascii="黑体" w:eastAsia="黑体" w:hAnsi="黑体"/>
      <w:sz w:val="30"/>
      <w:szCs w:val="30"/>
    </w:rPr>
  </w:style>
  <w:style w:type="character" w:customStyle="1" w:styleId="Charf4">
    <w:name w:val="三级标题 Char"/>
    <w:link w:val="a7"/>
    <w:qFormat/>
    <w:rsid w:val="00B130D3"/>
    <w:rPr>
      <w:rFonts w:ascii="黑体" w:eastAsia="黑体" w:hAnsi="黑体"/>
      <w:kern w:val="2"/>
      <w:sz w:val="32"/>
      <w:szCs w:val="32"/>
      <w:shd w:val="clear" w:color="auto" w:fill="FFFFFF"/>
    </w:rPr>
  </w:style>
  <w:style w:type="paragraph" w:customStyle="1" w:styleId="a9">
    <w:name w:val="五级标题"/>
    <w:basedOn w:val="16"/>
    <w:link w:val="Charf6"/>
    <w:qFormat/>
    <w:rsid w:val="00B130D3"/>
    <w:pPr>
      <w:numPr>
        <w:ilvl w:val="4"/>
        <w:numId w:val="14"/>
      </w:numPr>
      <w:spacing w:line="720" w:lineRule="auto"/>
      <w:ind w:firstLineChars="0"/>
      <w:outlineLvl w:val="4"/>
    </w:pPr>
    <w:rPr>
      <w:rFonts w:ascii="黑体" w:eastAsia="黑体" w:hAnsi="黑体"/>
      <w:sz w:val="28"/>
      <w:szCs w:val="28"/>
    </w:rPr>
  </w:style>
  <w:style w:type="character" w:customStyle="1" w:styleId="Charf5">
    <w:name w:val="四级标题 Char"/>
    <w:link w:val="a8"/>
    <w:qFormat/>
    <w:rsid w:val="00B130D3"/>
    <w:rPr>
      <w:rFonts w:ascii="黑体" w:eastAsia="黑体" w:hAnsi="黑体"/>
      <w:kern w:val="2"/>
      <w:sz w:val="30"/>
      <w:szCs w:val="30"/>
      <w:shd w:val="clear" w:color="auto" w:fill="FFFFFF"/>
    </w:rPr>
  </w:style>
  <w:style w:type="character" w:customStyle="1" w:styleId="Charf6">
    <w:name w:val="五级标题 Char"/>
    <w:link w:val="a9"/>
    <w:qFormat/>
    <w:rsid w:val="00B130D3"/>
    <w:rPr>
      <w:rFonts w:ascii="黑体" w:eastAsia="黑体" w:hAnsi="黑体"/>
      <w:kern w:val="2"/>
      <w:sz w:val="28"/>
      <w:szCs w:val="28"/>
      <w:shd w:val="clear" w:color="auto" w:fill="FFFFFF"/>
    </w:rPr>
  </w:style>
  <w:style w:type="paragraph" w:customStyle="1" w:styleId="afff6">
    <w:name w:val="图片"/>
    <w:basedOn w:val="ab"/>
    <w:link w:val="Charf7"/>
    <w:qFormat/>
    <w:rsid w:val="00B130D3"/>
    <w:pPr>
      <w:ind w:firstLineChars="200" w:firstLine="200"/>
      <w:jc w:val="center"/>
    </w:pPr>
    <w:rPr>
      <w:rFonts w:cs="Times New Roman"/>
      <w:kern w:val="2"/>
      <w:sz w:val="24"/>
    </w:rPr>
  </w:style>
  <w:style w:type="paragraph" w:customStyle="1" w:styleId="afff7">
    <w:name w:val="图片注释"/>
    <w:basedOn w:val="ab"/>
    <w:link w:val="Charf8"/>
    <w:qFormat/>
    <w:rsid w:val="00B130D3"/>
    <w:pPr>
      <w:spacing w:afterLines="25"/>
      <w:ind w:firstLineChars="200" w:firstLine="200"/>
      <w:jc w:val="center"/>
    </w:pPr>
    <w:rPr>
      <w:rFonts w:cs="Times New Roman"/>
      <w:kern w:val="2"/>
      <w:sz w:val="24"/>
      <w:u w:val="single"/>
    </w:rPr>
  </w:style>
  <w:style w:type="character" w:customStyle="1" w:styleId="Charf7">
    <w:name w:val="图片 Char"/>
    <w:link w:val="afff6"/>
    <w:qFormat/>
    <w:rsid w:val="00B130D3"/>
    <w:rPr>
      <w:rFonts w:ascii="宋体" w:hAnsi="宋体"/>
      <w:kern w:val="2"/>
      <w:sz w:val="24"/>
      <w:szCs w:val="24"/>
    </w:rPr>
  </w:style>
  <w:style w:type="character" w:customStyle="1" w:styleId="Charf8">
    <w:name w:val="图片注释 Char"/>
    <w:link w:val="afff7"/>
    <w:qFormat/>
    <w:rsid w:val="00B130D3"/>
    <w:rPr>
      <w:rFonts w:ascii="宋体" w:hAnsi="宋体"/>
      <w:kern w:val="2"/>
      <w:sz w:val="24"/>
      <w:szCs w:val="24"/>
      <w:u w:val="single"/>
    </w:rPr>
  </w:style>
  <w:style w:type="paragraph" w:customStyle="1" w:styleId="a2">
    <w:name w:val="段内层标"/>
    <w:basedOn w:val="afff3"/>
    <w:link w:val="Charf9"/>
    <w:qFormat/>
    <w:rsid w:val="00B130D3"/>
    <w:pPr>
      <w:numPr>
        <w:numId w:val="15"/>
      </w:numPr>
      <w:spacing w:beforeLines="25" w:afterLines="25"/>
      <w:ind w:firstLineChars="200" w:firstLine="200"/>
    </w:pPr>
    <w:rPr>
      <w:rFonts w:ascii="宋体" w:hAnsi="宋体"/>
      <w:b/>
      <w:kern w:val="2"/>
      <w:sz w:val="28"/>
      <w:szCs w:val="28"/>
    </w:rPr>
  </w:style>
  <w:style w:type="character" w:customStyle="1" w:styleId="Charf9">
    <w:name w:val="段内层标 Char"/>
    <w:link w:val="a2"/>
    <w:qFormat/>
    <w:rsid w:val="00B130D3"/>
    <w:rPr>
      <w:rFonts w:ascii="宋体" w:hAnsi="宋体"/>
      <w:b/>
      <w:kern w:val="2"/>
      <w:sz w:val="28"/>
      <w:szCs w:val="28"/>
      <w:shd w:val="clear" w:color="auto" w:fill="FFFFFF"/>
    </w:rPr>
  </w:style>
  <w:style w:type="paragraph" w:customStyle="1" w:styleId="1a">
    <w:name w:val="方案设计1级标题"/>
    <w:basedOn w:val="16"/>
    <w:qFormat/>
    <w:rsid w:val="00B130D3"/>
    <w:pPr>
      <w:tabs>
        <w:tab w:val="left" w:pos="840"/>
      </w:tabs>
      <w:ind w:left="840" w:firstLineChars="0" w:firstLine="0"/>
      <w:jc w:val="center"/>
      <w:outlineLvl w:val="0"/>
    </w:pPr>
    <w:rPr>
      <w:rFonts w:ascii="黑体" w:eastAsia="黑体" w:hAnsi="黑体"/>
      <w:sz w:val="44"/>
      <w:szCs w:val="44"/>
    </w:rPr>
  </w:style>
  <w:style w:type="paragraph" w:customStyle="1" w:styleId="21">
    <w:name w:val="方案设计2级标题"/>
    <w:basedOn w:val="16"/>
    <w:qFormat/>
    <w:rsid w:val="00B130D3"/>
    <w:pPr>
      <w:numPr>
        <w:ilvl w:val="1"/>
        <w:numId w:val="16"/>
      </w:numPr>
      <w:ind w:firstLineChars="0" w:firstLine="0"/>
      <w:outlineLvl w:val="1"/>
    </w:pPr>
    <w:rPr>
      <w:rFonts w:ascii="黑体" w:eastAsia="黑体" w:hAnsi="黑体"/>
      <w:sz w:val="32"/>
      <w:szCs w:val="32"/>
    </w:rPr>
  </w:style>
  <w:style w:type="paragraph" w:customStyle="1" w:styleId="30">
    <w:name w:val="标题3"/>
    <w:basedOn w:val="16"/>
    <w:link w:val="3Char3"/>
    <w:qFormat/>
    <w:rsid w:val="00B130D3"/>
    <w:pPr>
      <w:numPr>
        <w:ilvl w:val="2"/>
        <w:numId w:val="16"/>
      </w:numPr>
      <w:ind w:firstLineChars="0" w:firstLine="0"/>
      <w:outlineLvl w:val="2"/>
    </w:pPr>
    <w:rPr>
      <w:rFonts w:ascii="黑体" w:eastAsia="黑体" w:hAnsi="黑体"/>
      <w:sz w:val="28"/>
      <w:szCs w:val="28"/>
    </w:rPr>
  </w:style>
  <w:style w:type="paragraph" w:customStyle="1" w:styleId="53">
    <w:name w:val="标题5"/>
    <w:basedOn w:val="16"/>
    <w:qFormat/>
    <w:rsid w:val="00B130D3"/>
    <w:pPr>
      <w:tabs>
        <w:tab w:val="left" w:pos="2038"/>
      </w:tabs>
      <w:ind w:left="2038" w:firstLineChars="0" w:hanging="420"/>
      <w:jc w:val="left"/>
      <w:outlineLvl w:val="4"/>
    </w:pPr>
    <w:rPr>
      <w:rFonts w:ascii="黑体" w:eastAsia="黑体" w:hAnsi="黑体"/>
      <w:sz w:val="28"/>
      <w:szCs w:val="28"/>
    </w:rPr>
  </w:style>
  <w:style w:type="paragraph" w:customStyle="1" w:styleId="a4">
    <w:name w:val="正文标题"/>
    <w:basedOn w:val="ab"/>
    <w:link w:val="Charfa"/>
    <w:qFormat/>
    <w:rsid w:val="00B130D3"/>
    <w:pPr>
      <w:numPr>
        <w:numId w:val="16"/>
      </w:numPr>
      <w:ind w:firstLineChars="200" w:firstLine="200"/>
    </w:pPr>
    <w:rPr>
      <w:rFonts w:ascii="Calibri" w:hAnsi="Calibri" w:cs="Times New Roman"/>
      <w:b/>
      <w:kern w:val="2"/>
      <w:sz w:val="28"/>
      <w:szCs w:val="28"/>
    </w:rPr>
  </w:style>
  <w:style w:type="character" w:customStyle="1" w:styleId="Charfa">
    <w:name w:val="正文标题 Char"/>
    <w:link w:val="a4"/>
    <w:qFormat/>
    <w:rsid w:val="00B130D3"/>
    <w:rPr>
      <w:rFonts w:ascii="Calibri" w:hAnsi="Calibri"/>
      <w:b/>
      <w:kern w:val="2"/>
      <w:sz w:val="28"/>
      <w:szCs w:val="28"/>
      <w:shd w:val="clear" w:color="auto" w:fill="FFFFFF"/>
    </w:rPr>
  </w:style>
  <w:style w:type="character" w:customStyle="1" w:styleId="Charb">
    <w:name w:val="批注主题 Char"/>
    <w:link w:val="aff"/>
    <w:qFormat/>
    <w:rsid w:val="00B130D3"/>
    <w:rPr>
      <w:b/>
      <w:bCs/>
      <w:kern w:val="2"/>
      <w:sz w:val="21"/>
      <w:szCs w:val="24"/>
    </w:rPr>
  </w:style>
  <w:style w:type="character" w:customStyle="1" w:styleId="3Char3">
    <w:name w:val="标题3 Char"/>
    <w:link w:val="30"/>
    <w:qFormat/>
    <w:rsid w:val="00B130D3"/>
    <w:rPr>
      <w:rFonts w:ascii="黑体" w:eastAsia="黑体" w:hAnsi="黑体"/>
      <w:kern w:val="2"/>
      <w:sz w:val="28"/>
      <w:szCs w:val="28"/>
      <w:shd w:val="clear" w:color="auto" w:fill="FFFFFF"/>
    </w:rPr>
  </w:style>
  <w:style w:type="paragraph" w:customStyle="1" w:styleId="Verdana2">
    <w:name w:val="样式 Verdana 四号 首行缩进:  2 字符"/>
    <w:basedOn w:val="ab"/>
    <w:qFormat/>
    <w:rsid w:val="00B130D3"/>
    <w:pPr>
      <w:ind w:firstLineChars="200" w:firstLine="560"/>
      <w:jc w:val="left"/>
    </w:pPr>
    <w:rPr>
      <w:rFonts w:ascii="Verdana" w:hAnsi="Verdana"/>
      <w:sz w:val="24"/>
      <w:szCs w:val="20"/>
    </w:rPr>
  </w:style>
  <w:style w:type="paragraph" w:customStyle="1" w:styleId="aa">
    <w:name w:val="层标"/>
    <w:basedOn w:val="afff3"/>
    <w:link w:val="Charfb"/>
    <w:uiPriority w:val="99"/>
    <w:qFormat/>
    <w:rsid w:val="00B130D3"/>
    <w:pPr>
      <w:numPr>
        <w:numId w:val="17"/>
      </w:numPr>
      <w:spacing w:beforeLines="25" w:afterLines="25"/>
      <w:ind w:firstLine="0"/>
    </w:pPr>
    <w:rPr>
      <w:rFonts w:ascii="宋体" w:hAnsi="宋体"/>
      <w:b/>
      <w:kern w:val="2"/>
      <w:sz w:val="28"/>
      <w:szCs w:val="28"/>
    </w:rPr>
  </w:style>
  <w:style w:type="character" w:customStyle="1" w:styleId="Charfb">
    <w:name w:val="层标 Char"/>
    <w:link w:val="aa"/>
    <w:uiPriority w:val="99"/>
    <w:qFormat/>
    <w:rsid w:val="00B130D3"/>
    <w:rPr>
      <w:rFonts w:ascii="宋体" w:hAnsi="宋体"/>
      <w:b/>
      <w:kern w:val="2"/>
      <w:sz w:val="28"/>
      <w:szCs w:val="28"/>
      <w:shd w:val="clear" w:color="auto" w:fill="FFFFFF"/>
    </w:rPr>
  </w:style>
  <w:style w:type="paragraph" w:styleId="afff8">
    <w:name w:val="Quote"/>
    <w:basedOn w:val="ab"/>
    <w:next w:val="ab"/>
    <w:link w:val="Charfc"/>
    <w:uiPriority w:val="29"/>
    <w:qFormat/>
    <w:rsid w:val="00B130D3"/>
    <w:pPr>
      <w:jc w:val="center"/>
    </w:pPr>
    <w:rPr>
      <w:rFonts w:ascii="Times New Roman" w:hAnsi="Times New Roman" w:cs="Times New Roman"/>
      <w:iCs/>
      <w:color w:val="000000"/>
      <w:kern w:val="2"/>
      <w:sz w:val="24"/>
    </w:rPr>
  </w:style>
  <w:style w:type="character" w:customStyle="1" w:styleId="Charfc">
    <w:name w:val="引用 Char"/>
    <w:link w:val="afff8"/>
    <w:uiPriority w:val="29"/>
    <w:qFormat/>
    <w:rsid w:val="00B130D3"/>
    <w:rPr>
      <w:iCs/>
      <w:color w:val="000000"/>
      <w:kern w:val="2"/>
      <w:sz w:val="24"/>
      <w:szCs w:val="24"/>
    </w:rPr>
  </w:style>
  <w:style w:type="character" w:customStyle="1" w:styleId="1b">
    <w:name w:val="明显参考1"/>
    <w:uiPriority w:val="32"/>
    <w:qFormat/>
    <w:rsid w:val="00B130D3"/>
    <w:rPr>
      <w:rFonts w:eastAsia="宋体"/>
      <w:bCs/>
      <w:smallCaps/>
      <w:color w:val="000000"/>
      <w:spacing w:val="5"/>
      <w:sz w:val="24"/>
      <w:u w:val="single"/>
    </w:rPr>
  </w:style>
  <w:style w:type="paragraph" w:customStyle="1" w:styleId="a3">
    <w:name w:val="段落强调"/>
    <w:basedOn w:val="ab"/>
    <w:link w:val="Charfd"/>
    <w:qFormat/>
    <w:rsid w:val="00B130D3"/>
    <w:pPr>
      <w:numPr>
        <w:numId w:val="18"/>
      </w:numPr>
      <w:ind w:left="0" w:firstLine="420"/>
    </w:pPr>
    <w:rPr>
      <w:rFonts w:ascii="Times New Roman" w:hAnsi="Times New Roman" w:cs="Times New Roman"/>
      <w:b/>
      <w:kern w:val="2"/>
      <w:sz w:val="24"/>
    </w:rPr>
  </w:style>
  <w:style w:type="character" w:customStyle="1" w:styleId="1c">
    <w:name w:val="书籍标题1"/>
    <w:uiPriority w:val="33"/>
    <w:qFormat/>
    <w:rsid w:val="00B130D3"/>
    <w:rPr>
      <w:b/>
      <w:bCs/>
      <w:smallCaps/>
      <w:spacing w:val="5"/>
    </w:rPr>
  </w:style>
  <w:style w:type="character" w:customStyle="1" w:styleId="Charfd">
    <w:name w:val="段落强调 Char"/>
    <w:link w:val="a3"/>
    <w:qFormat/>
    <w:rsid w:val="00B130D3"/>
    <w:rPr>
      <w:b/>
      <w:kern w:val="2"/>
      <w:sz w:val="24"/>
      <w:szCs w:val="24"/>
      <w:shd w:val="clear" w:color="auto" w:fill="FFFFFF"/>
    </w:rPr>
  </w:style>
  <w:style w:type="paragraph" w:customStyle="1" w:styleId="a1">
    <w:name w:val="段内主题"/>
    <w:basedOn w:val="ab"/>
    <w:link w:val="Charfe"/>
    <w:qFormat/>
    <w:rsid w:val="00B130D3"/>
    <w:pPr>
      <w:numPr>
        <w:ilvl w:val="1"/>
        <w:numId w:val="19"/>
      </w:numPr>
      <w:ind w:firstLine="0"/>
    </w:pPr>
    <w:rPr>
      <w:rFonts w:cs="Times New Roman"/>
      <w:b/>
      <w:kern w:val="2"/>
      <w:sz w:val="24"/>
    </w:rPr>
  </w:style>
  <w:style w:type="paragraph" w:customStyle="1" w:styleId="afff9">
    <w:name w:val="图片注释新"/>
    <w:basedOn w:val="afff7"/>
    <w:link w:val="Charff"/>
    <w:qFormat/>
    <w:rsid w:val="00B130D3"/>
    <w:pPr>
      <w:spacing w:after="81"/>
      <w:ind w:firstLineChars="0" w:firstLine="0"/>
    </w:pPr>
  </w:style>
  <w:style w:type="character" w:customStyle="1" w:styleId="Charfe">
    <w:name w:val="段内主题 Char"/>
    <w:link w:val="a1"/>
    <w:qFormat/>
    <w:rsid w:val="00B130D3"/>
    <w:rPr>
      <w:rFonts w:ascii="宋体" w:hAnsi="宋体"/>
      <w:b/>
      <w:kern w:val="2"/>
      <w:sz w:val="24"/>
      <w:szCs w:val="24"/>
      <w:shd w:val="clear" w:color="auto" w:fill="FFFFFF"/>
    </w:rPr>
  </w:style>
  <w:style w:type="character" w:customStyle="1" w:styleId="Charff">
    <w:name w:val="图片注释新 Char"/>
    <w:link w:val="afff9"/>
    <w:qFormat/>
    <w:rsid w:val="00B130D3"/>
    <w:rPr>
      <w:rFonts w:ascii="宋体" w:hAnsi="宋体"/>
      <w:kern w:val="2"/>
      <w:sz w:val="24"/>
      <w:szCs w:val="24"/>
      <w:u w:val="single"/>
    </w:rPr>
  </w:style>
  <w:style w:type="paragraph" w:customStyle="1" w:styleId="afffa">
    <w:name w:val="正文（缩进）"/>
    <w:basedOn w:val="ab"/>
    <w:link w:val="Charff0"/>
    <w:qFormat/>
    <w:rsid w:val="00B130D3"/>
    <w:pPr>
      <w:spacing w:beforeLines="50" w:afterLines="50"/>
      <w:ind w:firstLineChars="200" w:firstLine="480"/>
    </w:pPr>
    <w:rPr>
      <w:rFonts w:ascii="Times New Roman" w:hAnsi="Times New Roman" w:cs="Times New Roman"/>
      <w:sz w:val="24"/>
    </w:rPr>
  </w:style>
  <w:style w:type="character" w:customStyle="1" w:styleId="Charff0">
    <w:name w:val="正文（缩进） Char"/>
    <w:link w:val="afffa"/>
    <w:qFormat/>
    <w:rsid w:val="00B130D3"/>
    <w:rPr>
      <w:sz w:val="24"/>
      <w:szCs w:val="24"/>
    </w:rPr>
  </w:style>
  <w:style w:type="character" w:customStyle="1" w:styleId="CharChar4">
    <w:name w:val="Char Char4"/>
    <w:qFormat/>
    <w:rsid w:val="00B130D3"/>
    <w:rPr>
      <w:rFonts w:eastAsia="宋体"/>
      <w:b/>
      <w:kern w:val="2"/>
      <w:sz w:val="24"/>
      <w:lang w:val="en-US" w:eastAsia="zh-CN" w:bidi="ar-SA"/>
    </w:rPr>
  </w:style>
  <w:style w:type="character" w:customStyle="1" w:styleId="3Char0">
    <w:name w:val="正文文本缩进 3 Char"/>
    <w:link w:val="34"/>
    <w:qFormat/>
    <w:rsid w:val="00B130D3"/>
    <w:rPr>
      <w:rFonts w:ascii="宋体"/>
      <w:b/>
      <w:bCs/>
      <w:kern w:val="2"/>
      <w:sz w:val="24"/>
      <w:szCs w:val="24"/>
    </w:rPr>
  </w:style>
  <w:style w:type="paragraph" w:customStyle="1" w:styleId="Char5CharCharCharCharCharChar">
    <w:name w:val="Char5 Char Char Char Char Char Char"/>
    <w:basedOn w:val="ab"/>
    <w:qFormat/>
    <w:rsid w:val="00B130D3"/>
    <w:pPr>
      <w:spacing w:after="160" w:line="240" w:lineRule="exact"/>
      <w:jc w:val="left"/>
    </w:pPr>
    <w:rPr>
      <w:rFonts w:ascii="Verdana" w:eastAsia="仿宋_GB2312" w:hAnsi="Verdana"/>
      <w:sz w:val="24"/>
      <w:szCs w:val="20"/>
      <w:lang w:eastAsia="en-US"/>
    </w:rPr>
  </w:style>
  <w:style w:type="paragraph" w:customStyle="1" w:styleId="pa-2">
    <w:name w:val="pa-2"/>
    <w:basedOn w:val="ab"/>
    <w:qFormat/>
    <w:rsid w:val="00B130D3"/>
    <w:pPr>
      <w:spacing w:before="100" w:beforeAutospacing="1" w:after="100" w:afterAutospacing="1"/>
      <w:jc w:val="left"/>
    </w:pPr>
    <w:rPr>
      <w:sz w:val="24"/>
    </w:rPr>
  </w:style>
  <w:style w:type="character" w:customStyle="1" w:styleId="HTMLChar">
    <w:name w:val="HTML 预设格式 Char"/>
    <w:link w:val="HTML"/>
    <w:qFormat/>
    <w:rsid w:val="00B130D3"/>
    <w:rPr>
      <w:rFonts w:ascii="Arial Unicode MS" w:eastAsia="Arial Unicode MS" w:hAnsi="Arial Unicode MS"/>
      <w:color w:val="000000"/>
    </w:rPr>
  </w:style>
  <w:style w:type="character" w:customStyle="1" w:styleId="2Char1">
    <w:name w:val="正文文本 2 Char"/>
    <w:link w:val="25"/>
    <w:qFormat/>
    <w:rsid w:val="00B130D3"/>
    <w:rPr>
      <w:kern w:val="2"/>
      <w:sz w:val="24"/>
      <w:szCs w:val="24"/>
    </w:rPr>
  </w:style>
  <w:style w:type="character" w:customStyle="1" w:styleId="3Char">
    <w:name w:val="正文文本 3 Char"/>
    <w:link w:val="32"/>
    <w:qFormat/>
    <w:rsid w:val="00B130D3"/>
    <w:rPr>
      <w:kern w:val="2"/>
      <w:sz w:val="16"/>
      <w:szCs w:val="16"/>
    </w:rPr>
  </w:style>
  <w:style w:type="paragraph" w:customStyle="1" w:styleId="afffb">
    <w:name w:val="方案正文段落"/>
    <w:basedOn w:val="ab"/>
    <w:link w:val="Charff1"/>
    <w:qFormat/>
    <w:rsid w:val="00B130D3"/>
    <w:pPr>
      <w:ind w:firstLineChars="200" w:firstLine="420"/>
    </w:pPr>
    <w:rPr>
      <w:rFonts w:ascii="Times New Roman" w:hAnsi="Times New Roman" w:cs="Times New Roman"/>
      <w:kern w:val="2"/>
      <w:szCs w:val="20"/>
    </w:rPr>
  </w:style>
  <w:style w:type="character" w:customStyle="1" w:styleId="Charff1">
    <w:name w:val="方案正文段落 Char"/>
    <w:link w:val="afffb"/>
    <w:qFormat/>
    <w:rsid w:val="00B130D3"/>
    <w:rPr>
      <w:kern w:val="2"/>
      <w:sz w:val="21"/>
    </w:rPr>
  </w:style>
  <w:style w:type="paragraph" w:customStyle="1" w:styleId="1d">
    <w:name w:val="修订1"/>
    <w:hidden/>
    <w:uiPriority w:val="99"/>
    <w:semiHidden/>
    <w:qFormat/>
    <w:rsid w:val="00B130D3"/>
    <w:pPr>
      <w:spacing w:line="360" w:lineRule="auto"/>
      <w:jc w:val="both"/>
    </w:pPr>
    <w:rPr>
      <w:rFonts w:ascii="Times New Roman" w:eastAsia="宋体" w:hAnsi="Times New Roman" w:cs="Times New Roman"/>
      <w:kern w:val="2"/>
      <w:sz w:val="21"/>
      <w:szCs w:val="24"/>
    </w:rPr>
  </w:style>
  <w:style w:type="paragraph" w:customStyle="1" w:styleId="afffc">
    <w:name w:val="模板正文"/>
    <w:basedOn w:val="ab"/>
    <w:link w:val="Charff2"/>
    <w:qFormat/>
    <w:rsid w:val="00B130D3"/>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f2">
    <w:name w:val="模板正文 Char"/>
    <w:link w:val="afffc"/>
    <w:qFormat/>
    <w:locked/>
    <w:rsid w:val="00B130D3"/>
    <w:rPr>
      <w:rFonts w:eastAsia="仿宋_GB2312"/>
      <w:sz w:val="28"/>
      <w:szCs w:val="21"/>
    </w:rPr>
  </w:style>
  <w:style w:type="paragraph" w:styleId="afffd">
    <w:name w:val="List Paragraph"/>
    <w:basedOn w:val="ab"/>
    <w:uiPriority w:val="34"/>
    <w:qFormat/>
    <w:rsid w:val="00B130D3"/>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e">
    <w:name w:val="普通段落"/>
    <w:qFormat/>
    <w:rsid w:val="00B130D3"/>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f">
    <w:name w:val="表格正文"/>
    <w:basedOn w:val="ab"/>
    <w:qFormat/>
    <w:rsid w:val="00B130D3"/>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b"/>
    <w:qFormat/>
    <w:rsid w:val="00B130D3"/>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font11">
    <w:name w:val="font11"/>
    <w:qFormat/>
    <w:rsid w:val="00B130D3"/>
    <w:rPr>
      <w:rFonts w:ascii="宋体" w:eastAsia="宋体" w:hAnsi="宋体" w:cs="宋体" w:hint="eastAsia"/>
      <w:color w:val="000000"/>
      <w:sz w:val="24"/>
      <w:szCs w:val="24"/>
    </w:rPr>
  </w:style>
  <w:style w:type="paragraph" w:customStyle="1" w:styleId="affff0">
    <w:name w:val="正文！！！！"/>
    <w:basedOn w:val="afc"/>
    <w:link w:val="Charff3"/>
    <w:qFormat/>
    <w:rsid w:val="00B130D3"/>
    <w:pPr>
      <w:tabs>
        <w:tab w:val="clear" w:pos="426"/>
      </w:tabs>
      <w:spacing w:line="360" w:lineRule="auto"/>
      <w:ind w:firstLineChars="200" w:firstLine="420"/>
      <w:jc w:val="left"/>
    </w:pPr>
    <w:rPr>
      <w:rFonts w:ascii="宋体" w:hAnsi="宋体"/>
      <w:b w:val="0"/>
      <w:bCs w:val="0"/>
      <w:kern w:val="2"/>
      <w:sz w:val="21"/>
      <w:szCs w:val="21"/>
    </w:rPr>
  </w:style>
  <w:style w:type="character" w:customStyle="1" w:styleId="Charff3">
    <w:name w:val="正文！！！！ Char"/>
    <w:basedOn w:val="Char9"/>
    <w:link w:val="affff0"/>
    <w:qFormat/>
    <w:rsid w:val="00B130D3"/>
    <w:rPr>
      <w:rFonts w:ascii="宋体" w:hAnsi="宋体" w:cs="Times New Roman"/>
      <w:b w:val="0"/>
      <w:bCs w:val="0"/>
      <w:kern w:val="2"/>
      <w:sz w:val="21"/>
      <w:szCs w:val="21"/>
      <w:shd w:val="clear" w:color="auto" w:fill="FFFFFF"/>
    </w:rPr>
  </w:style>
  <w:style w:type="character" w:customStyle="1" w:styleId="2Char">
    <w:name w:val="标题 2 Char"/>
    <w:link w:val="22"/>
    <w:qFormat/>
    <w:rsid w:val="00B130D3"/>
    <w:rPr>
      <w:kern w:val="0"/>
      <w:szCs w:val="20"/>
    </w:rPr>
  </w:style>
  <w:style w:type="character" w:customStyle="1" w:styleId="Charff4">
    <w:name w:val="标书正文格式 Char"/>
    <w:link w:val="affff1"/>
    <w:qFormat/>
    <w:rsid w:val="00B130D3"/>
    <w:rPr>
      <w:rFonts w:ascii="Times New Roman" w:eastAsia="宋体" w:hAnsi="Times New Roman" w:cs="Times New Roman"/>
      <w:sz w:val="24"/>
      <w:szCs w:val="24"/>
    </w:rPr>
  </w:style>
  <w:style w:type="paragraph" w:customStyle="1" w:styleId="affff1">
    <w:name w:val="标书正文格式"/>
    <w:basedOn w:val="ab"/>
    <w:link w:val="Charff4"/>
    <w:qFormat/>
    <w:rsid w:val="00B130D3"/>
    <w:pPr>
      <w:widowControl w:val="0"/>
      <w:shd w:val="clear" w:color="auto" w:fill="auto"/>
      <w:tabs>
        <w:tab w:val="clear" w:pos="426"/>
      </w:tabs>
      <w:adjustRightInd/>
      <w:snapToGrid/>
      <w:spacing w:line="240" w:lineRule="auto"/>
    </w:pPr>
    <w:rPr>
      <w:rFonts w:ascii="Times New Roman" w:hAnsi="Times New Roman" w:cs="Times New Roman"/>
      <w:sz w:val="24"/>
    </w:rPr>
  </w:style>
  <w:style w:type="paragraph" w:customStyle="1" w:styleId="Style4">
    <w:name w:val="_Style 4"/>
    <w:basedOn w:val="ab"/>
    <w:uiPriority w:val="34"/>
    <w:qFormat/>
    <w:rsid w:val="00B130D3"/>
    <w:pPr>
      <w:widowControl w:val="0"/>
      <w:shd w:val="clear" w:color="auto" w:fill="auto"/>
      <w:tabs>
        <w:tab w:val="clear" w:pos="426"/>
      </w:tabs>
      <w:adjustRightInd/>
      <w:snapToGrid/>
      <w:ind w:firstLineChars="200" w:firstLine="420"/>
    </w:pPr>
    <w:rPr>
      <w:rFonts w:ascii="Calibri" w:hAnsi="Calibri" w:cs="Times New Roman"/>
      <w:color w:val="0000FF"/>
      <w:kern w:val="2"/>
      <w:sz w:val="24"/>
    </w:rPr>
  </w:style>
  <w:style w:type="character" w:customStyle="1" w:styleId="150">
    <w:name w:val="15"/>
    <w:basedOn w:val="ad"/>
    <w:qFormat/>
    <w:rsid w:val="00B130D3"/>
    <w:rPr>
      <w:rFonts w:ascii="宋体" w:eastAsia="宋体" w:hAnsi="宋体" w:hint="eastAsia"/>
      <w:color w:val="0031C1"/>
      <w:sz w:val="18"/>
      <w:szCs w:val="18"/>
    </w:rPr>
  </w:style>
  <w:style w:type="paragraph" w:customStyle="1" w:styleId="font0">
    <w:name w:val="font0"/>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22"/>
      <w:szCs w:val="22"/>
    </w:rPr>
  </w:style>
  <w:style w:type="paragraph" w:customStyle="1" w:styleId="font1">
    <w:name w:val="font1"/>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18"/>
      <w:szCs w:val="18"/>
    </w:rPr>
  </w:style>
  <w:style w:type="paragraph" w:customStyle="1" w:styleId="font2">
    <w:name w:val="font2"/>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22"/>
      <w:szCs w:val="22"/>
    </w:rPr>
  </w:style>
  <w:style w:type="paragraph" w:customStyle="1" w:styleId="font3">
    <w:name w:val="font3"/>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32"/>
      <w:szCs w:val="32"/>
    </w:rPr>
  </w:style>
  <w:style w:type="paragraph" w:customStyle="1" w:styleId="font4">
    <w:name w:val="font4"/>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24"/>
    </w:rPr>
  </w:style>
  <w:style w:type="paragraph" w:customStyle="1" w:styleId="font7">
    <w:name w:val="font7"/>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24"/>
    </w:rPr>
  </w:style>
  <w:style w:type="paragraph" w:customStyle="1" w:styleId="font8">
    <w:name w:val="font8"/>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FF0000"/>
      <w:sz w:val="24"/>
    </w:rPr>
  </w:style>
  <w:style w:type="paragraph" w:customStyle="1" w:styleId="font9">
    <w:name w:val="font9"/>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FF0000"/>
      <w:sz w:val="32"/>
      <w:szCs w:val="32"/>
    </w:rPr>
  </w:style>
  <w:style w:type="paragraph" w:customStyle="1" w:styleId="font10">
    <w:name w:val="font10"/>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32"/>
      <w:szCs w:val="32"/>
    </w:rPr>
  </w:style>
  <w:style w:type="paragraph" w:customStyle="1" w:styleId="font12">
    <w:name w:val="font12"/>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20"/>
      <w:szCs w:val="20"/>
    </w:rPr>
  </w:style>
  <w:style w:type="paragraph" w:customStyle="1" w:styleId="font13">
    <w:name w:val="font13"/>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22"/>
      <w:szCs w:val="22"/>
    </w:rPr>
  </w:style>
  <w:style w:type="paragraph" w:customStyle="1" w:styleId="font14">
    <w:name w:val="font14"/>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18"/>
      <w:szCs w:val="18"/>
    </w:rPr>
  </w:style>
  <w:style w:type="paragraph" w:customStyle="1" w:styleId="font15">
    <w:name w:val="font15"/>
    <w:basedOn w:val="ab"/>
    <w:qFormat/>
    <w:rsid w:val="00B130D3"/>
    <w:pPr>
      <w:shd w:val="clear" w:color="auto" w:fill="auto"/>
      <w:tabs>
        <w:tab w:val="clear" w:pos="426"/>
      </w:tabs>
      <w:adjustRightInd/>
      <w:snapToGrid/>
      <w:spacing w:before="100" w:beforeAutospacing="1" w:after="100" w:afterAutospacing="1" w:line="240" w:lineRule="auto"/>
      <w:jc w:val="left"/>
    </w:pPr>
    <w:rPr>
      <w:color w:val="FF0000"/>
      <w:sz w:val="32"/>
      <w:szCs w:val="32"/>
      <w:u w:val="single"/>
    </w:rPr>
  </w:style>
  <w:style w:type="paragraph" w:customStyle="1" w:styleId="font16">
    <w:name w:val="font16"/>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font17">
    <w:name w:val="font17"/>
    <w:basedOn w:val="ab"/>
    <w:qFormat/>
    <w:rsid w:val="00B130D3"/>
    <w:pPr>
      <w:shd w:val="clear" w:color="auto" w:fill="auto"/>
      <w:tabs>
        <w:tab w:val="clear" w:pos="426"/>
      </w:tabs>
      <w:adjustRightInd/>
      <w:snapToGrid/>
      <w:spacing w:before="100" w:beforeAutospacing="1" w:after="100" w:afterAutospacing="1" w:line="240" w:lineRule="auto"/>
      <w:jc w:val="left"/>
    </w:pPr>
    <w:rPr>
      <w:rFonts w:ascii="仿宋" w:eastAsia="仿宋" w:hAnsi="仿宋"/>
      <w:color w:val="000000"/>
      <w:sz w:val="20"/>
      <w:szCs w:val="20"/>
    </w:rPr>
  </w:style>
  <w:style w:type="paragraph" w:customStyle="1" w:styleId="font18">
    <w:name w:val="font18"/>
    <w:basedOn w:val="ab"/>
    <w:qFormat/>
    <w:rsid w:val="00B130D3"/>
    <w:pPr>
      <w:shd w:val="clear" w:color="auto" w:fill="auto"/>
      <w:tabs>
        <w:tab w:val="clear" w:pos="426"/>
      </w:tabs>
      <w:adjustRightInd/>
      <w:snapToGrid/>
      <w:spacing w:before="100" w:beforeAutospacing="1" w:after="100" w:afterAutospacing="1" w:line="240" w:lineRule="auto"/>
      <w:jc w:val="left"/>
    </w:pPr>
    <w:rPr>
      <w:rFonts w:ascii="仿宋" w:eastAsia="仿宋" w:hAnsi="仿宋"/>
      <w:b/>
      <w:bCs/>
      <w:color w:val="000000"/>
      <w:sz w:val="20"/>
      <w:szCs w:val="20"/>
    </w:rPr>
  </w:style>
  <w:style w:type="paragraph" w:customStyle="1" w:styleId="et2">
    <w:name w:val="et2"/>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FF0000"/>
      <w:sz w:val="32"/>
      <w:szCs w:val="32"/>
      <w:u w:val="single"/>
    </w:rPr>
  </w:style>
  <w:style w:type="paragraph" w:customStyle="1" w:styleId="et3">
    <w:name w:val="et3"/>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b/>
      <w:bCs/>
      <w:color w:val="000000"/>
      <w:sz w:val="32"/>
      <w:szCs w:val="32"/>
    </w:rPr>
  </w:style>
  <w:style w:type="paragraph" w:customStyle="1" w:styleId="et4">
    <w:name w:val="et4"/>
    <w:basedOn w:val="ab"/>
    <w:qFormat/>
    <w:rsid w:val="00B130D3"/>
    <w:pPr>
      <w:pBdr>
        <w:top w:val="single" w:sz="4" w:space="0" w:color="000000"/>
        <w:left w:val="single" w:sz="4" w:space="0" w:color="000000"/>
        <w:bottom w:val="single" w:sz="4" w:space="0" w:color="000000"/>
      </w:pBdr>
      <w:shd w:val="clear" w:color="auto" w:fill="auto"/>
      <w:tabs>
        <w:tab w:val="clear" w:pos="426"/>
      </w:tabs>
      <w:adjustRightInd/>
      <w:snapToGrid/>
      <w:spacing w:before="100" w:beforeAutospacing="1" w:after="100" w:afterAutospacing="1" w:line="240" w:lineRule="auto"/>
      <w:jc w:val="left"/>
    </w:pPr>
    <w:rPr>
      <w:b/>
      <w:bCs/>
      <w:color w:val="000000"/>
      <w:sz w:val="24"/>
    </w:rPr>
  </w:style>
  <w:style w:type="paragraph" w:customStyle="1" w:styleId="et5">
    <w:name w:val="et5"/>
    <w:basedOn w:val="ab"/>
    <w:qFormat/>
    <w:rsid w:val="00B130D3"/>
    <w:pPr>
      <w:pBdr>
        <w:top w:val="single" w:sz="4" w:space="0" w:color="000000"/>
        <w:bottom w:val="single" w:sz="4" w:space="0" w:color="000000"/>
      </w:pBd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et6">
    <w:name w:val="et6"/>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color w:val="000000"/>
      <w:sz w:val="20"/>
      <w:szCs w:val="20"/>
    </w:rPr>
  </w:style>
  <w:style w:type="paragraph" w:customStyle="1" w:styleId="et7">
    <w:name w:val="et7"/>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color w:val="000000"/>
      <w:sz w:val="20"/>
      <w:szCs w:val="20"/>
    </w:rPr>
  </w:style>
  <w:style w:type="paragraph" w:customStyle="1" w:styleId="et8">
    <w:name w:val="et8"/>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b/>
      <w:bCs/>
      <w:color w:val="000000"/>
      <w:sz w:val="20"/>
      <w:szCs w:val="20"/>
    </w:rPr>
  </w:style>
  <w:style w:type="paragraph" w:customStyle="1" w:styleId="et9">
    <w:name w:val="et9"/>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color w:val="FF0000"/>
      <w:sz w:val="20"/>
      <w:szCs w:val="20"/>
    </w:rPr>
  </w:style>
  <w:style w:type="paragraph" w:customStyle="1" w:styleId="et10">
    <w:name w:val="et10"/>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24"/>
    </w:rPr>
  </w:style>
  <w:style w:type="paragraph" w:customStyle="1" w:styleId="et11">
    <w:name w:val="et11"/>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18"/>
      <w:szCs w:val="18"/>
    </w:rPr>
  </w:style>
  <w:style w:type="paragraph" w:customStyle="1" w:styleId="et13">
    <w:name w:val="et13"/>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24"/>
    </w:rPr>
  </w:style>
  <w:style w:type="paragraph" w:customStyle="1" w:styleId="et14">
    <w:name w:val="et14"/>
    <w:basedOn w:val="ab"/>
    <w:qFormat/>
    <w:rsid w:val="00B130D3"/>
    <w:pPr>
      <w:pBdr>
        <w:top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et15">
    <w:name w:val="et15"/>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b/>
      <w:bCs/>
      <w:color w:val="000000"/>
      <w:sz w:val="20"/>
      <w:szCs w:val="20"/>
    </w:rPr>
  </w:style>
  <w:style w:type="paragraph" w:customStyle="1" w:styleId="et16">
    <w:name w:val="et16"/>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24"/>
    </w:rPr>
  </w:style>
  <w:style w:type="paragraph" w:customStyle="1" w:styleId="et17">
    <w:name w:val="et17"/>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18"/>
      <w:szCs w:val="18"/>
    </w:rPr>
  </w:style>
  <w:style w:type="character" w:customStyle="1" w:styleId="font31">
    <w:name w:val="font31"/>
    <w:basedOn w:val="ad"/>
    <w:qFormat/>
    <w:rsid w:val="00B130D3"/>
    <w:rPr>
      <w:rFonts w:ascii="宋体" w:eastAsia="宋体" w:hAnsi="宋体" w:hint="eastAsia"/>
      <w:b/>
      <w:bCs/>
      <w:color w:val="000000"/>
      <w:sz w:val="32"/>
      <w:szCs w:val="32"/>
      <w:u w:val="none"/>
    </w:rPr>
  </w:style>
  <w:style w:type="character" w:customStyle="1" w:styleId="font91">
    <w:name w:val="font91"/>
    <w:basedOn w:val="ad"/>
    <w:qFormat/>
    <w:rsid w:val="00B130D3"/>
    <w:rPr>
      <w:rFonts w:ascii="宋体" w:eastAsia="宋体" w:hAnsi="宋体" w:hint="eastAsia"/>
      <w:b/>
      <w:bCs/>
      <w:color w:val="FF0000"/>
      <w:sz w:val="32"/>
      <w:szCs w:val="32"/>
      <w:u w:val="none"/>
    </w:rPr>
  </w:style>
  <w:style w:type="character" w:customStyle="1" w:styleId="font81">
    <w:name w:val="font81"/>
    <w:basedOn w:val="ad"/>
    <w:qFormat/>
    <w:rsid w:val="00B130D3"/>
    <w:rPr>
      <w:rFonts w:ascii="宋体" w:eastAsia="宋体" w:hAnsi="宋体" w:hint="eastAsia"/>
      <w:b/>
      <w:bCs/>
      <w:color w:val="FF0000"/>
      <w:sz w:val="24"/>
      <w:szCs w:val="24"/>
      <w:u w:val="none"/>
    </w:rPr>
  </w:style>
  <w:style w:type="character" w:customStyle="1" w:styleId="font41">
    <w:name w:val="font41"/>
    <w:basedOn w:val="ad"/>
    <w:qFormat/>
    <w:rsid w:val="00B130D3"/>
    <w:rPr>
      <w:rFonts w:ascii="宋体" w:eastAsia="宋体" w:hAnsi="宋体" w:hint="eastAsia"/>
      <w:b/>
      <w:bCs/>
      <w:color w:val="000000"/>
      <w:sz w:val="24"/>
      <w:szCs w:val="24"/>
      <w:u w:val="none"/>
    </w:rPr>
  </w:style>
  <w:style w:type="character" w:customStyle="1" w:styleId="font141">
    <w:name w:val="font141"/>
    <w:basedOn w:val="ad"/>
    <w:qFormat/>
    <w:rsid w:val="00B130D3"/>
    <w:rPr>
      <w:rFonts w:ascii="宋体" w:eastAsia="宋体" w:hAnsi="宋体" w:hint="eastAsia"/>
      <w:color w:val="000000"/>
      <w:sz w:val="18"/>
      <w:szCs w:val="18"/>
      <w:u w:val="none"/>
    </w:rPr>
  </w:style>
  <w:style w:type="character" w:customStyle="1" w:styleId="Char2">
    <w:name w:val="正文文本 Char"/>
    <w:basedOn w:val="ad"/>
    <w:link w:val="af5"/>
    <w:rsid w:val="00B130D3"/>
    <w:rPr>
      <w:rFonts w:ascii="宋体" w:eastAsia="宋体" w:hAnsi="宋体" w:cs="宋体"/>
      <w:b/>
      <w:bCs/>
      <w:sz w:val="24"/>
      <w:szCs w:val="24"/>
      <w:shd w:val="clear" w:color="auto" w:fill="FFFFFF"/>
    </w:rPr>
  </w:style>
  <w:style w:type="character" w:customStyle="1" w:styleId="Char11">
    <w:name w:val="正文缩进 Char1"/>
    <w:qFormat/>
    <w:rsid w:val="00B130D3"/>
    <w:rPr>
      <w:rFonts w:eastAsia="宋体"/>
      <w:kern w:val="2"/>
      <w:sz w:val="21"/>
      <w:lang w:val="en-US" w:eastAsia="zh-CN" w:bidi="ar-SA"/>
    </w:rPr>
  </w:style>
  <w:style w:type="character" w:customStyle="1" w:styleId="NormalCharacter">
    <w:name w:val="NormalCharacter"/>
    <w:qFormat/>
    <w:rsid w:val="00F60C51"/>
  </w:style>
  <w:style w:type="paragraph" w:customStyle="1" w:styleId="BodyText">
    <w:name w:val="BodyText"/>
    <w:basedOn w:val="ab"/>
    <w:qFormat/>
    <w:rsid w:val="00F60C51"/>
    <w:pPr>
      <w:spacing w:after="12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44078">
      <w:bodyDiv w:val="1"/>
      <w:marLeft w:val="0"/>
      <w:marRight w:val="0"/>
      <w:marTop w:val="0"/>
      <w:marBottom w:val="0"/>
      <w:divBdr>
        <w:top w:val="none" w:sz="0" w:space="0" w:color="auto"/>
        <w:left w:val="none" w:sz="0" w:space="0" w:color="auto"/>
        <w:bottom w:val="none" w:sz="0" w:space="0" w:color="auto"/>
        <w:right w:val="none" w:sz="0" w:space="0" w:color="auto"/>
      </w:divBdr>
    </w:div>
    <w:div w:id="578293922">
      <w:bodyDiv w:val="1"/>
      <w:marLeft w:val="0"/>
      <w:marRight w:val="0"/>
      <w:marTop w:val="0"/>
      <w:marBottom w:val="0"/>
      <w:divBdr>
        <w:top w:val="none" w:sz="0" w:space="0" w:color="auto"/>
        <w:left w:val="none" w:sz="0" w:space="0" w:color="auto"/>
        <w:bottom w:val="none" w:sz="0" w:space="0" w:color="auto"/>
        <w:right w:val="none" w:sz="0" w:space="0" w:color="auto"/>
      </w:divBdr>
    </w:div>
    <w:div w:id="904679942">
      <w:bodyDiv w:val="1"/>
      <w:marLeft w:val="0"/>
      <w:marRight w:val="0"/>
      <w:marTop w:val="0"/>
      <w:marBottom w:val="0"/>
      <w:divBdr>
        <w:top w:val="none" w:sz="0" w:space="0" w:color="auto"/>
        <w:left w:val="none" w:sz="0" w:space="0" w:color="auto"/>
        <w:bottom w:val="none" w:sz="0" w:space="0" w:color="auto"/>
        <w:right w:val="none" w:sz="0" w:space="0" w:color="auto"/>
      </w:divBdr>
    </w:div>
    <w:div w:id="1420633869">
      <w:bodyDiv w:val="1"/>
      <w:marLeft w:val="0"/>
      <w:marRight w:val="0"/>
      <w:marTop w:val="0"/>
      <w:marBottom w:val="0"/>
      <w:divBdr>
        <w:top w:val="none" w:sz="0" w:space="0" w:color="auto"/>
        <w:left w:val="none" w:sz="0" w:space="0" w:color="auto"/>
        <w:bottom w:val="none" w:sz="0" w:space="0" w:color="auto"/>
        <w:right w:val="none" w:sz="0" w:space="0" w:color="auto"/>
      </w:divBdr>
    </w:div>
    <w:div w:id="1705982320">
      <w:bodyDiv w:val="1"/>
      <w:marLeft w:val="0"/>
      <w:marRight w:val="0"/>
      <w:marTop w:val="0"/>
      <w:marBottom w:val="0"/>
      <w:divBdr>
        <w:top w:val="none" w:sz="0" w:space="0" w:color="auto"/>
        <w:left w:val="none" w:sz="0" w:space="0" w:color="auto"/>
        <w:bottom w:val="none" w:sz="0" w:space="0" w:color="auto"/>
        <w:right w:val="none" w:sz="0" w:space="0" w:color="auto"/>
      </w:divBdr>
    </w:div>
    <w:div w:id="1729642659">
      <w:bodyDiv w:val="1"/>
      <w:marLeft w:val="0"/>
      <w:marRight w:val="0"/>
      <w:marTop w:val="0"/>
      <w:marBottom w:val="0"/>
      <w:divBdr>
        <w:top w:val="none" w:sz="0" w:space="0" w:color="auto"/>
        <w:left w:val="none" w:sz="0" w:space="0" w:color="auto"/>
        <w:bottom w:val="none" w:sz="0" w:space="0" w:color="auto"/>
        <w:right w:val="none" w:sz="0" w:space="0" w:color="auto"/>
      </w:divBdr>
    </w:div>
    <w:div w:id="1878616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www.szfb.gov.cn:8080/"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DBAB6A-A6D9-41CB-9601-CC3736CD8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62</Pages>
  <Words>6780</Words>
  <Characters>38648</Characters>
  <Application>Microsoft Office Word</Application>
  <DocSecurity>0</DocSecurity>
  <Lines>322</Lines>
  <Paragraphs>90</Paragraphs>
  <ScaleCrop>false</ScaleCrop>
  <Company>微软中国</Company>
  <LinksUpToDate>false</LinksUpToDate>
  <CharactersWithSpaces>45338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lenovo</cp:lastModifiedBy>
  <cp:revision>3</cp:revision>
  <cp:lastPrinted>2019-11-26T01:27:00Z</cp:lastPrinted>
  <dcterms:created xsi:type="dcterms:W3CDTF">2019-12-25T10:45:00Z</dcterms:created>
  <dcterms:modified xsi:type="dcterms:W3CDTF">2019-12-26T09:22:00Z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